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hd w:fill="ffffff" w:val="clear"/>
        <w:spacing w:after="0" w:before="200" w:line="360" w:lineRule="auto"/>
        <w:jc w:val="both"/>
        <w:rPr>
          <w:rFonts w:ascii="Times New Roman" w:cs="Times New Roman" w:eastAsia="Times New Roman" w:hAnsi="Times New Roman"/>
          <w:b w:val="1"/>
          <w:bCs w:val="1"/>
          <w:color w:val="000000"/>
          <w:sz w:val="26"/>
          <w:szCs w:val="26"/>
        </w:rPr>
      </w:pPr>
      <w:bookmarkStart w:colFirst="0" w:colLast="0" w:name="_2zfn5yc7kpft" w:id="0"/>
      <w:bookmarkEnd w:id="0"/>
      <w:r w:rsidDel="00000000" w:rsidR="00000000" w:rsidRPr="00000000">
        <w:rPr>
          <w:rFonts w:ascii="Times New Roman" w:cs="Times New Roman" w:eastAsia="Times New Roman" w:hAnsi="Times New Roman"/>
          <w:b w:val="1"/>
          <w:bCs w:val="1"/>
          <w:color w:val="000000"/>
          <w:sz w:val="26"/>
          <w:szCs w:val="26"/>
          <w:rtl w:val="0"/>
        </w:rPr>
        <w:t xml:space="preserve">3.1.10. Quy trình Quản lý đánh giá và review (Admin)</w:t>
      </w:r>
    </w:p>
    <w:p w:rsidR="00000000" w:rsidDel="00000000" w:rsidP="00000000" w:rsidRDefault="00000000" w:rsidRPr="00000000" w14:paraId="00000002">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31f19hcnrvg" w:id="1"/>
      <w:bookmarkEnd w:id="1"/>
      <w:r w:rsidDel="00000000" w:rsidR="00000000" w:rsidRPr="00000000">
        <w:rPr>
          <w:rFonts w:ascii="Times New Roman" w:cs="Times New Roman" w:eastAsia="Times New Roman" w:hAnsi="Times New Roman"/>
          <w:color w:val="000000"/>
          <w:sz w:val="26"/>
          <w:szCs w:val="26"/>
          <w:rtl w:val="0"/>
        </w:rPr>
        <w:t xml:space="preserve">3.1.10.1. Mô tả quy trình</w:t>
      </w:r>
    </w:p>
    <w:p w:rsidR="00000000" w:rsidDel="00000000" w:rsidP="00000000" w:rsidRDefault="00000000" w:rsidRPr="00000000" w14:paraId="00000003">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quản lý đánh giá và review sản phẩm trong hệ thống Velura Admin được thiết kế gồm 3 swimlane: Admin, Hệ thống và Bộ phận CSKH. Trong phạm vi quy trình này, quản trị viên quản lý đánh giá và review có quyền thao tác nghiệp vụ quản lý đánh giá và review, tức là quản trị viên từ cấp thực thi đến cấp quản trị.</w:t>
      </w:r>
    </w:p>
    <w:p w:rsidR="00000000" w:rsidDel="00000000" w:rsidP="00000000" w:rsidRDefault="00000000" w:rsidRPr="00000000" w14:paraId="00000004">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trình bắt đầu khi hệ thống tiếp nhận một đánh giá mới từ khách hàng và tự động thực hiện bước quét danh mục từ thuộc danh mục vi phạm tiêu chuẩn cộng đồng (blacklist) và số sao đánh giá. Tại bước này, hệ thống rà soát nội dung đánh giá để phát hiện các từ ngữ nằm trong danh sách blacklist nhằm xác định mức độ rủi ro để cảnh báo ngăn chặn ngày từ đầu khi khách hàng nhập đánh giá.</w:t>
      </w:r>
    </w:p>
    <w:p w:rsidR="00000000" w:rsidDel="00000000" w:rsidP="00000000" w:rsidRDefault="00000000" w:rsidRPr="00000000" w14:paraId="00000005">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bước quét, hệ thống tiến hành kiểm tra tại gateway quyết định "Chứa từ cấm?". Nếu đánh giá chứa từ cấm hệ thống xác định đây là đánh giá có rủi ro cao và thực hiện bước xử lý chèn "***" che đi các từ bị cấm được nhận diện và ghi dữ liệu vào danh sách quản lý của admin quản trị đánh giá để quản lý theo dõi ở các bước tiếp theo trong quy trình. Ngược lại, nếu đánh giá không chứa từ cấm hệ thống thực hiện bước đưa đánh giá vào danh sách quản lý của trang quản lý đánh giá theo thứ tự thông thường.</w:t>
      </w:r>
    </w:p>
    <w:p w:rsidR="00000000" w:rsidDel="00000000" w:rsidP="00000000" w:rsidRDefault="00000000" w:rsidRPr="00000000" w14:paraId="00000006">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hai luồng, cảnh báo khẩn cấp và chờ duyệt thông thường, đều hội tụ tại merge gateway, sau đó chuyển sang bước sử dụng bộ lọc đa tiêu chí để duyệt do quản trị viên thực hiện. Tại bước này, quản trị viên quản lý đánh giá và review sử dụng các bộ lọc đa tiêu chí trên giao diện quản trị (lọc theo số sao, ngày đăng, sản phẩm, trạng thái cảnh báo, từ khóa…) để tìm và chọn đánh giá cần xử lý. Tiếp theo, quản trị viên quán lý đánh giá và review thực hiện bước xem chi tiết nội dung và hình ảnh đánh giá, bao gồm: nội dung văn bản đánh giá, hình ảnh/video đính kèm, số sao, thông tin người đánh giá, sản phẩm liên quan, ngày đăng và lịch sử mua hàng của khách.</w:t>
      </w:r>
    </w:p>
    <w:p w:rsidR="00000000" w:rsidDel="00000000" w:rsidP="00000000" w:rsidRDefault="00000000" w:rsidRPr="00000000" w14:paraId="00000007">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xem xét chi tiết, hệ thống kiểm tra tại gateway quyết định "Số sao &gt;= 2?". Tại đây, luồng xử lý được phân thành hai nhánh dựa trên mức sao đánh giá. Nếu đánh giá có số sao lớn hơn 2 hoặc bằng 2 sao, quy trình chuyển sang gateway lựa chọn hành động xử lý, tại đó quản trị viên quản lý đánh giá và review được phép chọn một trong ba thao tác: phản hồi đánh giá, hoặc ẩn đánh giá.</w:t>
      </w:r>
    </w:p>
    <w:p w:rsidR="00000000" w:rsidDel="00000000" w:rsidP="00000000" w:rsidRDefault="00000000" w:rsidRPr="00000000" w14:paraId="00000008">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trị viên quản lý đánh giá và review chọn phản hồi, quản trị viên thực hiện bước phản hồi đánh giá bằng cách soạn nội dung trả lời trực tiếp cho khách hàng. Sau đó, hệ thống thực hiện bước hiển thị phản hồi dưới bài đánh giá, nghĩa là nội dung phản hồi của quản trị viên sẽ được hiển thị công khai ngay bên dưới bài đánh giá gốc trên trang sản phẩm để tất cả khách hàng đều có thể đọc. Nếu quản trị viên quản lý đánh giá và review chọn phê duyệt, hệ thống thực hiện bước phê duyệt đánh giá, xác nhận đánh giá đạt chuẩn nội dung và cho phép hiển thị công khai trên trang sản phẩm. Nếu quản trị viên chọn ẩn đánh giá, hệ thống thực hiện bước ẩn đánh giá, đánh giá bị gỡ khỏi giao diện công khai nhưng vẫn được lưu trữ trong hệ thống để phục vụ truy vết. Cả ba nhánh hành động đều hội tụ tại merge gateway, sau đó chuyển sang bước ghi vết nhật ký do hệ thống tự động thực hiện, lưu lại toàn bộ hành động xử lý đánh giá vào nhật ký hoạt động.</w:t>
      </w:r>
    </w:p>
    <w:p w:rsidR="00000000" w:rsidDel="00000000" w:rsidP="00000000" w:rsidRDefault="00000000" w:rsidRPr="00000000" w14:paraId="00000009">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đánh giá có số sao từ 1 đến 2 (đánh giá tiêu cực nghiêm trọng), quy trình chuyển sang nhánh chăm sóc khách hàng. Quản trị viên thực hiện bước nhấn nút "Tạo Ticket chăm sóc" trên giao diện quản trị để khởi tạo phiếu chăm sóc khách hàng liên quan đến đánh giá tiêu cực này. Tiếp theo, hệ thống thực hiện bước truy xuất dữ liệu khách hàng, tự động thu thập thông tin khách hàng liên quan bao gồm: lịch sử mua hàng, thông tin liên hệ, các phiếu hỗ trợ trước đó và nội dung đánh giá chi tiết. Sau khi truy xuất xong, hệ thống thực hiện bước gửi dữ liệu cho bộ phận CSKH thông qua sự kiện tin nhắn, chuyển toàn bộ thông tin sang làn Bộ phận CSKH.</w:t>
      </w:r>
    </w:p>
    <w:p w:rsidR="00000000" w:rsidDel="00000000" w:rsidP="00000000" w:rsidRDefault="00000000" w:rsidRPr="00000000" w14:paraId="0000000A">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làn Bộ phận CSKH, sự kiện tin nhắn kết thúc được kích hoạt khi bộ phận nhận được dữ liệu từ hệ thống. Sau đó, nhân viên CSKH thực hiện bước liên hệ khách hàng và xử lý khiếu nại, bao gồm: gọi điện hoặc gửi email liên hệ trực tiếp với khách hàng, lắng nghe phản hồi chi tiết, đề xuất phương án giải quyết (đổi hàng, hoàn tiền, voucher bù đắp…), và ghi nhận kết quả xử lý. Luồng xử lý của bộ phận CSKH sau đó hội tụ tại merge gateway cuối cùng cùng với luồng xử lý đánh giá thông thường (phản hồi/phê duyệt/ẩn).</w:t>
      </w:r>
    </w:p>
    <w:p w:rsidR="00000000" w:rsidDel="00000000" w:rsidP="00000000" w:rsidRDefault="00000000" w:rsidRPr="00000000" w14:paraId="0000000B">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luồng xử lý, bao gồm luồng phản hồi, phê duyệt, ẩn đánh giá (sau khi ghi vết nhật ký) và luồng chăm sóc khách hàng (sau khi liên hệ và xử lý khiếu nại), đều hội tụ tại merge gateway cuối cùng. Quy trình kết thúc tại sự kiện Terminate End Event, đánh dấu hoàn tất toàn bộ chu trình xử lý đánh giá sản phẩm.</w:t>
      </w:r>
    </w:p>
    <w:p w:rsidR="00000000" w:rsidDel="00000000" w:rsidP="00000000" w:rsidRDefault="00000000" w:rsidRPr="00000000" w14:paraId="0000000C">
      <w:pPr>
        <w:spacing w:after="120" w:before="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90000" cy="199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900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6"/>
        <w:shd w:fill="ffffff" w:val="clear"/>
        <w:spacing w:after="220" w:before="200" w:line="360" w:lineRule="auto"/>
        <w:ind w:left="720" w:firstLine="0"/>
        <w:jc w:val="both"/>
        <w:rPr>
          <w:rFonts w:ascii="Times New Roman" w:cs="Times New Roman" w:eastAsia="Times New Roman" w:hAnsi="Times New Roman"/>
          <w:color w:val="000000"/>
          <w:sz w:val="26"/>
          <w:szCs w:val="26"/>
        </w:rPr>
      </w:pPr>
      <w:bookmarkStart w:colFirst="0" w:colLast="0" w:name="_9bd6q859ifon" w:id="2"/>
      <w:bookmarkEnd w:id="2"/>
      <w:r w:rsidDel="00000000" w:rsidR="00000000" w:rsidRPr="00000000">
        <w:rPr>
          <w:rFonts w:ascii="Times New Roman" w:cs="Times New Roman" w:eastAsia="Times New Roman" w:hAnsi="Times New Roman"/>
          <w:color w:val="000000"/>
          <w:sz w:val="26"/>
          <w:szCs w:val="26"/>
          <w:rtl w:val="0"/>
        </w:rPr>
        <w:t xml:space="preserve">Hình 3.14: BPMN quy trình quản lý đánh giá và review (</w:t>
      </w:r>
      <w:hyperlink r:id="rId7">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0E">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6qx7xuae56r2" w:id="3"/>
      <w:bookmarkEnd w:id="3"/>
      <w:r w:rsidDel="00000000" w:rsidR="00000000" w:rsidRPr="00000000">
        <w:rPr>
          <w:rFonts w:ascii="Times New Roman" w:cs="Times New Roman" w:eastAsia="Times New Roman" w:hAnsi="Times New Roman"/>
          <w:color w:val="000000"/>
          <w:sz w:val="26"/>
          <w:szCs w:val="26"/>
          <w:rtl w:val="0"/>
        </w:rPr>
        <w:t xml:space="preserve">3.1.10.2. Quy tắc nghiệp vụ</w:t>
      </w:r>
    </w:p>
    <w:p w:rsidR="00000000" w:rsidDel="00000000" w:rsidP="00000000" w:rsidRDefault="00000000" w:rsidRPr="00000000" w14:paraId="0000000F">
      <w:pPr>
        <w:pStyle w:val="Heading5"/>
        <w:shd w:fill="ffffff" w:val="clear"/>
        <w:spacing w:after="0" w:before="200" w:line="360" w:lineRule="auto"/>
        <w:jc w:val="center"/>
        <w:rPr>
          <w:rFonts w:ascii="Times New Roman" w:cs="Times New Roman" w:eastAsia="Times New Roman" w:hAnsi="Times New Roman"/>
          <w:i w:val="1"/>
          <w:iCs w:val="1"/>
          <w:color w:val="000000"/>
          <w:sz w:val="26"/>
          <w:szCs w:val="26"/>
        </w:rPr>
      </w:pPr>
      <w:bookmarkStart w:colFirst="0" w:colLast="0" w:name="_u28vcd8fnovm" w:id="4"/>
      <w:bookmarkEnd w:id="4"/>
      <w:r w:rsidDel="00000000" w:rsidR="00000000" w:rsidRPr="00000000">
        <w:rPr>
          <w:rFonts w:ascii="Times New Roman" w:cs="Times New Roman" w:eastAsia="Times New Roman" w:hAnsi="Times New Roman"/>
          <w:i w:val="1"/>
          <w:iCs w:val="1"/>
          <w:color w:val="000000"/>
          <w:sz w:val="26"/>
          <w:szCs w:val="26"/>
          <w:rtl w:val="0"/>
        </w:rPr>
        <w:t xml:space="preserve">Bảng 3.12.: Quy tắc nghiệp vụ quản lý đánh giá và review</w:t>
      </w:r>
    </w:p>
    <w:tbl>
      <w:tblPr>
        <w:tblStyle w:val="Table1"/>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2340"/>
        <w:gridCol w:w="2340"/>
        <w:gridCol w:w="2160"/>
        <w:tblGridChange w:id="0">
          <w:tblGrid>
            <w:gridCol w:w="2175"/>
            <w:gridCol w:w="2340"/>
            <w:gridCol w:w="234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tắc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tự động nội dung đánh giá</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đánh giá mới được khách hàng gửi lên đều phải trải qua bước quét tự động để kiểm tra nội dung có chứa từ ngữ nằm trong danh sách cấm (blacklist) hay không.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service task "Quét danh mục từ thuộc blacklist" ngay khi nhận được đánh giá mới. Kết quả quét quyết định luồng xử lý tại gateway "Chứa từ cấm".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đánh giá rủi ro 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được xác định là rủi ro cao khi chứa từ cấm trong blacklist. Các đánh giá này bị xử lý chèn "***" che đi các từ bị cấm được nhận diện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xử lý chèn "***" che đi các từ bị cấm được nhận diện.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bộ lọc đa tiêu chí khi duyệt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quán lý đánh giá và review phải sử dụng bộ lọc đa tiêu chí (số sao, ngày đăng, sản phẩm, trạng thái cảnh báo, từ khóa) để tìm và chọn đánh giá cần xử lý trước khi xem chi tiết.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giao diện lọc đa tiêu chí tại bước "Sử dụng bộ lọc đa tiêu chí để duyệt". Kết quả lọc hiển thị danh sách đánh giá phù hợp với tiêu chí đã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trước khi hành động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quán lý đánh giá và review bắt buộc phải xem chi tiết nội dung và hình ảnh đánh giá trước khi thực hiện bất kỳ hành động xử lý nào (phản hồi, phê duyệt, ẩn hoặc tạo ticket chăm sóc).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đầy đủ thông tin đánh giá bao gồm: nội dung văn bản, hình ảnh/video đính kèm, số sao, thông tin người đánh giá, sản phẩm liên quan, ngày đăng và lịch sử mua hàng của khách.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luồng xử lý theo mức sao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xem chi tiết, hệ thống phân luồng xử lý dựa trên số sao đánh giá tại gateway "Số sao &gt;= 2?". Đánh giá có số sao lớn hơn 2 (từ 3 sao trở lên) được xử lý theo luồng kiểm duyệt thông thường. Đánh giá có số sao từ 1 đến 2 được chuyển sang luồng chăm sóc khách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sao &gt; 2: hệ thống chuyển sang gateway lựa chọn hành động (phản hồi/phê duyệt/ẩn). Nếu 1 ≤ sao ≤ 2: hệ thống chuyển sang bước "Tạo Ticket chăm sóc" để chuyển cho bộ phận CSKH.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hành động xử lý đánh giá (sao &gt;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đánh giá có số sao lớn hơn 2, quản trị viên quán lý đánh giá và review chỉ được chọn một trong ba hành động: phản hồi đánh giá, phê duyệt đánh giá công khai, hoặc ẩn đánh giá khỏi giao diện công khai.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điều hướng luồng xử lý theo nhánh tương ứng từ gateway lựa chọn hành động. Mỗi hành động dẫn đến task xử lý riêng biệt trước khi hội tụ tại merge gateway.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đánh giá hiển thị công khai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quản trị viên quán lý đánh giá và review chọn phản hồi đánh giá, nội dung phản hồi phải được hiển thị công khai ngay bên dưới bài đánh giá gốc trên trang sản phẩm để tất cả khách hàng đều có thể đọc.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quán lý đánh giá và review thực hiện user task "Phản hồi", sau đó hệ thống thực hiện service task "Hiển thị phản hồi dưới bài đánh giá" để đăng nội dung phản hồi công khai.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đánh giá cho phép hiển thị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quản trị viên quán lý đánh giá và review chọn phê duyệt, đánh giá được xác nhận đạt chuẩn nội dung và cho phép hiển thị công khai trên trang sản phẩm.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service task "Phê duyệt", cập nhật trạng thái đánh giá thành "Đã duyệt" và cho phép hiển thị trên giao diện công khai.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 đánh giá vẫn lưu trữ</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quản trị viên quán lý đánh giá và review chọn ẩn đánh giá, đánh giá bị gỡ khỏi giao diện công khai nhưng vẫn được lưu trữ trong hệ thống để phục vụ truy vết, kiểm toán và phân tích.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service task "Ẩn đánh giá", cập nhật trạng thái thành "Đã ẩn". Đánh giá không còn hiển thị trên trang sản phẩm nhưng vẫn truy xuất được từ giao diện quản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Ticket chăm sóc cho đánh giá tiêu cực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đánh giá có số sao từ 1 đến 2, quản trị viên quán lý đánh giá và review phải tạo Ticket chăm sóc để chuyển yêu cầu xử lý sang bộ phận CSKH, nhằm liên hệ trực tiếp với khách hàng và giải quyết vấn đề gốc rễ.</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quán lý đánh giá và review thực hiện user task "Nhấn nút Tạo Ticket chăm sóc". Hệ thống tự động truy xuất dữ liệu khách hàng liên quan và gửi dữ liệu cho bộ phận CSKH thông qua Message Event.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và chuyển giao dữ liệu khách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tạo Ticket chăm sóc, hệ thống phải tự động truy xuất đầy đủ dữ liệu khách hàng (lịch sử mua hàng, thông tin liên hệ, phiếu hỗ trợ trước đó, nội dung đánh giá) và chuyển giao cho bộ phận CSKH để nhân viên có đủ thông tin xử lý.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service task "Truy xuất dữ liệu khách hàng", sau đó gửi dữ liệu qua Message Event "Gửi dữ liệu cho bộ phận CSKH" sang làn bơi Bộ phận CSKH.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CSKH liên hệ và xử lý khiếu nại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bộ phận CSKH phải liên hệ trực tiếp với khách hàng để lắng nghe phản hồi chi tiết, đề xuất phương án giải quyết phù hợp và ghi nhận kết quả xử lý.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CSKH nhận dữ liệu qua Message End Event, sau đó thực hiện user task "Liên hệ khách hàng và xử lý khiếu nại". Kết quả xử lý được ghi nhận trước khi hội tụ tại merge gateway cuối cùng.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AD_REVIEW_13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vết nhật ký kiểm toán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hành động xử lý đánh giá hợp lệ (phản hồi, phê duyệt, ẩn) đều phải được ghi nhận vào nhật ký hoạt động nhằm phục vụ kiểm tra, truy vết và báo cáo quản trị.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service task "Ghi vết nhật ký" sau khi hành động xử lý hoàn tất và trước khi hội tụ tại merge gateway cuối cùng. Nhật ký bao gồm: mã đánh giá, hành động thực hiện, thời gian, người thực hiện và kết quả.</w:t>
            </w:r>
          </w:p>
        </w:tc>
      </w:tr>
    </w:tbl>
    <w:p w:rsidR="00000000" w:rsidDel="00000000" w:rsidP="00000000" w:rsidRDefault="00000000" w:rsidRPr="00000000" w14:paraId="00000048">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w4jg40q3kcyf" w:id="5"/>
      <w:bookmarkEnd w:id="5"/>
      <w:r w:rsidDel="00000000" w:rsidR="00000000" w:rsidRPr="00000000">
        <w:rPr>
          <w:rFonts w:ascii="Times New Roman" w:cs="Times New Roman" w:eastAsia="Times New Roman" w:hAnsi="Times New Roman"/>
          <w:color w:val="000000"/>
          <w:sz w:val="26"/>
          <w:szCs w:val="26"/>
          <w:rtl w:val="0"/>
        </w:rPr>
        <w:t xml:space="preserve">3.1.10.3. Tình huống ngoại lệ</w:t>
      </w:r>
    </w:p>
    <w:p w:rsidR="00000000" w:rsidDel="00000000" w:rsidP="00000000" w:rsidRDefault="00000000" w:rsidRPr="00000000" w14:paraId="00000049">
      <w:pPr>
        <w:spacing w:after="120" w:before="200"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1: Đánh giá chứa từ cấm nhưng hệ thống không phát hiện</w:t>
      </w:r>
    </w:p>
    <w:p w:rsidR="00000000" w:rsidDel="00000000" w:rsidP="00000000" w:rsidRDefault="00000000" w:rsidRPr="00000000" w14:paraId="0000004A">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Đánh giá của khách hàng có chứa nội dung vi phạm nhưng sử dụng biến thể của từ cấm như viết tắt, thay thế bằng ký tự đặc biệt, chèn khoảng trắng, sử dụng từ lóng mới hoặc cách diễn đạt né tránh bộ lọc. Do đó, bước quét blacklist không phát hiện được nội dung vi phạm và hệ thống đưa đánh giá vào trạng thái duyệt và quản lý bởi admin quản lý đánh giá thay vì chặn đánh giá này.</w:t>
      </w:r>
    </w:p>
    <w:p w:rsidR="00000000" w:rsidDel="00000000" w:rsidP="00000000" w:rsidRDefault="00000000" w:rsidRPr="00000000" w14:paraId="0000004B">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Khi quản trị viên xem chi tiết đánh giá và phát hiện nội dung vi phạm, hệ thống vẫn cho phép quản trị viên quản lý đánh giá và review chọn hành động ẩn đánh giá tại gateway lựa chọn hành động. Sau khi xác nhận, đánh giá bị ẩn khỏi giao diện công khai. Đồng thời, hệ thống ghi nhận sự kiện vào nhật ký kiểm toán, bao gồm nội dung vi phạm, người xử lý, thời gian xử lý và hành động đã thực hiện. Các biến thể từ ngữ mới được bổ sung vào danh sách blacklist hoặc tập luật kiểm duyệt để cải thiện khả năng phát hiện trong các lần quét tiếp theo.</w:t>
      </w:r>
    </w:p>
    <w:p w:rsidR="00000000" w:rsidDel="00000000" w:rsidP="00000000" w:rsidRDefault="00000000" w:rsidRPr="00000000" w14:paraId="0000004C">
      <w:pPr>
        <w:spacing w:after="12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2: Đánh giá bình thường bị đánh dấu nhầm là rủi ro cao</w:t>
      </w:r>
    </w:p>
    <w:p w:rsidR="00000000" w:rsidDel="00000000" w:rsidP="00000000" w:rsidRDefault="00000000" w:rsidRPr="00000000" w14:paraId="0000004D">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Đánh giá có nội dung hợp lệ nhưng bị hệ thống đánh dấu nhầm là rủi ro cao do chứa từ trùng với blacklist trong ngữ cảnh không vi phạm, từ đồng âm khác nghĩa, hoặc do đánh giá có số sao thấp nhưng nội dung thực tế mang tính góp ý tích cực. Trường hợp này làm phát sinh cảnh báo đẩy không cần thiết cho quản trị viên quản lý đánh giá và review.</w:t>
      </w:r>
    </w:p>
    <w:p w:rsidR="00000000" w:rsidDel="00000000" w:rsidP="00000000" w:rsidRDefault="00000000" w:rsidRPr="00000000" w14:paraId="0000004E">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Quản trị viên quản lý đánh giá và review xem chi tiết nội dung đánh giá, đối chiếu ngữ cảnh và xác định đánh giá không vi phạm chính sách kiểm duyệt. Sau đó, quản trị viên quản lý đánh giá và review chọn hành động phê duyệt tại gateway lựa chọn hành động. Hệ thống cập nhật trạng thái đánh giá là đã phê duyệt và cho phép hiển thị bình thường trên giao diện công khai. Đồng thời, quản trị viên có thể ghi nhận trường hợp này là false positive để bộ phận kỹ thuật hoặc vận hành tinh chỉnh blacklist, bộ luật kiểm duyệt hoặc thuật toán phân loại rủi ro.</w:t>
      </w:r>
    </w:p>
    <w:p w:rsidR="00000000" w:rsidDel="00000000" w:rsidP="00000000" w:rsidRDefault="00000000" w:rsidRPr="00000000" w14:paraId="0000004F">
      <w:pPr>
        <w:spacing w:after="12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3: Đánh giá chứa hình ảnh hoặc video vi phạm nhưng nội dung văn bản hợp lệ</w:t>
      </w:r>
    </w:p>
    <w:p w:rsidR="00000000" w:rsidDel="00000000" w:rsidP="00000000" w:rsidRDefault="00000000" w:rsidRPr="00000000" w14:paraId="00000050">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Đánh giá có nội dung văn bản bình thường và không chứa từ khóa vi phạm trong blacklist. Tuy nhiên, đánh giá lại đính kèm hình ảnh hoặc video không phù hợp như nội dung spam, hình ảnh nhạy cảm, hình ảnh không liên quan đến sản phẩm, nội dung gây hiểu nhầm hoặc nội dung vi phạm chính sách cộng đồng. Do bước quét blacklist chỉ kiểm tra văn bản và số sao, hệ thống không tự động phát hiện được vi phạm trong tệp đính kèm.</w:t>
      </w:r>
    </w:p>
    <w:p w:rsidR="00000000" w:rsidDel="00000000" w:rsidP="00000000" w:rsidRDefault="00000000" w:rsidRPr="00000000" w14:paraId="00000051">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Khi quản trị viên quản lý đánh giá và review xem chi tiết đánh giá và phát hiện hình ảnh hoặc video vi phạm, hệ thống cho phép quản trị viên chọn hành động ẩn đánh giá tại gateway lựa chọn hành động. Sau khi xác nhận, đánh giá và các tệp đính kèm liên quan bị ẩn khỏi giao diện công khai. Hệ thống ghi nhận sự kiện vào nhật ký kiểm toán, bao gồm loại vi phạm, tệp đính kèm, người xử lý và thời gian xử lý. Đồng thời, trường hợp này được ghi nhận như một đề xuất cải tiến để bổ sung chức năng quét hình ảnh hoặc video tự động trong tương lai.</w:t>
      </w:r>
    </w:p>
    <w:p w:rsidR="00000000" w:rsidDel="00000000" w:rsidP="00000000" w:rsidRDefault="00000000" w:rsidRPr="00000000" w14:paraId="00000052">
      <w:pPr>
        <w:spacing w:after="120" w:before="200"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4: Bộ phận CSKH không liên hệ được khách hàng</w:t>
      </w:r>
    </w:p>
    <w:p w:rsidR="00000000" w:rsidDel="00000000" w:rsidP="00000000" w:rsidRDefault="00000000" w:rsidRPr="00000000" w14:paraId="00000053">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Sau khi đánh giá tiêu cực được chuyển thành Ticket chăm sóc khách hàng, nhân viên CSKH cố gắng liên hệ với khách hàng nhưng không thành công. Nguyên nhân có thể do số điện thoại không hợp lệ, email bị trả lại, khách hàng không phản hồi, tài khoản không còn hoạt động hoặc khách hàng không nhận được tin nhắn trong ứng dụng.</w:t>
      </w:r>
    </w:p>
    <w:p w:rsidR="00000000" w:rsidDel="00000000" w:rsidP="00000000" w:rsidRDefault="00000000" w:rsidRPr="00000000" w14:paraId="00000054">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Nhân viên CSKH cần thực hiện tối thiểu 3 lần liên hệ trong vòng 7 ngày thông qua các kênh khác nhau như điện thoại, email hoặc tin nhắn trong ứng dụng. Mỗi lần liên hệ phải được ghi nhận vào lịch sử Ticket, bao gồm thời gian liên hệ, kênh liên hệ, kết quả và ghi chú xử lý. Nếu sau số lần liên hệ quy định vẫn không thể liên hệ được khách hàng, Ticket được đóng với trạng thái “Không liên hệ được”. Đánh giá tiêu cực vẫn được xử lý theo chính sách nội bộ, có thể tiếp tục bị ẩn, được phản hồi công khai hoặc được giữ lại tùy theo mức độ vi phạm và quyết định của quản trị viên.</w:t>
      </w:r>
    </w:p>
    <w:p w:rsidR="00000000" w:rsidDel="00000000" w:rsidP="00000000" w:rsidRDefault="00000000" w:rsidRPr="00000000" w14:paraId="00000055">
      <w:pPr>
        <w:spacing w:after="120" w:before="200"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5: Khách hàng chỉnh sửa hoặc xóa đánh giá sau khi đã xử lý</w:t>
      </w:r>
    </w:p>
    <w:p w:rsidR="00000000" w:rsidDel="00000000" w:rsidP="00000000" w:rsidRDefault="00000000" w:rsidRPr="00000000" w14:paraId="00000056">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Đánh giá đã được quản trị viên quản lý đánh giá và review phê duyệt, ẩn hoặc phản hồi. Tuy nhiên, sau đó khách hàng thực hiện chỉnh sửa nội dung đánh giá, thay đổi số sao, bổ sung nội dung mới có khả năng vi phạm hoặc xóa đánh giá khỏi hệ thống. Việc thay đổi sau xử lý có thể làm cho trạng thái kiểm duyệt trước đó không còn phù hợp với nội dung hiện tại.</w:t>
      </w:r>
    </w:p>
    <w:p w:rsidR="00000000" w:rsidDel="00000000" w:rsidP="00000000" w:rsidRDefault="00000000" w:rsidRPr="00000000" w14:paraId="00000057">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Nếu khách hàng chỉnh sửa đánh giá, hệ thống tự động đưa nội dung mới qua bước quét lại blacklist, kiểm tra số sao và đánh giá lại mức độ rủi ro. Sau đó, đánh giá được chuyển trở lại trạng thái “Chờ duyệt” để quản trị viên xem xét lại trước khi hiển thị công khai. Nếu khách hàng xóa đánh giá, đánh giá và phản hồi liên quan bị gỡ khỏi giao diện công khai. Tuy nhiên, hệ thống vẫn lưu thông tin cần thiết trong nhật ký kiểm toán, bao gồm nội dung trước khi xóa, lịch sử chỉnh sửa, phản hồi đã thực hiện và thời điểm xóa để phục vụ truy vết khi cần.</w:t>
      </w:r>
    </w:p>
    <w:p w:rsidR="00000000" w:rsidDel="00000000" w:rsidP="00000000" w:rsidRDefault="00000000" w:rsidRPr="00000000" w14:paraId="00000058">
      <w:pPr>
        <w:spacing w:after="120" w:before="200"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6: Mất kết nối giữa phiên duyệt đánh giá</w:t>
      </w:r>
    </w:p>
    <w:p w:rsidR="00000000" w:rsidDel="00000000" w:rsidP="00000000" w:rsidRDefault="00000000" w:rsidRPr="00000000" w14:paraId="00000059">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Quản trị viên quản lý đánh giá và review đang thực hiện thao tác duyệt đánh giá như soạn phản hồi, xác nhận phê duyệt, ẩn đánh giá hoặc chuyển Ticket CSKH thì xảy ra sự cố mất kết nối mạng, phiên đăng nhập hết hạn hoặc trình duyệt bị gián đoạn trước khi thao tác được xác nhận hoàn tất.</w:t>
      </w:r>
    </w:p>
    <w:p w:rsidR="00000000" w:rsidDel="00000000" w:rsidP="00000000" w:rsidRDefault="00000000" w:rsidRPr="00000000" w14:paraId="0000005A">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Nếu thao tác chưa được xác nhận, hệ thống không ghi nhận thay đổi và rollback toàn bộ dữ liệu tạm thời chưa lưu. Đánh giá vẫn giữ nguyên trạng thái trước khi xảy ra sự cố. Quản trị viên quản lý đánh giá và review cần đăng nhập lại vào hệ thống, tải lại thông tin đánh giá mới nhất và thực hiện lại thao tác từ bước xem chi tiết. Nếu sự cố xảy ra sau khi thao tác đã được xác nhận thành công, hệ thống giữ nguyên kết quả đã ghi nhận và quản trị viên có thể kiểm tra lại trạng thái đánh giá sau khi đăng nhập lại.</w:t>
      </w:r>
    </w:p>
    <w:p w:rsidR="00000000" w:rsidDel="00000000" w:rsidP="00000000" w:rsidRDefault="00000000" w:rsidRPr="00000000" w14:paraId="0000005B">
      <w:pPr>
        <w:spacing w:after="120" w:before="200"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7: Xung đột thao tác đồng thời trên cùng một đánh giá</w:t>
      </w:r>
    </w:p>
    <w:p w:rsidR="00000000" w:rsidDel="00000000" w:rsidP="00000000" w:rsidRDefault="00000000" w:rsidRPr="00000000" w14:paraId="0000005C">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Hai hoặc nhiều quản trị viên cùng lúc thao tác trên cùng một đánh giá. Ví dụ, một quản trị viên chọn phê duyệt đánh giá trong khi quản trị viên khác chọn ẩn đánh giá hoặc đang soạn phản hồi cho cùng đánh giá đó. Điều này có thể dẫn đến nguy cơ ghi đè dữ liệu hoặc trạng thái xử lý không nhất quán.</w:t>
      </w:r>
    </w:p>
    <w:p w:rsidR="00000000" w:rsidDel="00000000" w:rsidP="00000000" w:rsidRDefault="00000000" w:rsidRPr="00000000" w14:paraId="0000005D">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áp dụng cơ chế kiểm soát xung đột bằng khóa lạc quan. Thao tác được xác nhận trước sẽ được ghi nhận vào hệ thống. Các thao tác thực hiện sau trên phiên dữ liệu cũ sẽ bị từ chối. Hệ thống hiển thị thông báo xung đột cho quản trị viên, ví dụ: “Đánh giá đã được cập nhật bởi người khác. Vui lòng tải lại thông tin mới nhất.” Quản trị viên cần tải lại dữ liệu đánh giá trước khi tiếp tục thao tác. Đồng thời, sự kiện xung đột được ghi nhận vào nhật ký kiểm toán để phục vụ truy vết và kiểm tra sau này.</w:t>
      </w:r>
    </w:p>
    <w:p w:rsidR="00000000" w:rsidDel="00000000" w:rsidP="00000000" w:rsidRDefault="00000000" w:rsidRPr="00000000" w14:paraId="0000005E">
      <w:pPr>
        <w:pStyle w:val="Heading3"/>
        <w:shd w:fill="ffffff" w:val="clear"/>
        <w:spacing w:after="0" w:before="200" w:line="360" w:lineRule="auto"/>
        <w:jc w:val="both"/>
        <w:rPr>
          <w:rFonts w:ascii="Times New Roman" w:cs="Times New Roman" w:eastAsia="Times New Roman" w:hAnsi="Times New Roman"/>
          <w:b w:val="1"/>
          <w:bCs w:val="1"/>
          <w:color w:val="000000"/>
          <w:sz w:val="26"/>
          <w:szCs w:val="26"/>
        </w:rPr>
      </w:pPr>
      <w:bookmarkStart w:colFirst="0" w:colLast="0" w:name="_nwyslx6m7oay" w:id="6"/>
      <w:bookmarkEnd w:id="6"/>
      <w:r w:rsidDel="00000000" w:rsidR="00000000" w:rsidRPr="00000000">
        <w:rPr>
          <w:rFonts w:ascii="Times New Roman" w:cs="Times New Roman" w:eastAsia="Times New Roman" w:hAnsi="Times New Roman"/>
          <w:b w:val="1"/>
          <w:bCs w:val="1"/>
          <w:color w:val="000000"/>
          <w:sz w:val="26"/>
          <w:szCs w:val="26"/>
          <w:rtl w:val="0"/>
        </w:rPr>
        <w:t xml:space="preserve">3.1.11. Quy trình Quản lý đổi trả và CSKH (Admin)</w:t>
      </w:r>
    </w:p>
    <w:p w:rsidR="00000000" w:rsidDel="00000000" w:rsidP="00000000" w:rsidRDefault="00000000" w:rsidRPr="00000000" w14:paraId="0000005F">
      <w:pPr>
        <w:pStyle w:val="Heading4"/>
        <w:shd w:fill="ffffff" w:val="clear"/>
        <w:spacing w:after="200" w:before="0" w:line="360" w:lineRule="auto"/>
        <w:jc w:val="both"/>
        <w:rPr>
          <w:rFonts w:ascii="Times New Roman" w:cs="Times New Roman" w:eastAsia="Times New Roman" w:hAnsi="Times New Roman"/>
          <w:color w:val="000000"/>
          <w:sz w:val="26"/>
          <w:szCs w:val="26"/>
        </w:rPr>
      </w:pPr>
      <w:bookmarkStart w:colFirst="0" w:colLast="0" w:name="_5l60c94kw948" w:id="7"/>
      <w:bookmarkEnd w:id="7"/>
      <w:r w:rsidDel="00000000" w:rsidR="00000000" w:rsidRPr="00000000">
        <w:rPr>
          <w:rFonts w:ascii="Times New Roman" w:cs="Times New Roman" w:eastAsia="Times New Roman" w:hAnsi="Times New Roman"/>
          <w:color w:val="000000"/>
          <w:sz w:val="26"/>
          <w:szCs w:val="26"/>
          <w:rtl w:val="0"/>
        </w:rPr>
        <w:t xml:space="preserve">3.1.11.1. Mô tả quy trình</w:t>
      </w:r>
    </w:p>
    <w:p w:rsidR="00000000" w:rsidDel="00000000" w:rsidP="00000000" w:rsidRDefault="00000000" w:rsidRPr="00000000" w14:paraId="00000060">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đổi trả và chăm sóc khách hàng trong hệ thống Velura Admin bắt đầu khi quản trị viên quản lý đổi trả và CSKH vào giao diện quản trị. Trong phạm vi quy trình này, quản trị viên được hiểu là người có quyền thao tác nghiệp vụ trong quy trình quản lý đổi trả và chăm sóc khách hàng, tức là quản trị viên từ cấp thực thi đến cấp quản trị.</w:t>
      </w:r>
    </w:p>
    <w:p w:rsidR="00000000" w:rsidDel="00000000" w:rsidP="00000000" w:rsidRDefault="00000000" w:rsidRPr="00000000" w14:paraId="00000061">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màn hình này, quản trị viên quản lý đổi trả và CSKH có thể sử dụng bộ lọc hoặc thanh tìm kiếm để tra cứu phiếu theo trạng thái, ngày tạo hoặc mã đơn hàng. Sau đó, hệ thống cho phép quản trị viên lựa chọn một trong hai phân khu chính gồm: đổi/trả hàng hoặc phiếu hỗ trợ. Các lựa chọn này được phân nhánh tại gateway quyết định "Chọn phân khu?" trong BPMN. đặc biệt, đối với phân khu đổi/trả hàng, hệ thống áp dụng quy tắc nghiệp vụ quan trọng: chỉ hiển thị các phiếu đổi/trả được tạo trong vòng 2 ngày (48 giờ) kể từ khi khách hàng gửi yêu cầu; các phiếu quá hạn sẽ bị hệ thống tự động từ chối và ẩn khỏi giao diện quản trị viên.</w:t>
      </w:r>
    </w:p>
    <w:p w:rsidR="00000000" w:rsidDel="00000000" w:rsidP="00000000" w:rsidRDefault="00000000" w:rsidRPr="00000000" w14:paraId="00000062">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trị viên quản lý đổi trả và CSKH chọn phân khu đổi/trả hàng, hệ thống chuyển sang bước xem chi tiết phiếu đổi/trả. Tại đây, quản trị viên quản lý đổi trả và CSKH xem toàn bộ thông tin của phiếu bao gồm: mã đơn hàng gốc, sản phẩm yêu cầu đổi/trả, lý do của khách hàng kèm hình ảnh minh chứng, ngày tạo phiếu và thời gian còn lại trong hạn 2 ngày. Quy tắc này được thể hiện bằng Annotation gắn liền với task "Xem chi tiết phiếu đổi/trả" trong sơ đồ BPMN với nội dung: "Chỉ hiển thị các phiếu Đổi/Trả được tạo trong vòng 2 ngày. Các phiếu quá hạn sẽ bị tự động từ chối/ẩn." Sau khi xem xét chi tiết, hệ thống kiểm tra tại gateway "Chấp nhận yêu cầu?". Nếu quản trị viên quản lý đổi trả và CSKH quyết định chấp nhận, quy trình chuyển sang nhánh xử lý đổi/trả. Nếu quản trị viên từ chối, quy trình chuyển sang nhánh từ chối phiếu.</w:t>
      </w:r>
    </w:p>
    <w:p w:rsidR="00000000" w:rsidDel="00000000" w:rsidP="00000000" w:rsidRDefault="00000000" w:rsidRPr="00000000" w14:paraId="00000063">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trị viên quản lý đổi trả và CSKH không chấp nhận yêu cầu đổi/trả, quản trị viên phải thực hiện bước từ chối phiếu bằng cách nhập lý do từ chối chi tiết kèm ảnh minh chứng. Sau đó, hệ thống thực hiện bước gửi thông báo từ chối đến khách hàng kèm hướng dẫn nhận lại sản phẩm đã gửi. Luồng từ chối này hội tụ tại merge gateway cùng với luồng từ chối tại bước kiểm tra thực tế (mô tả ở phần sau), sau đó tiếp tục đến merge gateway cuối cùng, rồi chuyển sang bước ghi nhật ký hoạt động và kết thúc tại sự kiện Hoàn tất.</w:t>
      </w:r>
    </w:p>
    <w:p w:rsidR="00000000" w:rsidDel="00000000" w:rsidP="00000000" w:rsidRDefault="00000000" w:rsidRPr="00000000" w14:paraId="00000064">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trị viên quản lý đổi trả và CSKH chấp nhận yêu cầu, quy trình chuyển sang bước theo dõi vận chuyển ngược và chờ nhận hàng hoàn trả. Tại bước này, quản trị viên theo dõi trạng thái vận chuyển ngược trên hệ thống và chờ cho đến khi hàng hoàn trả được giao về kho hoặc cửa hàng. Quy trình tạm dừng tại sự kiện Timer Intermediate Catching Event với nhãn "Nhận được hàng hoàn", nghĩa là chỉ khi hàng đã đến và được xác nhận, quy trình mới tiếp tục sang bước tiếp theo.</w:t>
      </w:r>
    </w:p>
    <w:p w:rsidR="00000000" w:rsidDel="00000000" w:rsidP="00000000" w:rsidRDefault="00000000" w:rsidRPr="00000000" w14:paraId="00000065">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nhận được hàng hoàn trả, quản trị viên quản lý đổi trả và CSKH thực hiện bước kiểm tra tình trạng sản phẩm hoàn trả thực tế theo các tiêu chí: sản phẩm còn nguyên tem/seal, không bị hỏng hay trầy xước, đúng sản phẩm đã khai báo trong phiếu, và đầy đủ phụ kiện đi kèm. Hệ thống tiến hành kiểm tra tại gateway "SP đạt điều kiện?". Nếu sản phẩm không đạt điều kiện, quản trị viên quản lý đổi trả và CSKH thực hiện bước từ chối tại bước kiểm tra thực tế bằng cách nhập lý do và thông báo từ chối đến giao diện quản lý đơn hàng của khách hàng. Sau đó, hệ thống thực hiện bước gửi thông báo từ chối tại bước kiểm tra và hướng dẫn khách hàng nhận lại sản phẩm. Luồng này hội tụ với luồng từ chối tại bước duyệt ban đầu tại merge gateway, rồi tiếp tục đến bước ghi nhật ký hoạt động và kết thúc.</w:t>
      </w:r>
    </w:p>
    <w:p w:rsidR="00000000" w:rsidDel="00000000" w:rsidP="00000000" w:rsidRDefault="00000000" w:rsidRPr="00000000" w14:paraId="00000066">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sản phẩm đạt điều kiện kiểm tra thực tế, hệ thống chuyển sang gateway "Hình thức xử lý?" với hai nhánh: trả hàng hoàn tiền hoặc đổi hàng.</w:t>
      </w:r>
    </w:p>
    <w:p w:rsidR="00000000" w:rsidDel="00000000" w:rsidP="00000000" w:rsidRDefault="00000000" w:rsidRPr="00000000" w14:paraId="00000067">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trị viên quản lý đổi trả và CSKH duyệt đơn hàng theo yêu cầu hình thức xử lý là trả hàng hoàn tiền của khách hàng, quản trị viên thực hiện bước xác nhận hoàn tiền theo phương thức thanh toán ban đầu của khách hàng. Số tiền hoàn trả được tính tự động dựa trên giá trị đơn hàng gốc và phương thức hoàn tiền phải khớp với phương thức thanh toán ban đầu (chuyển khoản ngân hàng, ví điện tử, thẻ tín dụng hoặc COD). Sau khi quản trị viên quản lý đổi trả và CSKH xác nhận, hệ thống thực hiện bước xử lý hoàn tiền tự động thông qua cổng thanh toán. Hệ thống tiến hành kiểm tra tại gateway "Hoàn tiền thành công?". Nếu giao dịch thành công, hệ thống thực hiện bước cập nhật trạng thái hoàn tiền thành công và gửi xác nhận đến khách hàng. Nếu giao dịch thất bại do lỗi cổng thanh toán, sai thông tin tài khoản hoặc các nguyên nhân kỹ thuật khác, hệ thống thực hiện bước đánh dấu hoàn tiền thất bại và cảnh báo quản trị viên xử lý thủ công. Cả hai kết quả (thành công và thất bại) đều hội tụ tại merge gateway, sau đó tiếp tục đến merge gateway chung với nhánh đổi hàng.</w:t>
      </w:r>
    </w:p>
    <w:p w:rsidR="00000000" w:rsidDel="00000000" w:rsidP="00000000" w:rsidRDefault="00000000" w:rsidRPr="00000000" w14:paraId="00000068">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trị viên quản lý đổi trả và CSKH duyệt đơn hàng theo yêu cầu xử lý đổi hàng của khách hàng, quản trị viên thực hiện bước tạo đơn đổi hàng với sản phẩm thay thế. Tại bước này, quản trị viên quản lý đổi trả và CSKH xác nhận lại phiếu đổi trả hàng hóa của khách hàng. Sau đó, hệ thống thực hiện bước tạo đơn hàng đổi mới với sản phẩm thay thế tương đồng, đồng thời cập nhật kho hàng. Kết quả của nhánh đổi hàng hội tụ với nhánh hoàn tiền tại merge gateway, rồi cùng tiếp tục đến merge gateway cuối cùng.</w:t>
      </w:r>
    </w:p>
    <w:p w:rsidR="00000000" w:rsidDel="00000000" w:rsidP="00000000" w:rsidRDefault="00000000" w:rsidRPr="00000000" w14:paraId="00000069">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trị viên quản lý đổi trả và CSKH chọn phân khu phiếu hỗ trợ tại gateway "Chọn phân khu?", hệ thống chuyển sang bước xem phiếu hỗ trợ. Tại đây, quản trị viên quản lý đổi trả và CSKH xem danh sách và chi tiết các phiếu hỗ trợ khách hàng bao gồm khiếu nại, thắc mắc, yêu cầu tư vấn. Sau đó, quản trị viên quản lý đổi trả và CSKH thực hiện bước phản hồi và giải quyết yêu cầu của khách hàng bằng cách nhập nội dung phản hồi, giải đáp thắc mắc hoặc đưa ra phương án giải quyết. Khi hoàn tất phản hồi, hệ thống thực hiện bước gửi phản hồi qua giao diện của khách hàng. Luồng phiếu hỗ trợ sau đó hội tụ tại merge gateway cuối cùng cùng với các luồng đổi/trả hàng và từ chối.</w:t>
      </w:r>
    </w:p>
    <w:p w:rsidR="00000000" w:rsidDel="00000000" w:rsidP="00000000" w:rsidRDefault="00000000" w:rsidRPr="00000000" w14:paraId="0000006A">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luồng xử lý, bao gồm luồng từ chối (tại bước duyệt và tại bước kiểm tra thực tế), luồng hoàn tiền (thành công và thất bại), luồng đổi hàng, và luồng phiếu hỗ trợ, đều hội tụ tại merge gateway cuối cùng. Sau đó, hệ thống thực hiện bước ghi nhật ký hoạt động, lưu vết toàn bộ chuỗi hành động đã thực hiện vào kho dữ liệu Nhật ký hoạt động bao gồm: mã phiếu, loại phiếu, hành động, thời gian, người thực hiện và kết quả. Quy trình kết thúc tại sự kiện hoàn tất.</w:t>
      </w:r>
    </w:p>
    <w:p w:rsidR="00000000" w:rsidDel="00000000" w:rsidP="00000000" w:rsidRDefault="00000000" w:rsidRPr="00000000" w14:paraId="0000006B">
      <w:pPr>
        <w:shd w:fill="ffffff" w:val="clear"/>
        <w:spacing w:before="20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90000" cy="1689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900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6"/>
        <w:shd w:fill="ffffff" w:val="clear"/>
        <w:spacing w:after="220" w:before="200" w:line="360" w:lineRule="auto"/>
        <w:ind w:left="720" w:firstLine="0"/>
        <w:jc w:val="center"/>
        <w:rPr>
          <w:rFonts w:ascii="Times New Roman" w:cs="Times New Roman" w:eastAsia="Times New Roman" w:hAnsi="Times New Roman"/>
          <w:color w:val="000000"/>
          <w:sz w:val="26"/>
          <w:szCs w:val="26"/>
        </w:rPr>
      </w:pPr>
      <w:bookmarkStart w:colFirst="0" w:colLast="0" w:name="_h6ivylq7shrd" w:id="8"/>
      <w:bookmarkEnd w:id="8"/>
      <w:r w:rsidDel="00000000" w:rsidR="00000000" w:rsidRPr="00000000">
        <w:rPr>
          <w:rFonts w:ascii="Times New Roman" w:cs="Times New Roman" w:eastAsia="Times New Roman" w:hAnsi="Times New Roman"/>
          <w:color w:val="000000"/>
          <w:sz w:val="26"/>
          <w:szCs w:val="26"/>
          <w:rtl w:val="0"/>
        </w:rPr>
        <w:t xml:space="preserve">Hình 3.15: BPMN quy trình đổi trả và CSKH (</w:t>
      </w:r>
      <w:hyperlink r:id="rId9">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6D">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pztppzzi5rdn" w:id="9"/>
      <w:bookmarkEnd w:id="9"/>
      <w:r w:rsidDel="00000000" w:rsidR="00000000" w:rsidRPr="00000000">
        <w:rPr>
          <w:rFonts w:ascii="Times New Roman" w:cs="Times New Roman" w:eastAsia="Times New Roman" w:hAnsi="Times New Roman"/>
          <w:color w:val="000000"/>
          <w:sz w:val="26"/>
          <w:szCs w:val="26"/>
          <w:rtl w:val="0"/>
        </w:rPr>
        <w:t xml:space="preserve">3.1.11.2. Quy tắc nghiệp vụ</w:t>
      </w:r>
    </w:p>
    <w:p w:rsidR="00000000" w:rsidDel="00000000" w:rsidP="00000000" w:rsidRDefault="00000000" w:rsidRPr="00000000" w14:paraId="0000006E">
      <w:pPr>
        <w:pStyle w:val="Heading5"/>
        <w:shd w:fill="ffffff" w:val="clear"/>
        <w:spacing w:after="0" w:before="200" w:line="360" w:lineRule="auto"/>
        <w:jc w:val="center"/>
        <w:rPr>
          <w:rFonts w:ascii="Times New Roman" w:cs="Times New Roman" w:eastAsia="Times New Roman" w:hAnsi="Times New Roman"/>
          <w:i w:val="1"/>
          <w:iCs w:val="1"/>
          <w:color w:val="000000"/>
          <w:sz w:val="26"/>
          <w:szCs w:val="26"/>
        </w:rPr>
      </w:pPr>
      <w:bookmarkStart w:colFirst="0" w:colLast="0" w:name="_cygocmi5be51" w:id="10"/>
      <w:bookmarkEnd w:id="10"/>
      <w:r w:rsidDel="00000000" w:rsidR="00000000" w:rsidRPr="00000000">
        <w:rPr>
          <w:rFonts w:ascii="Times New Roman" w:cs="Times New Roman" w:eastAsia="Times New Roman" w:hAnsi="Times New Roman"/>
          <w:i w:val="1"/>
          <w:iCs w:val="1"/>
          <w:color w:val="000000"/>
          <w:sz w:val="26"/>
          <w:szCs w:val="26"/>
          <w:rtl w:val="0"/>
        </w:rPr>
        <w:t xml:space="preserve">Bảng 3.13: Quy tắc nghiệp vụ đổi trả và CSKH</w:t>
      </w:r>
    </w:p>
    <w:tbl>
      <w:tblPr>
        <w:tblStyle w:val="Table2"/>
        <w:tblW w:w="91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2340"/>
        <w:gridCol w:w="2340"/>
        <w:gridCol w:w="2340"/>
        <w:tblGridChange w:id="0">
          <w:tblGrid>
            <w:gridCol w:w="213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chức năng CSKH và Đổi trả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quản lý đổi trả và CSKH muốn xử lý phiếu đổi/trả hàng hoặc phiếu hỗ trợ phải truy cập vào trang CSKH và Đổi trả trước khi thực hiện các bước nghiệp vụ tiếp theo.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mở giao diện CSKH và Đổi trả, hiển thị danh sách phiếu kèm bộ lọc và thanh tìm kiếm, cho phép quản trị viên quản lý đổi trả và CSKH lọc theo trạng thái, ngày tạo hoặc mã đơn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phân khu xử lý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chức năng CSKH và Đổi trả, quản trị viên quản lý đổi trả và CSKH chỉ được xử lý theo hai phân khu chính: đổi/trả hàng hoặc phiếu hỗ trợ.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điều hướng luồng xử lý theo nhánh tương ứng từ gateway "Chọn phân khu?".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phiếu đổi/trả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quản trị viên quản lý đổi trả và CSKH chọn phân khu đổi/trả hàng, phải xem chi tiết phiếu bao gồm mã đơn hàng gốc, sản phẩm yêu cầu đổi/trả, lý do kèm hình ảnh minh chứng, ngày tạo phiếu và thời gian còn lại trong hạn 2 ngày trước khi đưa ra quyết định xét duyệt.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đầy đủ của phiếu đổi/trả kèm countdown thời hạn 2 ngày. Annotation trên BPMN ghi rõ: "Chỉ hiển thị các phiếu Đổi/Trả được tạo trong vòng 2 ngày. Các phiếu quá hạn sẽ bị tự động từ chối/ẩn."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duyệt yêu cầu đổi/trả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xem chi tiết phiếu, quản trị viên quản lý đổi trả và CSKH phải quyết định chấp nhận hoặc từ chối yêu cầu đổi/trả tại gateway "Chấp nhận yêu cầu?".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chấp nhận: hệ thống chuyển sang bước theo dõi vận chuyển ngược. Nếu từ chối: hệ thống chuyển sang bước nhập lý do từ chối.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phiếu phải có lý do và minh chứng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quyết định từ chối yêu cầu đổi/trả (cả tại bước xét duyệt ban đầu và tại bước kiểm tra thực tế sản phẩm) đều bắt buộc quản trị viên nhập lý do từ chối chi tiết và đính kèm ảnh minh chứng.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cho phép xác nhận từ chối sau khi quản trị viên quản lý đổi trả và CSKH đã nhập đầy đủ lý do. Thông tin từ chối được lưu trữ kèm phiếu để phục vụ truy vết.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vận chuyển ngược và chờ nhận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chấp nhận yêu cầu đổi/trả, quản trị viên quản lý đổi trả và CSKH phải theo dõi trạng thái vận chuyển ngược và chờ cho đến khi hàng hoàn trả được giao về kho trước khi tiến hành kiểm tra thực tế.</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tạm dừng quy trình tại sự kiện Timer Intermediate Catching Event "Nhận được hàng hoàn". Chỉ khi hàng đã đến và được xác nhận, quy trình mới tiếp tục sang bước kiểm tra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tình trạng sản phẩm hoàn trả thực tế</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hoàn trả phải đáp ứng bốn tiêu chí: còn nguyên tem/seal, không bị hỏng hay trầy xước, đúng sản phẩm đã khai báo trong phiếu, và đầy đủ phụ kiện đi kèm. Nếu không đạt bất kỳ tiêu chí nào, quản trị viên từ chối tại bước kiểm tra thực tế.</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tại gateway "SP đạt điều kiện?". Nếu đạt: chuyển sang bước chọn hình thức xử lý. Nếu không đạt: chuyển sang bước từ chối tại bước kiểm tra thực tế kèm nhập lý do và thông báo kết quả duyệt với khách hàng qua giao diện đơn hàng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hình thức xử lý khi sản phẩm đạt điều kiện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sản phẩm hoàn trả đạt điều kiện kiểm tra thực tế, quản trị viên phải lựa chọn một trong hai hình thức xử lý: trả hàng hoàn tiền hoặc đổi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điều hướng luồng tại gateway "Hình thức xử lý?". Nhánh "Trả hàng hoàn tiền" chuyển sang bước xác nhận hoàn tiền. Nhánh "Đổi hàng" chuyển sang bước tạo đơn đổi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tiền theo phương thức thanh toán ban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hoàn trả phải khớp giá trị đơn hàng gốc. Phương thức hoàn tiền phải khớp với phương thức thanh toán ban đầu của khách hàng (chuyển khoản ngân hàng, ví điện tử, thẻ tín dụng hoặc COD).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xử lý hoàn tiền qua cổng thanh toán sau khi quản trị viên xác nhận. Kiểm tra kết quả tại gateway "Hoàn tiền thành công?". Nếu thành công: cập nhật trạng thái "Hoàn tiền thành công". Nếu thất bại: đánh dấu "Hoàn tiền thất bại" và cảnh báo quản trị viên xử lý thủ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khách hàng bắt buộc khi từ chối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quyết định từ chối (cả tại bước xét duyệt ban đầu và tại bước kiểm tra thực tế) đều phải gửi thông báo đến khách hàng kèm lý do từ chối và hướng dẫn nhận lại sản phẩm đã gửi.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gửi email/notification đến khách hàng sau khi quản trị viên quản lý đổi trả và CSKH xác nhận từ chối. Hai luồng từ chối hội tụ tại merge gateway trước khi tiếp tục đến bước ghi nhật ký.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và giải quyết phiếu hỗ trợ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quản lý đổi trả và CSKH phải nhập nội dung phản hồi để giải quyết yêu cầu của khách hàng. Có thể đính kèm tài liệu, hình ảnh hướng dẫn hoặc chuyển tiếp đến bộ phận liên quan nếu vượt thẩm quyền.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phản hồi và liên kết với phiếu hỗ trợ tương ứng.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mức độ hài lòng sau giải quyết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phản hồi phiếu hỗ trợ, hệ thống bắt buộc gửi email khảo sát mức độ hài lòng (CSAT survey) đến khách hàng để đánh giá chất lượng dịch vụ CSKH.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send task "Gửi khảo sát mức độ hài lòng qua email sau khi giải quyết" trước khi luồng hội tụ vào merge gateway cuối cùng.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after="40"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AD_CSKH_14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nhật ký kiểm toán bắt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thao tác xử lý trong quy trình (xét duyệt, từ chối, hoàn tiền, đổi hàng, phản hồi phiếu hỗ trợ) đều phải được ghi nhận vào kho dữ liệu Nhật ký CSKH nhằm phục vụ kiểm tra, truy vết và báo cáo quản trị.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spacing w:after="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service task "Ghi nhật ký hoạt động" lưu vết vào kho dữ liệu Nhật ký CSKH bao gồm: mã phiếu, loại phiếu, hành động, thời gian, người thực hiện và kết quả trước khi kết thúc quy trình tại sự kiện Hoàn tất.</w:t>
            </w:r>
          </w:p>
        </w:tc>
      </w:tr>
    </w:tbl>
    <w:p w:rsidR="00000000" w:rsidDel="00000000" w:rsidP="00000000" w:rsidRDefault="00000000" w:rsidRPr="00000000" w14:paraId="000000A7">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f4ijypegn5bf" w:id="11"/>
      <w:bookmarkEnd w:id="11"/>
      <w:r w:rsidDel="00000000" w:rsidR="00000000" w:rsidRPr="00000000">
        <w:rPr>
          <w:rFonts w:ascii="Times New Roman" w:cs="Times New Roman" w:eastAsia="Times New Roman" w:hAnsi="Times New Roman"/>
          <w:color w:val="000000"/>
          <w:sz w:val="26"/>
          <w:szCs w:val="26"/>
          <w:rtl w:val="0"/>
        </w:rPr>
        <w:t xml:space="preserve">3.1.11.3. Tình huống ngoại lệ</w:t>
      </w:r>
    </w:p>
    <w:p w:rsidR="00000000" w:rsidDel="00000000" w:rsidP="00000000" w:rsidRDefault="00000000" w:rsidRPr="00000000" w14:paraId="000000A8">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1: Phiếu đổi/trả quá hạn 2 ngày</w:t>
      </w:r>
    </w:p>
    <w:p w:rsidR="00000000" w:rsidDel="00000000" w:rsidP="00000000" w:rsidRDefault="00000000" w:rsidRPr="00000000" w14:paraId="000000A9">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Khách hàng gửi yêu cầu đổi/trả nhưng phiếu đổi/trả đã vượt quá thời hạn cho phép là 2 ngày, tương đương 48 giờ kể từ thời điểm phát sinh điều kiện đổi/trả. Khi đó, yêu cầu không còn hợp lệ để tiếp tục xử lý trong quy trình đổi/trả hàng.</w:t>
      </w:r>
    </w:p>
    <w:p w:rsidR="00000000" w:rsidDel="00000000" w:rsidP="00000000" w:rsidRDefault="00000000" w:rsidRPr="00000000" w14:paraId="000000AA">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tự động chuyển trạng thái phiếu sang “Đã hết hạn” và không hiển thị phiếu này trong danh sách xử lý của quản trị viên quản lý đổi trả và CSKH. Đồng thời, hệ thống gửi thông báo tự động đến khách hàng về việc yêu cầu đổi/trả đã quá thời hạn cho phép. Phiếu được ghi nhận vào nhật ký hệ thống với trạng thái “Tự động từ chối - Hết hạn” để phục vụ tra cứu và đối soát khi cần.</w:t>
      </w:r>
    </w:p>
    <w:p w:rsidR="00000000" w:rsidDel="00000000" w:rsidP="00000000" w:rsidRDefault="00000000" w:rsidRPr="00000000" w14:paraId="000000AB">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2: Sản phẩm hoàn trả không đạt điều kiện kiểm tra thực tế</w:t>
      </w:r>
    </w:p>
    <w:p w:rsidR="00000000" w:rsidDel="00000000" w:rsidP="00000000" w:rsidRDefault="00000000" w:rsidRPr="00000000" w14:paraId="000000AC">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Quản trị viên quản lý đổi trả và CSKH đã chấp nhận yêu cầu đổi/trả của khách hàng và đã nhận được hàng hoàn trả. Tuy nhiên, trong quá trình kiểm tra thực tế, sản phẩm không đáp ứng điều kiện đổi/trả, ví dụ như rách tem, hư hỏng, sai sản phẩm, thiếu phụ kiện hoặc không đúng tình trạng đã khai báo ban đầu.</w:t>
      </w:r>
    </w:p>
    <w:p w:rsidR="00000000" w:rsidDel="00000000" w:rsidP="00000000" w:rsidRDefault="00000000" w:rsidRPr="00000000" w14:paraId="000000AD">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Quản trị viên thực hiện thao tác từ chối tại bước kiểm tra thực tế, đồng thời nhập lý do từ chối và đính kèm hình ảnh minh chứng tình trạng sản phẩm. Hệ thống gửi thông báo đến khách hàng, trong đó nêu rõ lý do từ chối, hình ảnh minh chứng và hướng dẫn khách hàng nhận lại sản phẩm. Toàn bộ thao tác từ chối và thông tin minh chứng được ghi vào nhật ký xử lý của phiếu đổi/trả.</w:t>
      </w:r>
    </w:p>
    <w:p w:rsidR="00000000" w:rsidDel="00000000" w:rsidP="00000000" w:rsidRDefault="00000000" w:rsidRPr="00000000" w14:paraId="000000AE">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3: Giao dịch hoàn tiền thất bại</w:t>
      </w:r>
    </w:p>
    <w:p w:rsidR="00000000" w:rsidDel="00000000" w:rsidP="00000000" w:rsidRDefault="00000000" w:rsidRPr="00000000" w14:paraId="000000AF">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Sau khi yêu cầu trả hàng được phê duyệt, hệ thống thực hiện giao dịch hoàn tiền cho khách hàng thông qua cổng thanh toán. Tuy nhiên, giao dịch không thành công do lỗi từ cổng thanh toán, sai thông tin tài khoản khách hàng, vượt hạn mức giao dịch hoặc phát sinh lỗi kỹ thuật trong quá trình xử lý.</w:t>
      </w:r>
    </w:p>
    <w:p w:rsidR="00000000" w:rsidDel="00000000" w:rsidP="00000000" w:rsidRDefault="00000000" w:rsidRPr="00000000" w14:paraId="000000B0">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cập nhật trạng thái phiếu thành “Hoàn tiền thất bại” và gửi cảnh báo đến quản trị viên quản lý đổi trả và CSKH để xử lý thủ công. Quản trị viên liên hệ với ngân hàng, cổng thanh toán hoặc bộ phận kế toán để kiểm tra nguyên nhân và thực hiện lại giao dịch hoàn tiền ngoài hệ thống nếu cần. Sự kiện hoàn tiền thất bại được ghi nhật ký đầy đủ nhằm đảm bảo khả năng truy vết và đối soát.</w:t>
      </w:r>
    </w:p>
    <w:p w:rsidR="00000000" w:rsidDel="00000000" w:rsidP="00000000" w:rsidRDefault="00000000" w:rsidRPr="00000000" w14:paraId="000000B1">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4: Hàng hoàn trả không đến trong thời gian dự kiến</w:t>
      </w:r>
    </w:p>
    <w:p w:rsidR="00000000" w:rsidDel="00000000" w:rsidP="00000000" w:rsidRDefault="00000000" w:rsidRPr="00000000" w14:paraId="000000B2">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Yêu cầu đổi/trả đã được quản trị viên chấp nhận và hệ thống đang theo dõi quá trình vận chuyển hàng hoàn về kho. Tuy nhiên, hàng hoàn trả không đến kho trong thời gian dự kiến do đơn vị vận chuyển chậm giao, thất lạc hàng hoặc phát sinh sự cố trong quá trình vận chuyển ngược.</w:t>
      </w:r>
    </w:p>
    <w:p w:rsidR="00000000" w:rsidDel="00000000" w:rsidP="00000000" w:rsidRDefault="00000000" w:rsidRPr="00000000" w14:paraId="000000B3">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Quy trình tạm dừng tại bước chờ nhận hàng hoàn, tương ứng với sự kiện Timer Intermediate Catching Event “Nhận được hàng hoàn”. Quản trị viên quản lý đổi trả và CSKH liên hệ đơn vị vận chuyển để tra cứu trạng thái đơn hàng. Nếu xác định hàng bị thất lạc, quản trị viên phối hợp với bộ phận logistics để giải quyết và thông báo kết quả xử lý cho khách hàng. Phiếu được ghi nhật ký với trạng thái chờ xử lý để theo dõi tiếp tục.</w:t>
      </w:r>
    </w:p>
    <w:p w:rsidR="00000000" w:rsidDel="00000000" w:rsidP="00000000" w:rsidRDefault="00000000" w:rsidRPr="00000000" w14:paraId="000000B4">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5: Email thông báo từ chối hoặc khảo sát gửi thất bại</w:t>
      </w:r>
    </w:p>
    <w:p w:rsidR="00000000" w:rsidDel="00000000" w:rsidP="00000000" w:rsidRDefault="00000000" w:rsidRPr="00000000" w14:paraId="000000B5">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Trong quá trình xử lý đổi/trả hoặc hỗ trợ khách hàng, hệ thống phát sinh lỗi khi gửi email thông báo từ chối hoặc email khảo sát mức độ hài lòng. Nguyên nhân có thể đến từ lỗi SMTP, địa chỉ email không hợp lệ, hộp thư khách hàng bị đầy hoặc sự cố kỹ thuật từ dịch vụ gửi email.</w:t>
      </w:r>
    </w:p>
    <w:p w:rsidR="00000000" w:rsidDel="00000000" w:rsidP="00000000" w:rsidRDefault="00000000" w:rsidRPr="00000000" w14:paraId="000000B6">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Quyết định từ chối hoặc phản hồi của hệ thống vẫn được ghi nhận thành công trong cơ sở dữ liệu. Email bị lỗi sẽ được đưa vào hàng đợi gửi lại và hệ thống tự động thử gửi lại tối đa 3 lần trong vòng 24 giờ. Nếu sau các lần gửi lại vẫn thất bại, hệ thống ghi nhận sự kiện với trạng thái “Email gửi thất bại” để quản trị viên quản lý đổi trả và CSKH kiểm tra, liên hệ khách hàng qua kênh khác hoặc xử lý thủ công.</w:t>
      </w:r>
    </w:p>
    <w:p w:rsidR="00000000" w:rsidDel="00000000" w:rsidP="00000000" w:rsidRDefault="00000000" w:rsidRPr="00000000" w14:paraId="000000B7">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6: Mất kết nối giữa phiên làm việc</w:t>
      </w:r>
    </w:p>
    <w:p w:rsidR="00000000" w:rsidDel="00000000" w:rsidP="00000000" w:rsidRDefault="00000000" w:rsidRPr="00000000" w14:paraId="000000B8">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Quản trị viên quản lý đổi trả và CSKH đang thực hiện thao tác trên hệ thống, chẳng hạn như xét duyệt yêu cầu, nhập lý do từ chối hoặc xác nhận hoàn tiền, nhưng bị mất kết nối mạng hoặc phiên đăng nhập hết hạn trước khi thao tác được xác nhận hoàn tất.</w:t>
      </w:r>
    </w:p>
    <w:p w:rsidR="00000000" w:rsidDel="00000000" w:rsidP="00000000" w:rsidRDefault="00000000" w:rsidRPr="00000000" w14:paraId="000000B9">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Nếu thao tác chưa được xác nhận, hệ thống thực hiện rollback toàn bộ thay đổi chưa lưu và giữ nguyên trạng thái phiếu ở bước xử lý gần nhất đã hoàn tất. Quản trị viên cần đăng nhập lại hệ thống và thực hiện lại thao tác từ trạng thái hiện tại của phiếu. Việc rollback giúp đảm bảo dữ liệu không bị ghi nhận sai lệch hoặc không đầy đủ trong quá trình xử lý.</w:t>
      </w:r>
    </w:p>
    <w:p w:rsidR="00000000" w:rsidDel="00000000" w:rsidP="00000000" w:rsidRDefault="00000000" w:rsidRPr="00000000" w14:paraId="000000BA">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7: Xung đột thao tác đồng thời trên cùng phiếu</w:t>
      </w:r>
    </w:p>
    <w:p w:rsidR="00000000" w:rsidDel="00000000" w:rsidP="00000000" w:rsidRDefault="00000000" w:rsidRPr="00000000" w14:paraId="000000BB">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Hai quản trị viên quản lý đổi trả và CSKH cùng thao tác trên cùng một phiếu đổi/trả hoặc phiếu hỗ trợ tại cùng thời điểm. Ví dụ, một quản trị viên chọn chấp nhận yêu cầu trong khi quản trị viên khác chọn từ chối cùng một phiếu.</w:t>
      </w:r>
    </w:p>
    <w:p w:rsidR="00000000" w:rsidDel="00000000" w:rsidP="00000000" w:rsidRDefault="00000000" w:rsidRPr="00000000" w14:paraId="000000BC">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áp dụng cơ chế khóa lạc quan (optimistic locking) để kiểm soát xung đột dữ liệu. Thao tác được xác nhận trước sẽ được ghi nhận là kết quả hợp lệ. Thao tác thực hiện sau sẽ bị hệ thống từ chối và hiển thị thông báo yêu cầu quản trị viên tải lại thông tin phiếu trước khi tiếp tục xử lý. Sự kiện xung đột được ghi vào nhật ký hệ thống nhằm phục vụ truy vết và kiểm soát trách nhiệm xử lý.</w:t>
      </w:r>
    </w:p>
    <w:p w:rsidR="00000000" w:rsidDel="00000000" w:rsidP="00000000" w:rsidRDefault="00000000" w:rsidRPr="00000000" w14:paraId="000000BD">
      <w:pPr>
        <w:shd w:fill="ffffff" w:val="clear"/>
        <w:spacing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8: Sản phẩm thay thế hết hàng khi đổi</w:t>
      </w:r>
    </w:p>
    <w:p w:rsidR="00000000" w:rsidDel="00000000" w:rsidP="00000000" w:rsidRDefault="00000000" w:rsidRPr="00000000" w14:paraId="000000BE">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Quản trị viên quản lý đổi trả và CSKH chọn hình thức đổi hàng cho khách hàng, tuy nhiên sản phẩm thay thế mong muốn không còn tồn kho tại thời điểm xử lý. Điều này khiến quy trình đổi hàng không thể tiếp tục theo phương án ban đầu.</w:t>
      </w:r>
    </w:p>
    <w:p w:rsidR="00000000" w:rsidDel="00000000" w:rsidP="00000000" w:rsidRDefault="00000000" w:rsidRPr="00000000" w14:paraId="000000BF">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hiển thị cảnh báo tồn kho ngay khi quản trị viên chọn sản phẩm thay thế không còn hàng. Quản trị viên liên hệ khách hàng để thỏa thuận phương án xử lý khác, chẳng hạn như chọn sản phẩm thay thế tương đương, chờ nhập hàng hoặc chuyển sang hình thức trả hàng hoàn tiền. Sau khi khách hàng xác nhận phương án mới, quản trị viên cập nhật lại lựa chọn xử lý trên hệ thống và tiếp tục quy trình theo trạng thái tương ứng.</w:t>
      </w:r>
    </w:p>
    <w:p w:rsidR="00000000" w:rsidDel="00000000" w:rsidP="00000000" w:rsidRDefault="00000000" w:rsidRPr="00000000" w14:paraId="000000C0">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5840" w:w="12240" w:orient="portrait"/>
      <w:pgMar w:bottom="1440.0000000000002" w:top="1440.0000000000002" w:left="1797.1653543307089" w:right="1797.16535433070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diagrams.net/#G1RxVmYFD8x4hnlBlsELavduJGgUQVToIN#%7B%22pageId%22%3A%227Jxczt_wIROoypmVlLYU%22%7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pp.diagrams.net/#G1RxVmYFD8x4hnlBlsELavduJGgUQVToIN#%7B%22pageId%22%3A%22nrDvF-wWLK6BbF4YPf3D%22%7D"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