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45A5" w14:textId="65617F7C" w:rsidR="00DD2E2F" w:rsidRPr="00527DC6" w:rsidRDefault="00DD2E2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27DC6">
        <w:rPr>
          <w:rFonts w:ascii="宋体" w:eastAsia="宋体" w:hAnsi="宋体" w:hint="eastAsia"/>
          <w:b/>
          <w:bCs/>
          <w:sz w:val="28"/>
          <w:szCs w:val="28"/>
        </w:rPr>
        <w:t>1.上层运动学推导</w:t>
      </w:r>
    </w:p>
    <w:p w14:paraId="6032017A" w14:textId="7B9DB499" w:rsidR="007424B0" w:rsidRDefault="000C1049">
      <w:pPr>
        <w:rPr>
          <w:rFonts w:hint="eastAsia"/>
        </w:rPr>
      </w:pPr>
      <w:r w:rsidRPr="000C1049">
        <w:rPr>
          <w:noProof/>
        </w:rPr>
        <w:drawing>
          <wp:inline distT="0" distB="0" distL="0" distR="0" wp14:anchorId="2878805E" wp14:editId="33DEC525">
            <wp:extent cx="5354955" cy="3657600"/>
            <wp:effectExtent l="0" t="0" r="0" b="0"/>
            <wp:docPr id="2028487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161" cy="370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696A1" w14:textId="109F0349" w:rsidR="008D4EB2" w:rsidRDefault="008D4EB2" w:rsidP="008D4EB2">
      <w:pPr>
        <w:jc w:val="center"/>
        <w:rPr>
          <w:rFonts w:hint="eastAsia"/>
        </w:rPr>
      </w:pPr>
      <w:r>
        <w:rPr>
          <w:rFonts w:hint="eastAsia"/>
        </w:rPr>
        <w:t>图1阿克曼侧向运动学模型</w:t>
      </w:r>
    </w:p>
    <w:p w14:paraId="72AC5E92" w14:textId="66246B5A" w:rsidR="000C1049" w:rsidRDefault="000C1049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车辆的方向角为</w:t>
      </w:r>
    </w:p>
    <w:p w14:paraId="668BDD19" w14:textId="688752DC" w:rsidR="000C1049" w:rsidRPr="000C1049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/>
                  <w:sz w:val="24"/>
                </w:rPr>
                <m:t>γ=ψ+β</m:t>
              </m:r>
            </m:e>
          </m:eqArr>
        </m:oMath>
      </m:oMathPara>
    </w:p>
    <w:p w14:paraId="249A4F59" w14:textId="77777777" w:rsidR="000C1049" w:rsidRDefault="000C1049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在三角形OCA中，利用正弦定理</w:t>
      </w:r>
    </w:p>
    <w:p w14:paraId="597596B5" w14:textId="5D842EE8" w:rsidR="000C1049" w:rsidRPr="000C1049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-β</m:t>
                          </m:r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1.1</m:t>
                  </m:r>
                </m:e>
              </m:d>
            </m:e>
          </m:eqArr>
        </m:oMath>
      </m:oMathPara>
    </w:p>
    <w:p w14:paraId="6DFBC5A4" w14:textId="15134756" w:rsidR="000C1049" w:rsidRDefault="000C1049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在三角形OCB中，利用正弦定理</w:t>
      </w:r>
    </w:p>
    <w:p w14:paraId="7EDB71CF" w14:textId="4B367689" w:rsidR="000C1049" w:rsidRPr="000C1049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β-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1.2</m:t>
                  </m:r>
                </m:e>
              </m:d>
            </m:e>
          </m:eqArr>
        </m:oMath>
      </m:oMathPara>
    </w:p>
    <w:p w14:paraId="7E04FEC6" w14:textId="01547E92" w:rsidR="000C1049" w:rsidRDefault="000C1049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由式（1.1）得</w:t>
      </w:r>
    </w:p>
    <w:p w14:paraId="0522615B" w14:textId="37883579" w:rsidR="000C1049" w:rsidRPr="00591A95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β</m:t>
                          </m:r>
                        </m:e>
                      </m:d>
                    </m:e>
                  </m:func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sin</m:t>
                      </m: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β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1.3</m:t>
                  </m:r>
                </m:e>
              </m:d>
            </m:e>
          </m:eqArr>
        </m:oMath>
      </m:oMathPara>
    </w:p>
    <w:p w14:paraId="2F527430" w14:textId="16046F8C" w:rsidR="00591A95" w:rsidRDefault="00591A95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由式（1.2）得</w:t>
      </w:r>
    </w:p>
    <w:p w14:paraId="57B784FB" w14:textId="42B12626" w:rsidR="00591A95" w:rsidRPr="003955AB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 w:hint="eastAsia"/>
                          <w:sz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hint="eastAsia"/>
                                  <w:sz w:val="24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 w:hint="eastAsia"/>
                          <w:sz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β</m:t>
                          </m:r>
                        </m:e>
                      </m:d>
                    </m:e>
                  </m:func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 w:hint="eastAsia"/>
                          <w:sz w:val="24"/>
                        </w:rPr>
                        <m:t>cos</m:t>
                      </m: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β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 w:hint="eastAsia"/>
                          <w:sz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hint="eastAsia"/>
                                  <w:sz w:val="24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hint="eastAsia"/>
                                  <w:sz w:val="24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1.4</m:t>
                  </m:r>
                </m:e>
              </m:d>
            </m:e>
          </m:eqArr>
        </m:oMath>
      </m:oMathPara>
    </w:p>
    <w:p w14:paraId="2F6CDA5A" w14:textId="1841AD2E" w:rsidR="003955AB" w:rsidRDefault="003955A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式（1.3）两侧同乘以</w:t>
      </w:r>
      <m:oMath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f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cos⁡</m:t>
            </m:r>
            <m:r>
              <w:rPr>
                <w:rFonts w:ascii="Cambria Math" w:eastAsia="宋体" w:hAnsi="Cambria Math"/>
                <w:sz w:val="24"/>
              </w:rPr>
              <m:t>(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f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)</m:t>
            </m:r>
          </m:den>
        </m:f>
      </m:oMath>
      <w:r>
        <w:rPr>
          <w:rFonts w:ascii="宋体" w:eastAsia="宋体" w:hAnsi="宋体" w:hint="eastAsia"/>
          <w:sz w:val="24"/>
        </w:rPr>
        <w:t>，可得</w:t>
      </w:r>
    </w:p>
    <w:p w14:paraId="743479CE" w14:textId="597AEC47" w:rsidR="003955AB" w:rsidRPr="00CC3D7A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w:bookmarkStart w:id="0" w:name="OLE_LINK1"/>
              <m:func>
                <m:func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f</m:t>
                          </m:r>
                        </m:sub>
                      </m:sSub>
                    </m:e>
                  </m:d>
                </m:e>
              </m:func>
              <m:func>
                <m:func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eastAsia="宋体" w:hAnsi="Cambria Math"/>
                  <w:sz w:val="24"/>
                </w:rPr>
                <m:t>-</m:t>
              </m:r>
              <m:func>
                <m:func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sin</m:t>
                  </m: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den>
              </m:f>
              <w:bookmarkEnd w:id="0"/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1.5</m:t>
                  </m:r>
                </m:e>
              </m:d>
            </m:e>
          </m:eqArr>
        </m:oMath>
      </m:oMathPara>
    </w:p>
    <w:p w14:paraId="5581CFC2" w14:textId="24215797" w:rsidR="00CC3D7A" w:rsidRDefault="00CC3D7A" w:rsidP="00CC3D7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式（1.4）两侧同乘以</w:t>
      </w:r>
      <m:oMath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l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r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cos⁡</m:t>
            </m:r>
            <m:r>
              <w:rPr>
                <w:rFonts w:ascii="Cambria Math" w:eastAsia="宋体" w:hAnsi="Cambria Math"/>
                <w:sz w:val="24"/>
              </w:rPr>
              <m:t>(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r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)</m:t>
            </m:r>
          </m:den>
        </m:f>
      </m:oMath>
      <w:r>
        <w:rPr>
          <w:rFonts w:ascii="宋体" w:eastAsia="宋体" w:hAnsi="宋体" w:hint="eastAsia"/>
          <w:sz w:val="24"/>
        </w:rPr>
        <w:t>，可得</w:t>
      </w:r>
    </w:p>
    <w:p w14:paraId="3645E013" w14:textId="63423453" w:rsidR="00CC3D7A" w:rsidRPr="000763A2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func>
                <m:func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sin</m:t>
                  </m: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eastAsia="宋体" w:hAnsi="Cambria Math"/>
                  <w:sz w:val="24"/>
                </w:rPr>
                <m:t>-</m:t>
              </m:r>
              <m:func>
                <m:func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  <m:func>
                <m:func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1.6</m:t>
                  </m:r>
                </m:e>
              </m:d>
            </m:e>
          </m:eqArr>
        </m:oMath>
      </m:oMathPara>
    </w:p>
    <w:p w14:paraId="2F0C8346" w14:textId="4014B6A6" w:rsidR="000763A2" w:rsidRDefault="000763A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式（1.5）与式（1.6）相加得</w:t>
      </w:r>
    </w:p>
    <w:p w14:paraId="7606B4FB" w14:textId="75AA8FB9" w:rsidR="000763A2" w:rsidRPr="000763A2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tan</m:t>
                      </m: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tan</m:t>
                      </m: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  <m:func>
                <m:func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f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1.7</m:t>
                  </m:r>
                </m:e>
              </m:d>
            </m:e>
          </m:eqArr>
        </m:oMath>
      </m:oMathPara>
    </w:p>
    <w:p w14:paraId="2B0A1222" w14:textId="382F03E0" w:rsidR="000763A2" w:rsidRDefault="000763A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由于车辆的角速度为</w:t>
      </w:r>
      <m:oMath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</w:rPr>
              <m:t>V</m:t>
            </m:r>
          </m:num>
          <m:den>
            <m:r>
              <w:rPr>
                <w:rFonts w:ascii="Cambria Math" w:eastAsia="宋体" w:hAnsi="Cambria Math" w:hint="eastAsia"/>
                <w:sz w:val="24"/>
              </w:rPr>
              <m:t>R</m:t>
            </m:r>
          </m:den>
        </m:f>
      </m:oMath>
      <w:r>
        <w:rPr>
          <w:rFonts w:ascii="宋体" w:eastAsia="宋体" w:hAnsi="宋体" w:hint="eastAsia"/>
          <w:sz w:val="24"/>
        </w:rPr>
        <w:t>，因此有</w:t>
      </w:r>
    </w:p>
    <w:p w14:paraId="6AA72FAC" w14:textId="40221BB3" w:rsidR="000763A2" w:rsidRPr="000763A2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="宋体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</w:rPr>
                    <m:t>ψ</m:t>
                  </m:r>
                </m:e>
              </m:acc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hint="eastAsia"/>
                      <w:sz w:val="24"/>
                    </w:rPr>
                    <m:t>V</m:t>
                  </m:r>
                </m:num>
                <m:den>
                  <m:r>
                    <w:rPr>
                      <w:rFonts w:ascii="Cambria Math" w:eastAsia="宋体" w:hAnsi="Cambria Math" w:hint="eastAsia"/>
                      <w:sz w:val="24"/>
                    </w:rPr>
                    <m:t>R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1.8</m:t>
                  </m:r>
                </m:e>
              </m:d>
            </m:e>
          </m:eqArr>
        </m:oMath>
      </m:oMathPara>
    </w:p>
    <w:p w14:paraId="1EB24C2A" w14:textId="2CB2ADAB" w:rsidR="000763A2" w:rsidRDefault="000763A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由式（</w:t>
      </w:r>
      <w:r w:rsidR="00DD2E2F"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 w:hint="eastAsia"/>
          <w:sz w:val="24"/>
        </w:rPr>
        <w:t>.8）和式（</w:t>
      </w:r>
      <w:r w:rsidR="00DD2E2F"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 w:hint="eastAsia"/>
          <w:sz w:val="24"/>
        </w:rPr>
        <w:t>.7）可得</w:t>
      </w:r>
    </w:p>
    <w:p w14:paraId="1AD86177" w14:textId="7C82C9B9" w:rsidR="000763A2" w:rsidRPr="000F7139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</w:rPr>
                    <m:t>ψ</m:t>
                  </m:r>
                </m:e>
              </m:acc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hint="eastAsia"/>
                      <w:sz w:val="24"/>
                    </w:rPr>
                    <m:t>V</m:t>
                  </m:r>
                  <m:r>
                    <w:rPr>
                      <w:rFonts w:ascii="Cambria Math" w:eastAsia="宋体" w:hAnsi="Cambria Math"/>
                      <w:sz w:val="24"/>
                    </w:rPr>
                    <m:t>cos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β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f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tan</m:t>
                      </m: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tan</m:t>
                      </m: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1.9</m:t>
                  </m:r>
                </m:e>
              </m:d>
            </m:e>
          </m:eqArr>
        </m:oMath>
      </m:oMathPara>
    </w:p>
    <w:p w14:paraId="27F5C1F8" w14:textId="733AC093" w:rsidR="000F7139" w:rsidRDefault="000F7139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因此，运动学总方程为</w:t>
      </w:r>
    </w:p>
    <w:p w14:paraId="3F449F9C" w14:textId="4E0F8BE2" w:rsidR="000F7139" w:rsidRPr="000F7139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X</m:t>
                  </m:r>
                </m:e>
              </m:acc>
              <m:r>
                <w:rPr>
                  <w:rFonts w:ascii="Cambria Math" w:eastAsia="宋体" w:hAnsi="Cambria Math"/>
                  <w:sz w:val="24"/>
                </w:rPr>
                <m:t>=</m:t>
              </m:r>
              <m:r>
                <w:rPr>
                  <w:rFonts w:ascii="Cambria Math" w:eastAsia="宋体" w:hAnsi="Cambria Math" w:hint="eastAsia"/>
                  <w:sz w:val="24"/>
                </w:rPr>
                <m:t>Vcos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ψ+β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1.10</m:t>
                  </m:r>
                </m:e>
              </m:d>
            </m:e>
          </m:eqArr>
        </m:oMath>
      </m:oMathPara>
    </w:p>
    <w:p w14:paraId="15EC0CCA" w14:textId="2B4826C4" w:rsidR="000F7139" w:rsidRPr="000F7139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</w:rPr>
                    <m:t>Y</m:t>
                  </m:r>
                </m:e>
              </m:acc>
              <m:r>
                <w:rPr>
                  <w:rFonts w:ascii="Cambria Math" w:eastAsia="宋体" w:hAnsi="Cambria Math"/>
                  <w:sz w:val="24"/>
                </w:rPr>
                <m:t>=Vsin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ψ+β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1.11</m:t>
                  </m:r>
                </m:e>
              </m:d>
            </m:e>
          </m:eqArr>
        </m:oMath>
      </m:oMathPara>
    </w:p>
    <w:p w14:paraId="49C043CB" w14:textId="6537980A" w:rsidR="000F7139" w:rsidRPr="000F7139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</w:rPr>
                    <m:t>ψ</m:t>
                  </m:r>
                </m:e>
              </m:acc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Vcos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β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f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tan</m:t>
                      </m: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tan</m:t>
                      </m: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1.12</m:t>
                  </m:r>
                </m:e>
              </m:d>
            </m:e>
          </m:eqArr>
        </m:oMath>
      </m:oMathPara>
    </w:p>
    <w:p w14:paraId="747767B9" w14:textId="6740A742" w:rsidR="000F7139" w:rsidRDefault="000F7139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在该模型公式中，有三个输入量：</w:t>
      </w:r>
      <w:bookmarkStart w:id="1" w:name="OLE_LINK2"/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f</m:t>
            </m:r>
          </m:sub>
        </m:sSub>
      </m:oMath>
      <w:bookmarkEnd w:id="1"/>
      <w:r>
        <w:rPr>
          <w:rFonts w:ascii="宋体" w:eastAsia="宋体" w:hAnsi="宋体" w:hint="eastAsia"/>
          <w:sz w:val="24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r</m:t>
            </m:r>
          </m:sub>
        </m:sSub>
      </m:oMath>
      <w:r>
        <w:rPr>
          <w:rFonts w:ascii="宋体" w:eastAsia="宋体" w:hAnsi="宋体" w:hint="eastAsia"/>
          <w:sz w:val="24"/>
        </w:rPr>
        <w:t>和</w:t>
      </w:r>
      <m:oMath>
        <m:r>
          <w:rPr>
            <w:rFonts w:ascii="Cambria Math" w:eastAsia="宋体" w:hAnsi="Cambria Math" w:hint="eastAsia"/>
            <w:sz w:val="24"/>
          </w:rPr>
          <m:t>V</m:t>
        </m:r>
      </m:oMath>
      <w:r>
        <w:rPr>
          <w:rFonts w:ascii="宋体" w:eastAsia="宋体" w:hAnsi="宋体" w:hint="eastAsia"/>
          <w:sz w:val="24"/>
        </w:rPr>
        <w:t>。</w:t>
      </w:r>
      <w:r w:rsidR="00653424">
        <w:rPr>
          <w:rFonts w:ascii="宋体" w:eastAsia="宋体" w:hAnsi="宋体" w:hint="eastAsia"/>
          <w:sz w:val="24"/>
        </w:rPr>
        <w:t>V是车体的纵向速度，可有规划层得到。</w:t>
      </w:r>
      <w:r w:rsidR="00DA2330">
        <w:rPr>
          <w:rFonts w:ascii="宋体" w:eastAsia="宋体" w:hAnsi="宋体" w:hint="eastAsia"/>
          <w:sz w:val="24"/>
        </w:rPr>
        <w:t>侧偏角可由式（1.5）乘以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</w:rPr>
              <m:t>r</m:t>
            </m:r>
          </m:sub>
        </m:sSub>
      </m:oMath>
      <w:r w:rsidR="00AF0C5B">
        <w:rPr>
          <w:rFonts w:ascii="宋体" w:eastAsia="宋体" w:hAnsi="宋体" w:hint="eastAsia"/>
          <w:sz w:val="24"/>
        </w:rPr>
        <w:t>再减去式（2.6）乘以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l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f</m:t>
            </m:r>
          </m:sub>
        </m:sSub>
      </m:oMath>
      <w:r w:rsidR="00AF0C5B">
        <w:rPr>
          <w:rFonts w:ascii="宋体" w:eastAsia="宋体" w:hAnsi="宋体" w:hint="eastAsia"/>
          <w:sz w:val="24"/>
        </w:rPr>
        <w:t>得到</w:t>
      </w:r>
    </w:p>
    <w:p w14:paraId="3A065A87" w14:textId="76824929" w:rsidR="00AF0C5B" w:rsidRPr="00AF0C5B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r>
                <w:rPr>
                  <w:rFonts w:ascii="Cambria Math" w:eastAsia="宋体" w:hAnsi="Cambria Math"/>
                  <w:sz w:val="24"/>
                </w:rPr>
                <m:t>β=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tan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4"/>
                        </w:rPr>
                        <m:t>tan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f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1.13</m:t>
                  </m:r>
                </m:e>
              </m:d>
            </m:e>
          </m:eqArr>
        </m:oMath>
      </m:oMathPara>
    </w:p>
    <w:p w14:paraId="7052BFC5" w14:textId="3193D729" w:rsidR="00CD101D" w:rsidRDefault="00CD101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</w:t>
      </w:r>
      <w:r w:rsidR="005E46BF">
        <w:rPr>
          <w:rFonts w:ascii="宋体" w:eastAsia="宋体" w:hAnsi="宋体" w:hint="eastAsia"/>
          <w:sz w:val="24"/>
        </w:rPr>
        <w:t>低速行驶时，侧偏角可认为是0。</w:t>
      </w:r>
    </w:p>
    <w:p w14:paraId="37A497C6" w14:textId="0FB21DA2" w:rsidR="00AF0C5B" w:rsidRDefault="00AF0C5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那么式（1.12）可近似为</w:t>
      </w:r>
    </w:p>
    <w:p w14:paraId="1006810B" w14:textId="4F52DA11" w:rsidR="00AA2CAF" w:rsidRPr="00AA2CAF" w:rsidRDefault="00000000">
      <w:pPr>
        <w:rPr>
          <w:rFonts w:ascii="宋体" w:eastAsia="宋体" w:hAnsi="宋体" w:hint="eastAsia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ψ</m:t>
                      </m:r>
                    </m:e>
                  </m:acc>
                </m:num>
                <m:den>
                  <m:r>
                    <w:rPr>
                      <w:rFonts w:ascii="Cambria Math" w:eastAsia="宋体" w:hAnsi="Cambria Math" w:hint="eastAsia"/>
                      <w:sz w:val="24"/>
                    </w:rPr>
                    <m:t>V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≈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hint="eastAsia"/>
                      <w:sz w:val="24"/>
                    </w:rPr>
                    <m:t>R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δ</m:t>
                  </m:r>
                </m:num>
                <m:den>
                  <m:r>
                    <w:rPr>
                      <w:rFonts w:ascii="Cambria Math" w:eastAsia="宋体" w:hAnsi="Cambria Math" w:hint="eastAsia"/>
                      <w:sz w:val="24"/>
                    </w:rPr>
                    <m:t>L</m:t>
                  </m:r>
                </m:den>
              </m:f>
              <m:r>
                <w:rPr>
                  <w:rFonts w:ascii="Cambria Math" w:eastAsia="宋体" w:hAnsi="Cambria Math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1.14</m:t>
                  </m:r>
                </m:e>
              </m:d>
            </m:e>
          </m:eqArr>
        </m:oMath>
      </m:oMathPara>
    </w:p>
    <w:p w14:paraId="486577F9" w14:textId="77B855A2" w:rsidR="00527DC6" w:rsidRPr="00527DC6" w:rsidRDefault="00527DC6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27DC6">
        <w:rPr>
          <w:rFonts w:ascii="宋体" w:eastAsia="宋体" w:hAnsi="宋体" w:hint="eastAsia"/>
          <w:b/>
          <w:bCs/>
          <w:sz w:val="28"/>
          <w:szCs w:val="28"/>
        </w:rPr>
        <w:t>2.下层运动学推导</w:t>
      </w:r>
    </w:p>
    <w:p w14:paraId="177E322B" w14:textId="5E8D42CA" w:rsidR="00AA2CAF" w:rsidRDefault="00D5173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由规划层可得到的信息有：</w:t>
      </w:r>
    </w:p>
    <w:p w14:paraId="22584AE5" w14:textId="290E9FB1" w:rsidR="00D5173B" w:rsidRPr="00D5173B" w:rsidRDefault="00000000">
      <w:pPr>
        <w:rPr>
          <w:rFonts w:ascii="宋体" w:eastAsia="宋体" w:hAnsi="宋体" w:hint="eastAsia"/>
          <w:i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x</m:t>
              </m:r>
            </m:sub>
          </m:sSub>
          <m:r>
            <w:rPr>
              <w:rFonts w:ascii="Cambria Math" w:eastAsia="宋体" w:hAnsi="Cambria Math" w:hint="eastAsia"/>
              <w:sz w:val="24"/>
            </w:rPr>
            <m:t>、</m:t>
          </m:r>
          <m:acc>
            <m:accPr>
              <m:chr m:val="̇"/>
              <m:ctrlPr>
                <w:rPr>
                  <w:rFonts w:ascii="Cambria Math" w:eastAsia="宋体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="宋体" w:hAnsi="Cambria Math"/>
                  <w:sz w:val="24"/>
                </w:rPr>
                <m:t>ψ</m:t>
              </m:r>
            </m:e>
          </m:acc>
          <m:r>
            <w:rPr>
              <w:rFonts w:ascii="Cambria Math" w:eastAsia="宋体" w:hAnsi="Cambria Math" w:hint="eastAsia"/>
              <w:sz w:val="24"/>
            </w:rPr>
            <m:t>、</m:t>
          </m:r>
          <m:r>
            <w:rPr>
              <w:rFonts w:ascii="Cambria Math" w:eastAsia="宋体" w:hAnsi="Cambria Math" w:hint="eastAsia"/>
              <w:sz w:val="24"/>
            </w:rPr>
            <m:t>R</m:t>
          </m:r>
        </m:oMath>
      </m:oMathPara>
    </w:p>
    <w:p w14:paraId="2C90EE4E" w14:textId="1DA5A083" w:rsidR="00AA2CAF" w:rsidRDefault="00D5173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其中，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</w:rPr>
              <m:t>x</m:t>
            </m:r>
          </m:sub>
        </m:sSub>
      </m:oMath>
      <w:r>
        <w:rPr>
          <w:rFonts w:ascii="宋体" w:eastAsia="宋体" w:hAnsi="宋体" w:hint="eastAsia"/>
          <w:sz w:val="24"/>
        </w:rPr>
        <w:t>是沿车体朝向的质心线速度，</w:t>
      </w:r>
      <m:oMath>
        <m:acc>
          <m:accPr>
            <m:chr m:val="̇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ψ</m:t>
            </m:r>
          </m:e>
        </m:acc>
      </m:oMath>
      <w:r>
        <w:rPr>
          <w:rFonts w:ascii="宋体" w:eastAsia="宋体" w:hAnsi="宋体" w:hint="eastAsia"/>
          <w:sz w:val="24"/>
        </w:rPr>
        <w:t>是车体坐标系相对于全局坐标系</w:t>
      </w:r>
      <w:r w:rsidR="00C0573B">
        <w:rPr>
          <w:rFonts w:ascii="宋体" w:eastAsia="宋体" w:hAnsi="宋体" w:hint="eastAsia"/>
          <w:sz w:val="24"/>
        </w:rPr>
        <w:t>的旋转</w:t>
      </w:r>
      <w:r>
        <w:rPr>
          <w:rFonts w:ascii="宋体" w:eastAsia="宋体" w:hAnsi="宋体" w:hint="eastAsia"/>
          <w:sz w:val="24"/>
        </w:rPr>
        <w:t>角速度，</w:t>
      </w:r>
      <m:oMath>
        <m:r>
          <w:rPr>
            <w:rFonts w:ascii="Cambria Math" w:eastAsia="宋体" w:hAnsi="Cambria Math" w:hint="eastAsia"/>
            <w:sz w:val="24"/>
          </w:rPr>
          <m:t>R</m:t>
        </m:r>
      </m:oMath>
      <w:r>
        <w:rPr>
          <w:rFonts w:ascii="宋体" w:eastAsia="宋体" w:hAnsi="宋体" w:hint="eastAsia"/>
          <w:sz w:val="24"/>
        </w:rPr>
        <w:t>是车体的转弯半径。</w:t>
      </w:r>
    </w:p>
    <w:p w14:paraId="009CBE7A" w14:textId="573E8FFE" w:rsidR="00527DC6" w:rsidRDefault="00527DC6">
      <w:pPr>
        <w:rPr>
          <w:rFonts w:ascii="宋体" w:eastAsia="宋体" w:hAnsi="宋体" w:hint="eastAsia"/>
          <w:b/>
          <w:bCs/>
          <w:sz w:val="24"/>
        </w:rPr>
      </w:pPr>
      <w:r w:rsidRPr="00527DC6">
        <w:rPr>
          <w:rFonts w:ascii="宋体" w:eastAsia="宋体" w:hAnsi="宋体" w:hint="eastAsia"/>
          <w:b/>
          <w:bCs/>
          <w:sz w:val="24"/>
        </w:rPr>
        <w:t>2.1单阿克曼模型</w:t>
      </w:r>
    </w:p>
    <w:p w14:paraId="3C6FE553" w14:textId="7C0382E8" w:rsidR="00DF6DCD" w:rsidRDefault="00345B04">
      <w:pPr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2DC1E6E2" wp14:editId="6163DA6A">
            <wp:extent cx="5274310" cy="3259776"/>
            <wp:effectExtent l="0" t="0" r="2540" b="0"/>
            <wp:docPr id="130227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7402" name=""/>
                    <pic:cNvPicPr/>
                  </pic:nvPicPr>
                  <pic:blipFill rotWithShape="1">
                    <a:blip r:embed="rId7"/>
                    <a:srcRect b="1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9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AD150" w14:textId="4281100B" w:rsidR="008D4EB2" w:rsidRPr="008D4EB2" w:rsidRDefault="008D4EB2" w:rsidP="008D4EB2">
      <w:pPr>
        <w:jc w:val="center"/>
        <w:rPr>
          <w:rFonts w:ascii="宋体" w:eastAsia="宋体" w:hAnsi="宋体" w:hint="eastAsia"/>
          <w:sz w:val="24"/>
        </w:rPr>
      </w:pPr>
      <w:r w:rsidRPr="008D4EB2">
        <w:rPr>
          <w:rFonts w:ascii="宋体" w:eastAsia="宋体" w:hAnsi="宋体" w:hint="eastAsia"/>
          <w:sz w:val="24"/>
        </w:rPr>
        <w:t>图2单阿克曼运动学模型</w:t>
      </w:r>
    </w:p>
    <w:p w14:paraId="20479836" w14:textId="77777777" w:rsidR="002C6BD1" w:rsidRDefault="00D5173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在单阿克曼模型中</w:t>
      </w:r>
      <w:r w:rsidR="00CC0320">
        <w:rPr>
          <w:rFonts w:ascii="宋体" w:eastAsia="宋体" w:hAnsi="宋体" w:hint="eastAsia"/>
          <w:sz w:val="24"/>
        </w:rPr>
        <w:t>，质心设定为后轴中心</w:t>
      </w:r>
      <w:r w:rsidR="002C6BD1">
        <w:rPr>
          <w:rFonts w:ascii="宋体" w:eastAsia="宋体" w:hAnsi="宋体" w:hint="eastAsia"/>
          <w:sz w:val="24"/>
        </w:rPr>
        <w:t>。</w:t>
      </w:r>
    </w:p>
    <w:p w14:paraId="685A8E46" w14:textId="5181DB08" w:rsidR="00D5173B" w:rsidRDefault="00D5173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前</w:t>
      </w:r>
      <w:r w:rsidR="002C6BD1">
        <w:rPr>
          <w:rFonts w:ascii="宋体" w:eastAsia="宋体" w:hAnsi="宋体" w:hint="eastAsia"/>
          <w:sz w:val="24"/>
        </w:rPr>
        <w:t>轮</w:t>
      </w:r>
      <w:r>
        <w:rPr>
          <w:rFonts w:ascii="宋体" w:eastAsia="宋体" w:hAnsi="宋体" w:hint="eastAsia"/>
          <w:sz w:val="24"/>
        </w:rPr>
        <w:t>内外</w:t>
      </w:r>
      <w:r w:rsidR="002C6BD1">
        <w:rPr>
          <w:rFonts w:ascii="宋体" w:eastAsia="宋体" w:hAnsi="宋体" w:hint="eastAsia"/>
          <w:sz w:val="24"/>
        </w:rPr>
        <w:t>侧</w:t>
      </w:r>
      <w:r>
        <w:rPr>
          <w:rFonts w:ascii="宋体" w:eastAsia="宋体" w:hAnsi="宋体" w:hint="eastAsia"/>
          <w:sz w:val="24"/>
        </w:rPr>
        <w:t>的转向角度为</w:t>
      </w:r>
    </w:p>
    <w:p w14:paraId="48D5D1BF" w14:textId="766B2EFD" w:rsidR="00D5173B" w:rsidRPr="00D5173B" w:rsidRDefault="00000000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f,in</m:t>
              </m:r>
            </m:sub>
          </m:sSub>
          <m:r>
            <w:rPr>
              <w:rFonts w:ascii="Cambria Math" w:eastAsia="宋体" w:hAnsi="Cambria Math"/>
              <w:sz w:val="24"/>
            </w:rPr>
            <m:t>=arctan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L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R-W/2</m:t>
              </m:r>
            </m:den>
          </m:f>
        </m:oMath>
      </m:oMathPara>
    </w:p>
    <w:p w14:paraId="6CB1ABFF" w14:textId="667E0DAA" w:rsidR="00D5173B" w:rsidRPr="002C6BD1" w:rsidRDefault="00000000" w:rsidP="00D5173B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f,out</m:t>
              </m:r>
            </m:sub>
          </m:sSub>
          <m:r>
            <w:rPr>
              <w:rFonts w:ascii="Cambria Math" w:eastAsia="宋体" w:hAnsi="Cambria Math"/>
              <w:sz w:val="24"/>
            </w:rPr>
            <m:t>=arctan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L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R+W/2</m:t>
              </m:r>
            </m:den>
          </m:f>
        </m:oMath>
      </m:oMathPara>
    </w:p>
    <w:p w14:paraId="481CFB25" w14:textId="7065FA5F" w:rsidR="002C6BD1" w:rsidRDefault="002C6BD1" w:rsidP="00D5173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后轮的线速度为</w:t>
      </w:r>
    </w:p>
    <w:p w14:paraId="0A56E52C" w14:textId="702AE168" w:rsidR="002C6BD1" w:rsidRPr="004932DD" w:rsidRDefault="00000000" w:rsidP="00D5173B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r,out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acc>
            <m:accPr>
              <m:chr m:val="̇"/>
              <m:ctrlPr>
                <w:rPr>
                  <w:rFonts w:ascii="Cambria Math" w:eastAsia="宋体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="宋体" w:hAnsi="Cambria Math"/>
                  <w:sz w:val="24"/>
                </w:rPr>
                <m:t>ψ</m:t>
              </m:r>
            </m:e>
          </m:acc>
          <m:r>
            <w:rPr>
              <w:rFonts w:ascii="Cambria Math" w:eastAsia="宋体" w:hAnsi="Cambria Math"/>
              <w:sz w:val="24"/>
            </w:rPr>
            <m:t>(R+W/2)</m:t>
          </m:r>
        </m:oMath>
      </m:oMathPara>
    </w:p>
    <w:p w14:paraId="7DF22BC0" w14:textId="5A100F4C" w:rsidR="004932DD" w:rsidRPr="004932DD" w:rsidRDefault="00000000" w:rsidP="004932DD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r,in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acc>
            <m:accPr>
              <m:chr m:val="̇"/>
              <m:ctrlPr>
                <w:rPr>
                  <w:rFonts w:ascii="Cambria Math" w:eastAsia="宋体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="宋体" w:hAnsi="Cambria Math"/>
                  <w:sz w:val="24"/>
                </w:rPr>
                <m:t>ψ</m:t>
              </m:r>
            </m:e>
          </m:acc>
          <m:r>
            <w:rPr>
              <w:rFonts w:ascii="Cambria Math" w:eastAsia="宋体" w:hAnsi="Cambria Math"/>
              <w:sz w:val="24"/>
            </w:rPr>
            <m:t>(R-W/2)</m:t>
          </m:r>
        </m:oMath>
      </m:oMathPara>
    </w:p>
    <w:p w14:paraId="108A400B" w14:textId="40F449D5" w:rsidR="004932DD" w:rsidRDefault="004932DD" w:rsidP="004932D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相对应的，后轮的角速度（rad/s）为</w:t>
      </w:r>
    </w:p>
    <w:p w14:paraId="634E6B57" w14:textId="6DB1B69E" w:rsidR="004932DD" w:rsidRPr="00D5173B" w:rsidRDefault="00000000" w:rsidP="004932DD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Ω</m:t>
              </m:r>
            </m:e>
            <m:sub>
              <m:r>
                <w:rPr>
                  <w:rFonts w:ascii="Cambria Math" w:eastAsia="宋体" w:hAnsi="Cambria Math" w:hint="eastAsia"/>
                  <w:sz w:val="24"/>
                </w:rPr>
                <m:t>w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w</m:t>
                  </m:r>
                </m:sub>
              </m:sSub>
            </m:den>
          </m:f>
        </m:oMath>
      </m:oMathPara>
    </w:p>
    <w:p w14:paraId="34E4643E" w14:textId="79289F93" w:rsidR="004932DD" w:rsidRDefault="004932DD" w:rsidP="00D5173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那么，后轮的转速(PRM)为</w:t>
      </w:r>
    </w:p>
    <w:p w14:paraId="6F5E5DC9" w14:textId="75095B72" w:rsidR="004932DD" w:rsidRPr="00345B04" w:rsidRDefault="004932DD" w:rsidP="00D5173B">
      <w:pPr>
        <w:rPr>
          <w:rFonts w:ascii="宋体" w:eastAsia="宋体" w:hAnsi="宋体" w:hint="eastAsia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PRM=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60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2π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Ω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w</m:t>
              </m:r>
            </m:sub>
          </m:sSub>
        </m:oMath>
      </m:oMathPara>
    </w:p>
    <w:p w14:paraId="28679C21" w14:textId="29DD6B8A" w:rsidR="00F208BD" w:rsidRPr="00345B04" w:rsidRDefault="00345B04" w:rsidP="00D5173B">
      <w:pPr>
        <w:rPr>
          <w:rFonts w:ascii="宋体" w:eastAsia="宋体" w:hAnsi="宋体" w:hint="eastAsia"/>
          <w:b/>
          <w:bCs/>
          <w:sz w:val="24"/>
        </w:rPr>
      </w:pPr>
      <w:r w:rsidRPr="00345B04">
        <w:rPr>
          <w:rFonts w:ascii="宋体" w:eastAsia="宋体" w:hAnsi="宋体" w:hint="eastAsia"/>
          <w:b/>
          <w:bCs/>
          <w:sz w:val="24"/>
        </w:rPr>
        <w:t>2.2双阿克曼模型</w:t>
      </w:r>
    </w:p>
    <w:p w14:paraId="4C0576FF" w14:textId="533530F3" w:rsidR="005C3674" w:rsidRDefault="005C3674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AA3B6F7" wp14:editId="14C502BA">
            <wp:extent cx="5026557" cy="3799840"/>
            <wp:effectExtent l="0" t="0" r="3175" b="0"/>
            <wp:docPr id="48878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8887" name=""/>
                    <pic:cNvPicPr/>
                  </pic:nvPicPr>
                  <pic:blipFill rotWithShape="1">
                    <a:blip r:embed="rId8"/>
                    <a:srcRect r="1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428" cy="3802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2582C" w14:textId="34F023D4" w:rsidR="008D4EB2" w:rsidRDefault="008D4EB2" w:rsidP="008D4EB2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图3双阿克曼运动学模型</w:t>
      </w:r>
    </w:p>
    <w:p w14:paraId="1D2A67A6" w14:textId="188F498D" w:rsidR="00D5173B" w:rsidRDefault="00CC032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在双阿克曼模型中，质心设定为车体的中心，四个轮的转向角度为</w:t>
      </w:r>
    </w:p>
    <w:p w14:paraId="138B0EB0" w14:textId="7C1B809C" w:rsidR="000D772A" w:rsidRPr="000D772A" w:rsidRDefault="00000000" w:rsidP="000D772A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f,in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arctan⁡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f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R-W/2</m:t>
              </m:r>
            </m:den>
          </m:f>
        </m:oMath>
      </m:oMathPara>
    </w:p>
    <w:p w14:paraId="07DEEE28" w14:textId="09423F16" w:rsidR="000D772A" w:rsidRPr="000D772A" w:rsidRDefault="00000000" w:rsidP="000D772A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f,out</m:t>
              </m:r>
            </m:sub>
          </m:sSub>
          <m:r>
            <w:rPr>
              <w:rFonts w:ascii="Cambria Math" w:eastAsia="宋体" w:hAnsi="Cambria Math"/>
              <w:sz w:val="24"/>
            </w:rPr>
            <m:t>=arctan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f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R+W/2</m:t>
              </m:r>
            </m:den>
          </m:f>
        </m:oMath>
      </m:oMathPara>
    </w:p>
    <w:p w14:paraId="35690442" w14:textId="4D49D7E3" w:rsidR="000D772A" w:rsidRPr="000D772A" w:rsidRDefault="00000000" w:rsidP="000D772A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r,in</m:t>
              </m:r>
            </m:sub>
          </m:sSub>
          <m:r>
            <w:rPr>
              <w:rFonts w:ascii="Cambria Math" w:eastAsia="宋体" w:hAnsi="Cambria Math"/>
              <w:sz w:val="24"/>
            </w:rPr>
            <m:t>=arctan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R-W/2</m:t>
              </m:r>
            </m:den>
          </m:f>
        </m:oMath>
      </m:oMathPara>
    </w:p>
    <w:p w14:paraId="48270256" w14:textId="5231965C" w:rsidR="000D772A" w:rsidRPr="00F208BD" w:rsidRDefault="00000000" w:rsidP="000D772A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δ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r,out</m:t>
              </m:r>
            </m:sub>
          </m:sSub>
          <m:r>
            <w:rPr>
              <w:rFonts w:ascii="Cambria Math" w:eastAsia="宋体" w:hAnsi="Cambria Math"/>
              <w:sz w:val="24"/>
            </w:rPr>
            <m:t>=arctan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R+W/2</m:t>
              </m:r>
            </m:den>
          </m:f>
        </m:oMath>
      </m:oMathPara>
    </w:p>
    <w:p w14:paraId="1C3F5043" w14:textId="6EB5CDE9" w:rsidR="00F208BD" w:rsidRPr="00D5173B" w:rsidRDefault="00F208BD" w:rsidP="000D772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其中，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L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f</m:t>
            </m:r>
          </m:sub>
        </m:sSub>
        <m:r>
          <w:rPr>
            <w:rFonts w:ascii="Cambria Math" w:eastAsia="宋体" w:hAnsi="Cambria Math" w:hint="eastAsia"/>
            <w:sz w:val="24"/>
          </w:rPr>
          <m:t>、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</w:rPr>
              <m:t>r</m:t>
            </m:r>
          </m:sub>
        </m:sSub>
      </m:oMath>
      <w:r>
        <w:rPr>
          <w:rFonts w:ascii="宋体" w:eastAsia="宋体" w:hAnsi="宋体" w:hint="eastAsia"/>
          <w:sz w:val="24"/>
        </w:rPr>
        <w:t>分别为质心到前后轴的距离。</w:t>
      </w:r>
    </w:p>
    <w:p w14:paraId="24DC90DC" w14:textId="3834CCE3" w:rsidR="000D772A" w:rsidRDefault="00DE484C" w:rsidP="000D772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每轮的线速度为</w:t>
      </w:r>
    </w:p>
    <w:p w14:paraId="405431CF" w14:textId="655687BA" w:rsidR="00DE484C" w:rsidRPr="00DE484C" w:rsidRDefault="00000000" w:rsidP="000D772A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f,in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acc>
            <m:accPr>
              <m:chr m:val="̇"/>
              <m:ctrlPr>
                <w:rPr>
                  <w:rFonts w:ascii="Cambria Math" w:eastAsia="宋体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="宋体" w:hAnsi="Cambria Math"/>
                  <w:sz w:val="24"/>
                </w:rPr>
                <m:t>ψ</m:t>
              </m:r>
            </m:e>
          </m:acc>
          <m:rad>
            <m:radPr>
              <m:degHide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(R-W/2)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f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e>
          </m:rad>
        </m:oMath>
      </m:oMathPara>
    </w:p>
    <w:p w14:paraId="6AC6789F" w14:textId="1681B0F1" w:rsidR="00DE484C" w:rsidRPr="00DE484C" w:rsidRDefault="00000000" w:rsidP="00DE484C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f,out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acc>
            <m:accPr>
              <m:chr m:val="̇"/>
              <m:ctrlPr>
                <w:rPr>
                  <w:rFonts w:ascii="Cambria Math" w:eastAsia="宋体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="宋体" w:hAnsi="Cambria Math"/>
                  <w:sz w:val="24"/>
                </w:rPr>
                <m:t>ψ</m:t>
              </m:r>
            </m:e>
          </m:acc>
          <m:rad>
            <m:radPr>
              <m:degHide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(R+W/2)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f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e>
          </m:rad>
        </m:oMath>
      </m:oMathPara>
    </w:p>
    <w:p w14:paraId="6BE24347" w14:textId="4F2A8B0B" w:rsidR="00DE484C" w:rsidRPr="00DE484C" w:rsidRDefault="00000000" w:rsidP="00DE484C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r,in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acc>
            <m:accPr>
              <m:chr m:val="̇"/>
              <m:ctrlPr>
                <w:rPr>
                  <w:rFonts w:ascii="Cambria Math" w:eastAsia="宋体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="宋体" w:hAnsi="Cambria Math"/>
                  <w:sz w:val="24"/>
                </w:rPr>
                <m:t>ψ</m:t>
              </m:r>
            </m:e>
          </m:acc>
          <m:rad>
            <m:radPr>
              <m:degHide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(R-W/2)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e>
          </m:rad>
        </m:oMath>
      </m:oMathPara>
    </w:p>
    <w:p w14:paraId="14BBCD44" w14:textId="3D53D3C1" w:rsidR="00DE484C" w:rsidRPr="00D5173B" w:rsidRDefault="00000000" w:rsidP="00DE484C">
      <w:pPr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r,out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acc>
            <m:accPr>
              <m:chr m:val="̇"/>
              <m:ctrlPr>
                <w:rPr>
                  <w:rFonts w:ascii="Cambria Math" w:eastAsia="宋体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="宋体" w:hAnsi="Cambria Math"/>
                  <w:sz w:val="24"/>
                </w:rPr>
                <m:t>ψ</m:t>
              </m:r>
            </m:e>
          </m:acc>
          <m:rad>
            <m:radPr>
              <m:degHide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(R+W/2)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e>
          </m:rad>
        </m:oMath>
      </m:oMathPara>
    </w:p>
    <w:p w14:paraId="5CB00525" w14:textId="3E69D345" w:rsidR="00DE484C" w:rsidRDefault="005B5198" w:rsidP="00DE484C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每轮转速的计算方法与单阿克曼模型相同。</w:t>
      </w:r>
    </w:p>
    <w:p w14:paraId="77EEF83C" w14:textId="77777777" w:rsidR="005B5198" w:rsidRDefault="005B5198" w:rsidP="00DE484C">
      <w:pPr>
        <w:rPr>
          <w:rFonts w:ascii="宋体" w:eastAsia="宋体" w:hAnsi="宋体" w:hint="eastAsia"/>
          <w:sz w:val="24"/>
        </w:rPr>
      </w:pPr>
    </w:p>
    <w:p w14:paraId="06FCCEAD" w14:textId="4C07C366" w:rsidR="00DE484C" w:rsidRPr="00D5173B" w:rsidRDefault="00DE484C" w:rsidP="00DE484C">
      <w:pPr>
        <w:rPr>
          <w:rFonts w:ascii="宋体" w:eastAsia="宋体" w:hAnsi="宋体" w:hint="eastAsia"/>
          <w:sz w:val="24"/>
        </w:rPr>
      </w:pPr>
    </w:p>
    <w:p w14:paraId="7A10093A" w14:textId="212E7BF8" w:rsidR="00DE484C" w:rsidRPr="00D5173B" w:rsidRDefault="00DE484C" w:rsidP="000D772A">
      <w:pPr>
        <w:rPr>
          <w:rFonts w:ascii="宋体" w:eastAsia="宋体" w:hAnsi="宋体" w:hint="eastAsia"/>
          <w:sz w:val="24"/>
        </w:rPr>
      </w:pPr>
    </w:p>
    <w:p w14:paraId="68601852" w14:textId="4B993D26" w:rsidR="000D772A" w:rsidRPr="00D5173B" w:rsidRDefault="000D772A" w:rsidP="000D772A">
      <w:pPr>
        <w:rPr>
          <w:rFonts w:ascii="宋体" w:eastAsia="宋体" w:hAnsi="宋体" w:hint="eastAsia"/>
          <w:sz w:val="24"/>
        </w:rPr>
      </w:pPr>
    </w:p>
    <w:p w14:paraId="55AFA2FE" w14:textId="5DE41280" w:rsidR="000D772A" w:rsidRPr="00D5173B" w:rsidRDefault="000D772A" w:rsidP="000D772A">
      <w:pPr>
        <w:rPr>
          <w:rFonts w:ascii="宋体" w:eastAsia="宋体" w:hAnsi="宋体" w:hint="eastAsia"/>
          <w:sz w:val="24"/>
        </w:rPr>
      </w:pPr>
    </w:p>
    <w:p w14:paraId="53D4CEBC" w14:textId="5F84A778" w:rsidR="00CC0320" w:rsidRPr="00AA2CAF" w:rsidRDefault="00CC0320">
      <w:pPr>
        <w:rPr>
          <w:rFonts w:ascii="宋体" w:eastAsia="宋体" w:hAnsi="宋体" w:hint="eastAsia"/>
          <w:sz w:val="24"/>
        </w:rPr>
      </w:pPr>
    </w:p>
    <w:p w14:paraId="5A73A592" w14:textId="77777777" w:rsidR="000763A2" w:rsidRPr="000763A2" w:rsidRDefault="000763A2">
      <w:pPr>
        <w:rPr>
          <w:rFonts w:ascii="宋体" w:eastAsia="宋体" w:hAnsi="宋体" w:hint="eastAsia"/>
          <w:sz w:val="24"/>
        </w:rPr>
      </w:pPr>
    </w:p>
    <w:p w14:paraId="767C5D61" w14:textId="77777777" w:rsidR="000763A2" w:rsidRPr="000763A2" w:rsidRDefault="000763A2">
      <w:pPr>
        <w:rPr>
          <w:rFonts w:ascii="宋体" w:eastAsia="宋体" w:hAnsi="宋体" w:hint="eastAsia"/>
          <w:sz w:val="24"/>
        </w:rPr>
      </w:pPr>
    </w:p>
    <w:p w14:paraId="24B2CFD8" w14:textId="77777777" w:rsidR="000763A2" w:rsidRPr="000763A2" w:rsidRDefault="000763A2">
      <w:pPr>
        <w:rPr>
          <w:rFonts w:ascii="宋体" w:eastAsia="宋体" w:hAnsi="宋体" w:hint="eastAsia"/>
          <w:sz w:val="24"/>
        </w:rPr>
      </w:pPr>
    </w:p>
    <w:p w14:paraId="4B5818FD" w14:textId="77777777" w:rsidR="003955AB" w:rsidRPr="00591A95" w:rsidRDefault="003955AB">
      <w:pPr>
        <w:rPr>
          <w:rFonts w:ascii="宋体" w:eastAsia="宋体" w:hAnsi="宋体" w:hint="eastAsia"/>
          <w:sz w:val="24"/>
        </w:rPr>
      </w:pPr>
    </w:p>
    <w:p w14:paraId="03AC7A54" w14:textId="77777777" w:rsidR="00591A95" w:rsidRPr="00591A95" w:rsidRDefault="00591A95">
      <w:pPr>
        <w:rPr>
          <w:rFonts w:ascii="宋体" w:eastAsia="宋体" w:hAnsi="宋体" w:hint="eastAsia"/>
          <w:sz w:val="24"/>
        </w:rPr>
      </w:pPr>
    </w:p>
    <w:sectPr w:rsidR="00591A95" w:rsidRPr="00591A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07BA" w14:textId="77777777" w:rsidR="00EE59A7" w:rsidRDefault="00EE59A7" w:rsidP="000C10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5D8628" w14:textId="77777777" w:rsidR="00EE59A7" w:rsidRDefault="00EE59A7" w:rsidP="000C10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D021E" w14:textId="77777777" w:rsidR="00EE59A7" w:rsidRDefault="00EE59A7" w:rsidP="000C10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3968D8" w14:textId="77777777" w:rsidR="00EE59A7" w:rsidRDefault="00EE59A7" w:rsidP="000C10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B0"/>
    <w:rsid w:val="000763A2"/>
    <w:rsid w:val="000A63C3"/>
    <w:rsid w:val="000C1049"/>
    <w:rsid w:val="000C3D37"/>
    <w:rsid w:val="000D772A"/>
    <w:rsid w:val="000F7139"/>
    <w:rsid w:val="00131FDF"/>
    <w:rsid w:val="0021476E"/>
    <w:rsid w:val="00290A33"/>
    <w:rsid w:val="002C6BD1"/>
    <w:rsid w:val="00345B04"/>
    <w:rsid w:val="0036412D"/>
    <w:rsid w:val="00383178"/>
    <w:rsid w:val="003955AB"/>
    <w:rsid w:val="00444FDF"/>
    <w:rsid w:val="004932DD"/>
    <w:rsid w:val="00527DC6"/>
    <w:rsid w:val="00532467"/>
    <w:rsid w:val="00591A95"/>
    <w:rsid w:val="005B5198"/>
    <w:rsid w:val="005C3674"/>
    <w:rsid w:val="005D72A0"/>
    <w:rsid w:val="005E46BF"/>
    <w:rsid w:val="005F5031"/>
    <w:rsid w:val="005F65D9"/>
    <w:rsid w:val="00634822"/>
    <w:rsid w:val="00653424"/>
    <w:rsid w:val="007424B0"/>
    <w:rsid w:val="007579C5"/>
    <w:rsid w:val="007B0787"/>
    <w:rsid w:val="008D4EB2"/>
    <w:rsid w:val="009B09BE"/>
    <w:rsid w:val="00AA2CAF"/>
    <w:rsid w:val="00AF0C5B"/>
    <w:rsid w:val="00BC1CCC"/>
    <w:rsid w:val="00C0573B"/>
    <w:rsid w:val="00CC0320"/>
    <w:rsid w:val="00CC2BBD"/>
    <w:rsid w:val="00CC3D7A"/>
    <w:rsid w:val="00CD101D"/>
    <w:rsid w:val="00D5173B"/>
    <w:rsid w:val="00DA2330"/>
    <w:rsid w:val="00DD2E2F"/>
    <w:rsid w:val="00DE4552"/>
    <w:rsid w:val="00DE484C"/>
    <w:rsid w:val="00DF6DCD"/>
    <w:rsid w:val="00EE59A7"/>
    <w:rsid w:val="00F208BD"/>
    <w:rsid w:val="00FD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6771D"/>
  <w15:chartTrackingRefBased/>
  <w15:docId w15:val="{95BFBD1F-B497-441E-A592-DF820F0E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24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4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4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4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4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4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4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4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24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2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2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24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24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24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24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24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24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24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2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4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24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2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24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24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24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2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24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24B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10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10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10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1049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0C10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5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博勋 苏</dc:creator>
  <cp:keywords/>
  <dc:description/>
  <cp:lastModifiedBy>博勋 苏</cp:lastModifiedBy>
  <cp:revision>29</cp:revision>
  <dcterms:created xsi:type="dcterms:W3CDTF">2025-11-25T06:46:00Z</dcterms:created>
  <dcterms:modified xsi:type="dcterms:W3CDTF">2025-11-26T06:06:00Z</dcterms:modified>
</cp:coreProperties>
</file>