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AF7E" w14:textId="77777777" w:rsidR="000C33E5" w:rsidRDefault="000C33E5" w:rsidP="000C33E5">
      <w:r>
        <w:t>La Encuesta de Ritmo Empresarial muestra más optimismo en el corto plazo, 20% de las compañías espera contratar más personal</w:t>
      </w:r>
    </w:p>
    <w:p w14:paraId="01A94434" w14:textId="77777777" w:rsidR="000C33E5" w:rsidRDefault="000C33E5" w:rsidP="000C33E5"/>
    <w:p w14:paraId="55AA20AF" w14:textId="77777777" w:rsidR="000C33E5" w:rsidRDefault="000C33E5" w:rsidP="000C33E5">
      <w:r>
        <w:t>Sofía Solórzano C - lsolorzano@larepublica.com.co</w:t>
      </w:r>
    </w:p>
    <w:p w14:paraId="7AB4B057" w14:textId="77777777" w:rsidR="000C33E5" w:rsidRDefault="000C33E5" w:rsidP="000C33E5"/>
    <w:p w14:paraId="00DDEBF3" w14:textId="77777777" w:rsidR="000C33E5" w:rsidRDefault="000C33E5" w:rsidP="000C33E5">
      <w:r>
        <w:t>Con la vacunación masiva en proceso y menos restricciones de movilidad, las empresas del país ven, finalmente, una oportunidad para la recuperación.</w:t>
      </w:r>
    </w:p>
    <w:p w14:paraId="5CB183F2" w14:textId="77777777" w:rsidR="000C33E5" w:rsidRDefault="000C33E5" w:rsidP="000C33E5"/>
    <w:p w14:paraId="211FBD60" w14:textId="77777777" w:rsidR="000C33E5" w:rsidRDefault="000C33E5" w:rsidP="000C33E5">
      <w:r>
        <w:t>ARTÍCULO RELACIONADO</w:t>
      </w:r>
    </w:p>
    <w:p w14:paraId="59B0BE60" w14:textId="77777777" w:rsidR="000C33E5" w:rsidRDefault="000C33E5" w:rsidP="000C33E5">
      <w:r>
        <w:t>Encuesta reveló que 63,2% de las empresas han mantenido empleos en pandemia</w:t>
      </w:r>
    </w:p>
    <w:p w14:paraId="6C84530C" w14:textId="77777777" w:rsidR="000C33E5" w:rsidRDefault="000C33E5" w:rsidP="000C33E5">
      <w:r>
        <w:t>Según cifras de la Encuesta de Ritmo Empresarial, presentada por 21 cámaras de comercio del país, para este primer semestre del año, 43% de las empresas en las ciudades principales (Bogotá, Medellín, Cali, Barranquilla y Bucaramanga), espera un incremento en las ventas.</w:t>
      </w:r>
    </w:p>
    <w:p w14:paraId="2B72DBF6" w14:textId="77777777" w:rsidR="000C33E5" w:rsidRDefault="000C33E5" w:rsidP="000C33E5"/>
    <w:p w14:paraId="706D35B8" w14:textId="77777777" w:rsidR="000C33E5" w:rsidRDefault="000C33E5" w:rsidP="000C33E5">
      <w:r>
        <w:t>PUBLICIDAD</w:t>
      </w:r>
    </w:p>
    <w:p w14:paraId="28B2CD61" w14:textId="77777777" w:rsidR="000C33E5" w:rsidRDefault="000C33E5" w:rsidP="000C33E5"/>
    <w:p w14:paraId="6E7DCDB0" w14:textId="77777777" w:rsidR="000C33E5" w:rsidRDefault="000C33E5" w:rsidP="000C33E5">
      <w:r>
        <w:t>De ese porcentaje, 46,6% espera que las ventas crezcan por encima de 20%; 42%, entre 10% y 20%; y 11% que la cifra esté por debajo de 10%.</w:t>
      </w:r>
    </w:p>
    <w:p w14:paraId="6B48D5C4" w14:textId="77777777" w:rsidR="000C33E5" w:rsidRDefault="000C33E5" w:rsidP="000C33E5"/>
    <w:p w14:paraId="643DB1B8" w14:textId="77777777" w:rsidR="000C33E5" w:rsidRDefault="000C33E5" w:rsidP="000C33E5">
      <w:r>
        <w:t>“Hay optimismo de los empresarios sobre las ventas en 2021. Estamos viendo que estas empresas, las de alto crecimiento, están proyectando que van a crecer más de 10%, es una buena noticia”, comentó Esteban Piedrahita, presidente de la Cámara de Comercio de Cali.</w:t>
      </w:r>
    </w:p>
    <w:p w14:paraId="2DD7C0E1" w14:textId="77777777" w:rsidR="000C33E5" w:rsidRDefault="000C33E5" w:rsidP="000C33E5"/>
    <w:p w14:paraId="490F33D5" w14:textId="77777777" w:rsidR="000C33E5" w:rsidRDefault="000C33E5" w:rsidP="000C33E5">
      <w:r>
        <w:t>Al ver las cifras, en Bogotá, 39,2% cree que las ventas aumentarán; 39,7% que se mantendrán y 18,1% que disminuirán. En Medellín, por su parte, 45,1% espera un incremento, 38% que se mantengan y 16,9% que bajen; en Barranquilla el orden es de 46,2%;44% y 9,8%; en Cali, 38,3%; 42,9% y 18,8%; y en Bucaramanga, 43,6%; 38,4% y 18% respectivamente.</w:t>
      </w:r>
    </w:p>
    <w:p w14:paraId="67443FC7" w14:textId="77777777" w:rsidR="000C33E5" w:rsidRDefault="000C33E5" w:rsidP="000C33E5"/>
    <w:p w14:paraId="404FA77C" w14:textId="77777777" w:rsidR="000C33E5" w:rsidRDefault="000C33E5" w:rsidP="000C33E5">
      <w:r>
        <w:t>“La conclusión es que a los empresarios se les preguntó por el año pasado y la visión de futuro. La visión es optimista. Ese optimismo está directamente desarrollado con que no haya más cierres y que siga a esa velocidad el proceso de vacunación”, comentó Lina Vélez, presidenta de la Cámara de Comercio de Medellín para Antioquia.</w:t>
      </w:r>
    </w:p>
    <w:p w14:paraId="4AD912FE" w14:textId="77777777" w:rsidR="000C33E5" w:rsidRDefault="000C33E5" w:rsidP="000C33E5"/>
    <w:p w14:paraId="04BA770A" w14:textId="77777777" w:rsidR="000C33E5" w:rsidRDefault="000C33E5" w:rsidP="000C33E5">
      <w:r>
        <w:t>Otro elemento importante dentro de los resultados de esta encuesta fue la disposición que mostraron los empresarios para contratar personal durante el primer semestre del año.</w:t>
      </w:r>
    </w:p>
    <w:p w14:paraId="0075692B" w14:textId="77777777" w:rsidR="000C33E5" w:rsidRDefault="000C33E5" w:rsidP="000C33E5"/>
    <w:p w14:paraId="33504261" w14:textId="77777777" w:rsidR="000C33E5" w:rsidRDefault="000C33E5" w:rsidP="000C33E5">
      <w:r>
        <w:lastRenderedPageBreak/>
        <w:t>Por ahora, en las ciudades capitales, cerca de 20% de las empresas señaló que la cifra aumentaría; 69,4% espera que la dinámica se mantenga igual; y 10,6% que esta disminuya.</w:t>
      </w:r>
    </w:p>
    <w:p w14:paraId="290F6014" w14:textId="77777777" w:rsidR="000C33E5" w:rsidRDefault="000C33E5" w:rsidP="000C33E5"/>
    <w:p w14:paraId="25D5C0AA" w14:textId="4DE5A044" w:rsidR="00BE3DD1" w:rsidRDefault="000C33E5" w:rsidP="000C33E5">
      <w:r>
        <w:t>“El reto es recuperar el empleo formal y el tejido empresarial. Hay un gran optimismo en Barranquilla y en el departamento del Atlántico. 25% de las empresas esperan aumentos en su personal contratado”, comentó Manuel Fernández, presidente de la Cámara de Comercio de Barranquilla.</w:t>
      </w:r>
    </w:p>
    <w:sectPr w:rsidR="00BE3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68"/>
    <w:rsid w:val="000C33E5"/>
    <w:rsid w:val="00254D35"/>
    <w:rsid w:val="004C6868"/>
    <w:rsid w:val="005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5CF0DA-B46E-4123-A9B4-EA20614D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Bazo</dc:creator>
  <cp:keywords/>
  <dc:description/>
  <cp:lastModifiedBy>Sergio Bazo</cp:lastModifiedBy>
  <cp:revision>2</cp:revision>
  <dcterms:created xsi:type="dcterms:W3CDTF">2021-07-19T23:27:00Z</dcterms:created>
  <dcterms:modified xsi:type="dcterms:W3CDTF">2021-07-19T23:28:00Z</dcterms:modified>
</cp:coreProperties>
</file>