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宋体" w:hAnsi="宋体" w:eastAsia="宋体"/>
          <w:color w:val="800000"/>
          <w:sz w:val="27"/>
        </w:rPr>
      </w:pPr>
      <w:r>
        <w:rPr>
          <w:rFonts w:ascii="宋体" w:hAnsi="宋体" w:eastAsia="宋体"/>
          <w:color w:val="800000"/>
          <w:sz w:val="27"/>
        </w:rPr>
        <w:t>乔治亚理工学院</w:t>
      </w:r>
    </w:p>
    <w:p>
      <w:pPr>
        <w:spacing w:line="200" w:lineRule="exact"/>
        <w:rPr>
          <w:rFonts w:ascii="Times New Roman" w:hAnsi="Times New Roman" w:eastAsia="Times New Roman"/>
        </w:rPr>
      </w:pPr>
    </w:p>
    <w:p>
      <w:pPr>
        <w:spacing w:line="340" w:lineRule="exact"/>
        <w:rPr>
          <w:rFonts w:ascii="Times New Roman" w:hAnsi="Times New Roman" w:eastAsia="Times New Roman"/>
        </w:rPr>
      </w:pPr>
    </w:p>
    <w:p>
      <w:pPr>
        <w:spacing w:line="314" w:lineRule="auto"/>
        <w:rPr>
          <w:rFonts w:ascii="Arial" w:hAnsi="Arial" w:eastAsia="Arial"/>
        </w:rPr>
      </w:pPr>
      <w:r>
        <w:rPr>
          <w:rFonts w:ascii="Arial" w:hAnsi="Arial" w:eastAsia="Arial"/>
        </w:rPr>
        <w:t>It is 9:00 p.m. now. The lonely moon roamed in the sky, watching our quiet campus. Everybody has gone home, and there is only one room with the lights on. In it, Wang Chao and I are just battling our latest short movie: He is working on the Ulead Video Studio crazily while I am listening to ten songs in order to pick my background music. This is a typical picture of our short movie studio, my No.1 activity in High school.</w:t>
      </w:r>
    </w:p>
    <w:p>
      <w:pPr>
        <w:spacing w:line="337" w:lineRule="exact"/>
        <w:rPr>
          <w:rFonts w:ascii="Times New Roman" w:hAnsi="Times New Roman" w:eastAsia="Times New Roman"/>
        </w:rPr>
      </w:pPr>
    </w:p>
    <w:p>
      <w:pPr>
        <w:spacing w:line="321" w:lineRule="auto"/>
        <w:ind w:right="20"/>
        <w:rPr>
          <w:rFonts w:ascii="Arial" w:hAnsi="Arial" w:eastAsia="Arial"/>
        </w:rPr>
      </w:pPr>
      <w:r>
        <w:rPr>
          <w:rFonts w:ascii="Arial" w:hAnsi="Arial" w:eastAsia="Arial"/>
        </w:rPr>
        <w:t>When I first joined the studio, I was a full time music schemer. Because of twelve years of friendship with the piano, I am especially sensitive to finding tunes which can move the audience. Just a touch of musical flavor to the everyday scenes can make people effervescent, dejected or burst their sides with laughter. I once used Like a Dog Chasing Car in a video encourages students to work hard in our senior year. After watching the video, my friend described his feeling: Dark clouds were overspreading the sky and everyone was filled with the courage to strive and sacrifice like the Last Samurai……Gradually, I began touching other jobs as well and discovered that I was fairly good at management. I separate a task into several small ones of which each of us took charge. On one hand, I keep everybody’s job individual to make us more efficient and responsible; on the other hand, I set up a general plan and everyday plan to control our schedule. That experience taught me a lot: Panic facing complex situation, I know that things will get easy as long as I can stay calm and think “what are we going to do now?” and “what are we going to do next?”</w:t>
      </w:r>
    </w:p>
    <w:p>
      <w:pPr>
        <w:spacing w:line="292" w:lineRule="exact"/>
        <w:rPr>
          <w:rFonts w:ascii="Times New Roman" w:hAnsi="Times New Roman" w:eastAsia="Times New Roman"/>
        </w:rPr>
      </w:pPr>
    </w:p>
    <w:p>
      <w:pPr>
        <w:spacing w:line="239" w:lineRule="auto"/>
        <w:rPr>
          <w:rFonts w:ascii="Arial" w:hAnsi="Arial" w:eastAsia="Arial"/>
        </w:rPr>
      </w:pPr>
      <w:r>
        <w:rPr>
          <w:rFonts w:ascii="Arial" w:hAnsi="Arial" w:eastAsia="Arial"/>
        </w:rPr>
        <w:t>In completing several movies, I formed “Golden Triangle” with Editor Wang and Director Chen.</w:t>
      </w:r>
    </w:p>
    <w:p>
      <w:pPr>
        <w:spacing w:line="127" w:lineRule="exact"/>
        <w:rPr>
          <w:rFonts w:ascii="Times New Roman" w:hAnsi="Times New Roman" w:eastAsia="Times New Roman"/>
        </w:rPr>
      </w:pPr>
    </w:p>
    <w:p>
      <w:pPr>
        <w:spacing w:line="335" w:lineRule="auto"/>
        <w:rPr>
          <w:rFonts w:ascii="Arial" w:hAnsi="Arial" w:eastAsia="Arial"/>
          <w:sz w:val="19"/>
        </w:rPr>
      </w:pPr>
      <w:r>
        <w:rPr>
          <w:rFonts w:ascii="Arial" w:hAnsi="Arial" w:eastAsia="Arial"/>
          <w:sz w:val="19"/>
        </w:rPr>
        <w:t>Each of us has a different specialty. Chen is skilled at designing the plot, Wang is an expert of editing video, and I master music and manage the project as a whole. Once merged together, we can cope with any problem easily. One day, it suddenly dawned on me, after reading some business co</w:t>
      </w:r>
      <w:r>
        <w:rPr>
          <w:rFonts w:hint="eastAsia" w:ascii="Arial" w:hAnsi="Arial" w:eastAsia="宋体"/>
          <w:sz w:val="19"/>
          <w:lang w:val="en-US" w:eastAsia="zh-CN"/>
        </w:rPr>
        <w:t xml:space="preserve"> </w:t>
      </w:r>
      <w:bookmarkStart w:id="0" w:name="_GoBack"/>
      <w:bookmarkEnd w:id="0"/>
      <w:r>
        <w:rPr>
          <w:rFonts w:ascii="Arial" w:hAnsi="Arial" w:eastAsia="Arial"/>
          <w:sz w:val="19"/>
        </w:rPr>
        <w:t>founders’ biographies, that maybe those friends with whom I made our short movies will also become partners in our business tomorrow! Since then, I have been analyzing my friends’ personality, paying attention to their strong points and conceiving their possible roles.</w:t>
      </w:r>
    </w:p>
    <w:p>
      <w:pPr>
        <w:spacing w:line="238" w:lineRule="auto"/>
        <w:rPr>
          <w:rFonts w:ascii="Arial" w:hAnsi="Arial" w:eastAsia="Arial"/>
        </w:rPr>
      </w:pPr>
      <w:r>
        <w:rPr>
          <w:rFonts w:ascii="Arial" w:hAnsi="Arial" w:eastAsia="Arial"/>
        </w:rPr>
        <w:t>Maybe I am going to find them fifteen years later!</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317" w:lineRule="auto"/>
        <w:rPr>
          <w:rFonts w:ascii="Arial" w:hAnsi="Arial" w:eastAsia="Arial"/>
        </w:rPr>
      </w:pPr>
      <w:r>
        <w:rPr>
          <w:rFonts w:ascii="Arial" w:hAnsi="Arial" w:eastAsia="Arial"/>
        </w:rPr>
        <w:t>After three years of movie producer career, I began considering its relation with my future. In our school, I saw Model UN delegates who are stating their national benefits and student government “officials” who work for “public welfare”. Maybe such involvement indicates possible career choices. As for me, like what I did in the studio, my best job should be studying our technology, building and leading our team (even a small team), and planning our attack. It’s also for which reason I applied to GaTech, the herald of technological innovation. Here I can study the advanced tech and touch tomorrow’s opportunity.</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475F0"/>
    <w:rsid w:val="371475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2015-11-27T10:22:00Z</dcterms:created>
  <dc:creator>zhangyulei</dc:creator>
  <cp:lastModifiedBy>zhangyulei</cp:lastModifiedBy>
  <dcterms:modified xsi:type="dcterms:W3CDTF">2015-11-27T10:22:51Z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