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172A"/>
          <w:sz w:val="56"/>
        </w:rPr>
        <w:t>RoyaleCoach</w:t>
      </w:r>
    </w:p>
    <w:p>
      <w:pPr>
        <w:spacing w:after="320"/>
      </w:pPr>
      <w:r>
        <w:rPr>
          <w:color w:val="0E7490"/>
          <w:sz w:val="28"/>
        </w:rPr>
        <w:t>Software Developer &amp; Computer Science Student</w:t>
      </w:r>
    </w:p>
    <w:p>
      <w:pPr>
        <w:spacing w:after="480"/>
      </w:pPr>
      <w:r>
        <w:rPr>
          <w:color w:val="64748B"/>
          <w:sz w:val="19"/>
        </w:rPr>
        <w:t>Email: royalecoach57@gmail.com | GitHub: github.com/RoyaleCoach | Location: Surabaya, Indonesia</w:t>
        <w:br/>
        <w:t>University: Institut Teknologi Sepuluh Nopember (ITS) — FTEIC Informatics Engineering</w:t>
      </w:r>
    </w:p>
    <w:p>
      <w:pPr>
        <w:spacing w:before="240" w:after="120"/>
      </w:pPr>
      <w:r>
        <w:rPr>
          <w:b/>
          <w:color w:val="0E7490"/>
          <w:sz w:val="40"/>
        </w:rPr>
        <w:t>01 / Professional Summary &amp; About Me</w:t>
      </w:r>
    </w:p>
    <w:p>
      <w:pPr>
        <w:spacing w:after="320"/>
      </w:pPr>
      <w:r>
        <w:t>I am an undergraduate Informatics Engineering student at Institut Teknologi Sepuluh Nopember (ITS) passionate about building software that is clean, maintainable, secure, and pragmatically useful.</w:t>
        <w:br/>
        <w:br/>
        <w:t>I enjoy solving real-world computational challenges through software engineering, focusing specifically on terminal applications, cryptography, AI agent architectures, and Linux systems architecture. Rather than building quick tutorial projects, my focus remains on designing resilient software systems capable of real-world application.</w:t>
      </w:r>
    </w:p>
    <w:p>
      <w:pPr>
        <w:spacing w:before="240" w:after="120"/>
      </w:pPr>
      <w:r>
        <w:rPr>
          <w:b/>
          <w:color w:val="0E7490"/>
          <w:sz w:val="40"/>
        </w:rPr>
        <w:t>02 / Software Engineering Philosophy</w:t>
      </w:r>
    </w:p>
    <w:p>
      <w:pPr>
        <w:pStyle w:val="ListBullet"/>
        <w:spacing w:after="80"/>
      </w:pPr>
      <w:r>
        <w:rPr>
          <w:b/>
          <w:color w:val="0F172A"/>
        </w:rPr>
        <w:t xml:space="preserve">Security-First Design: </w:t>
      </w:r>
      <w:r>
        <w:rPr>
          <w:color w:val="334155"/>
        </w:rPr>
        <w:t>Prioritizing modern encryption (AES-256-GCM, Argon2id) over insecure legacy mechanisms.</w:t>
      </w:r>
    </w:p>
    <w:p>
      <w:pPr>
        <w:pStyle w:val="ListBullet"/>
        <w:spacing w:after="80"/>
      </w:pPr>
      <w:r>
        <w:rPr>
          <w:b/>
          <w:color w:val="0F172A"/>
        </w:rPr>
        <w:t xml:space="preserve">Clean Architecture &amp; SOLID: </w:t>
      </w:r>
      <w:r>
        <w:rPr>
          <w:color w:val="334155"/>
        </w:rPr>
        <w:t>Maintaining strict decoupling of business logic from infrastructure adapters.</w:t>
      </w:r>
    </w:p>
    <w:p>
      <w:pPr>
        <w:pStyle w:val="ListBullet"/>
        <w:spacing w:after="80"/>
      </w:pPr>
      <w:r>
        <w:rPr>
          <w:b/>
          <w:color w:val="0F172A"/>
        </w:rPr>
        <w:t xml:space="preserve">Minimalist Tooling: </w:t>
      </w:r>
      <w:r>
        <w:rPr>
          <w:color w:val="334155"/>
        </w:rPr>
        <w:t>Crafting performant CLI applications with high visual clarity and terminal efficiency.</w:t>
      </w:r>
    </w:p>
    <w:p>
      <w:pPr>
        <w:pStyle w:val="ListBullet"/>
        <w:spacing w:after="80"/>
      </w:pPr>
      <w:r>
        <w:rPr>
          <w:b/>
          <w:color w:val="0F172A"/>
        </w:rPr>
        <w:t xml:space="preserve">Core Engineering Values: </w:t>
      </w:r>
      <w:r>
        <w:rPr>
          <w:color w:val="334155"/>
        </w:rPr>
        <w:t>Simplicity, Maintainability, Security, Performance, Readability, Scalability.</w:t>
      </w:r>
    </w:p>
    <w:p>
      <w:pPr>
        <w:spacing w:before="320" w:after="120"/>
      </w:pPr>
      <w:r>
        <w:rPr>
          <w:b/>
          <w:color w:val="0E7490"/>
          <w:sz w:val="40"/>
        </w:rPr>
        <w:t>03 / Technical Skills &amp; Expertise</w:t>
      </w:r>
    </w:p>
    <w:tbl>
      <w:tblPr>
        <w:tblW w:type="auto" w:w="0"/>
        <w:jc w:val="center"/>
        <w:tblLook w:firstColumn="1" w:firstRow="1" w:lastColumn="0" w:lastRow="0" w:noHBand="0" w:noVBand="1" w:val="04A0"/>
      </w:tblPr>
      <w:tblGrid>
        <w:gridCol w:w="4680"/>
        <w:gridCol w:w="4680"/>
      </w:tblGrid>
      <w:tr>
        <w:tc>
          <w:tcPr>
            <w:tcW w:type="dxa" w:w="3168"/>
          </w:tcPr>
          <w:p>
            <w:pPr>
              <w:spacing w:after="40"/>
            </w:pPr>
            <w:r>
              <w:rPr>
                <w:b/>
                <w:color w:val="0E7490"/>
                <w:sz w:val="19"/>
              </w:rPr>
              <w:t>Programming Languages</w:t>
            </w:r>
          </w:p>
        </w:tc>
        <w:tc>
          <w:tcPr>
            <w:tcW w:type="dxa" w:w="6192"/>
          </w:tcPr>
          <w:p>
            <w:pPr>
              <w:spacing w:after="40"/>
            </w:pPr>
            <w:r>
              <w:rPr>
                <w:sz w:val="19"/>
              </w:rPr>
              <w:t>Python, Go, Rust, C#, JavaScript, C/C++</w:t>
            </w:r>
          </w:p>
        </w:tc>
      </w:tr>
      <w:tr>
        <w:tc>
          <w:tcPr>
            <w:tcW w:type="dxa" w:w="3168"/>
            <w:shd w:fill="F8FAFC"/>
          </w:tcPr>
          <w:p>
            <w:pPr>
              <w:spacing w:after="40"/>
            </w:pPr>
            <w:r>
              <w:rPr>
                <w:b/>
                <w:color w:val="0E7490"/>
                <w:sz w:val="19"/>
              </w:rPr>
              <w:t>Computer Science</w:t>
            </w:r>
          </w:p>
        </w:tc>
        <w:tc>
          <w:tcPr>
            <w:tcW w:type="dxa" w:w="6192"/>
            <w:shd w:fill="F8FAFC"/>
          </w:tcPr>
          <w:p>
            <w:pPr>
              <w:spacing w:after="40"/>
            </w:pPr>
            <w:r>
              <w:rPr>
                <w:sz w:val="19"/>
              </w:rPr>
              <w:t>Object-Oriented Programming, Data Structures, Algorithms, Clean Architecture, SOLID Principles, Design Patterns</w:t>
            </w:r>
          </w:p>
        </w:tc>
      </w:tr>
      <w:tr>
        <w:tc>
          <w:tcPr>
            <w:tcW w:type="dxa" w:w="3168"/>
          </w:tcPr>
          <w:p>
            <w:pPr>
              <w:spacing w:after="40"/>
            </w:pPr>
            <w:r>
              <w:rPr>
                <w:b/>
                <w:color w:val="0E7490"/>
                <w:sz w:val="19"/>
              </w:rPr>
              <w:t>Security &amp; Cryptography</w:t>
            </w:r>
          </w:p>
        </w:tc>
        <w:tc>
          <w:tcPr>
            <w:tcW w:type="dxa" w:w="6192"/>
          </w:tcPr>
          <w:p>
            <w:pPr>
              <w:spacing w:after="40"/>
            </w:pPr>
            <w:r>
              <w:rPr>
                <w:sz w:val="19"/>
              </w:rPr>
              <w:t>AES-256-GCM, Argon2id, Cryptographic Key Derivation, Secure File Handling</w:t>
            </w:r>
          </w:p>
        </w:tc>
      </w:tr>
      <w:tr>
        <w:tc>
          <w:tcPr>
            <w:tcW w:type="dxa" w:w="3168"/>
            <w:shd w:fill="F8FAFC"/>
          </w:tcPr>
          <w:p>
            <w:pPr>
              <w:spacing w:after="40"/>
            </w:pPr>
            <w:r>
              <w:rPr>
                <w:b/>
                <w:color w:val="0E7490"/>
                <w:sz w:val="19"/>
              </w:rPr>
              <w:t>Artificial Intelligence</w:t>
            </w:r>
          </w:p>
        </w:tc>
        <w:tc>
          <w:tcPr>
            <w:tcW w:type="dxa" w:w="6192"/>
            <w:shd w:fill="F8FAFC"/>
          </w:tcPr>
          <w:p>
            <w:pPr>
              <w:spacing w:after="40"/>
            </w:pPr>
            <w:r>
              <w:rPr>
                <w:sz w:val="19"/>
              </w:rPr>
              <w:t>AI Agents, Hierarchical Memory, Reflection Systems, Prompt Engineering</w:t>
            </w:r>
          </w:p>
        </w:tc>
      </w:tr>
      <w:tr>
        <w:tc>
          <w:tcPr>
            <w:tcW w:type="dxa" w:w="3168"/>
          </w:tcPr>
          <w:p>
            <w:pPr>
              <w:spacing w:after="40"/>
            </w:pPr>
            <w:r>
              <w:rPr>
                <w:b/>
                <w:color w:val="0E7490"/>
                <w:sz w:val="19"/>
              </w:rPr>
              <w:t>Operating Systems</w:t>
            </w:r>
          </w:p>
        </w:tc>
        <w:tc>
          <w:tcPr>
            <w:tcW w:type="dxa" w:w="6192"/>
          </w:tcPr>
          <w:p>
            <w:pPr>
              <w:spacing w:after="40"/>
            </w:pPr>
            <w:r>
              <w:rPr>
                <w:sz w:val="19"/>
              </w:rPr>
              <w:t>Linux (Debian), Shell Scripting, Terminal Workflow</w:t>
            </w:r>
          </w:p>
        </w:tc>
      </w:tr>
      <w:tr>
        <w:tc>
          <w:tcPr>
            <w:tcW w:type="dxa" w:w="3168"/>
            <w:shd w:fill="F8FAFC"/>
          </w:tcPr>
          <w:p>
            <w:pPr>
              <w:spacing w:after="40"/>
            </w:pPr>
            <w:r>
              <w:rPr>
                <w:b/>
                <w:color w:val="0E7490"/>
                <w:sz w:val="19"/>
              </w:rPr>
              <w:t>Tools &amp; Environment</w:t>
            </w:r>
          </w:p>
        </w:tc>
        <w:tc>
          <w:tcPr>
            <w:tcW w:type="dxa" w:w="6192"/>
            <w:shd w:fill="F8FAFC"/>
          </w:tcPr>
          <w:p>
            <w:pPr>
              <w:spacing w:after="40"/>
            </w:pPr>
            <w:r>
              <w:rPr>
                <w:sz w:val="19"/>
              </w:rPr>
              <w:t>Git, GitHub, VS Code, SQLite, JSON, Typer CLI, Rich</w:t>
            </w:r>
          </w:p>
        </w:tc>
      </w:tr>
    </w:tbl>
    <w:p>
      <w:pPr>
        <w:spacing w:before="400" w:after="120"/>
      </w:pPr>
      <w:r>
        <w:rPr>
          <w:b/>
          <w:color w:val="0E7490"/>
          <w:sz w:val="40"/>
        </w:rPr>
        <w:t>04 / Featured Projects</w:t>
      </w:r>
    </w:p>
    <w:p>
      <w:pPr>
        <w:spacing w:before="200" w:after="40"/>
      </w:pPr>
      <w:r>
        <w:rPr>
          <w:b/>
          <w:color w:val="0F172A"/>
          <w:sz w:val="28"/>
        </w:rPr>
        <w:t>Cryptid — Cryptographic CLI Toolkit</w:t>
      </w:r>
    </w:p>
    <w:p>
      <w:pPr>
        <w:spacing w:after="80"/>
      </w:pPr>
      <w:r>
        <w:rPr>
          <w:i/>
          <w:color w:val="0E7490"/>
          <w:sz w:val="18"/>
        </w:rPr>
        <w:t>Technologies: Python, Typer, Rich, AES-256-GCM, Argon2id</w:t>
      </w:r>
    </w:p>
    <w:p>
      <w:pPr>
        <w:pStyle w:val="ListBullet"/>
        <w:spacing w:after="40"/>
      </w:pPr>
      <w:r>
        <w:rPr>
          <w:sz w:val="19"/>
        </w:rPr>
        <w:t>Modern command-line cryptographic toolkit engineered with security-first principles.</w:t>
      </w:r>
    </w:p>
    <w:p>
      <w:pPr>
        <w:pStyle w:val="ListBullet"/>
        <w:spacing w:after="40"/>
      </w:pPr>
      <w:r>
        <w:rPr>
          <w:sz w:val="19"/>
        </w:rPr>
        <w:t>Implements AES-256-GCM authenticated encryption and Argon2id key derivation.</w:t>
      </w:r>
    </w:p>
    <w:p>
      <w:pPr>
        <w:pStyle w:val="ListBullet"/>
        <w:spacing w:after="40"/>
      </w:pPr>
      <w:r>
        <w:rPr>
          <w:sz w:val="19"/>
        </w:rPr>
        <w:t>Supports secure metadata header management, file encryption/decryption, and interactive CLI prompts.</w:t>
      </w:r>
    </w:p>
    <w:p>
      <w:pPr>
        <w:spacing w:before="200" w:after="40"/>
      </w:pPr>
      <w:r>
        <w:rPr>
          <w:b/>
          <w:color w:val="0F172A"/>
          <w:sz w:val="28"/>
        </w:rPr>
        <w:t>RPG-Game Engine</w:t>
      </w:r>
    </w:p>
    <w:p>
      <w:pPr>
        <w:spacing w:after="80"/>
      </w:pPr>
      <w:r>
        <w:rPr>
          <w:i/>
          <w:color w:val="0E7490"/>
          <w:sz w:val="18"/>
        </w:rPr>
        <w:t>Technologies: Python, SQLite, OOP Architecture</w:t>
      </w:r>
    </w:p>
    <w:p>
      <w:pPr>
        <w:pStyle w:val="ListBullet"/>
        <w:spacing w:after="40"/>
      </w:pPr>
      <w:r>
        <w:rPr>
          <w:sz w:val="19"/>
        </w:rPr>
        <w:t>Terminal-based RPG game emphasizing decoupled architecture and persistence over graphics.</w:t>
      </w:r>
    </w:p>
    <w:p>
      <w:pPr>
        <w:pStyle w:val="ListBullet"/>
        <w:spacing w:after="40"/>
      </w:pPr>
      <w:r>
        <w:rPr>
          <w:sz w:val="19"/>
        </w:rPr>
        <w:t>Features turn-based combat, shield mechanics, inventory management, skill trees, and SQLite storage.</w:t>
      </w:r>
    </w:p>
    <w:p>
      <w:pPr>
        <w:spacing w:before="200" w:after="40"/>
      </w:pPr>
      <w:r>
        <w:rPr>
          <w:b/>
          <w:color w:val="0F172A"/>
          <w:sz w:val="28"/>
        </w:rPr>
        <w:t>NoteApp Desktop</w:t>
      </w:r>
    </w:p>
    <w:p>
      <w:pPr>
        <w:spacing w:after="80"/>
      </w:pPr>
      <w:r>
        <w:rPr>
          <w:i/>
          <w:color w:val="0E7490"/>
          <w:sz w:val="18"/>
        </w:rPr>
        <w:t>Technologies: Python, Clean Architecture, JSON Storage</w:t>
      </w:r>
    </w:p>
    <w:p>
      <w:pPr>
        <w:pStyle w:val="ListBullet"/>
        <w:spacing w:after="40"/>
      </w:pPr>
      <w:r>
        <w:rPr>
          <w:sz w:val="19"/>
        </w:rPr>
        <w:t>Desktop application for structured note management built around Clean Architecture.</w:t>
      </w:r>
    </w:p>
    <w:p>
      <w:pPr>
        <w:pStyle w:val="ListBullet"/>
        <w:spacing w:after="40"/>
      </w:pPr>
      <w:r>
        <w:rPr>
          <w:sz w:val="19"/>
        </w:rPr>
        <w:t>Includes category and tag filtering, real-time search, and automatic JSON background auto-save.</w:t>
      </w:r>
    </w:p>
    <w:p>
      <w:pPr>
        <w:spacing w:before="200" w:after="40"/>
      </w:pPr>
      <w:r>
        <w:rPr>
          <w:b/>
          <w:color w:val="0F172A"/>
          <w:sz w:val="28"/>
        </w:rPr>
        <w:t>QRGen CLI</w:t>
      </w:r>
    </w:p>
    <w:p>
      <w:pPr>
        <w:spacing w:after="80"/>
      </w:pPr>
      <w:r>
        <w:rPr>
          <w:i/>
          <w:color w:val="0E7490"/>
          <w:sz w:val="18"/>
        </w:rPr>
        <w:t>Technologies: Python, Unicode Rendering, CLI</w:t>
      </w:r>
    </w:p>
    <w:p>
      <w:pPr>
        <w:pStyle w:val="ListBullet"/>
        <w:spacing w:after="40"/>
      </w:pPr>
      <w:r>
        <w:rPr>
          <w:sz w:val="19"/>
        </w:rPr>
        <w:t>Command-line QR code generator featuring native Unicode block rendering with ASCII fallback.</w:t>
      </w:r>
    </w:p>
    <w:p>
      <w:pPr>
        <w:pStyle w:val="ListBullet"/>
        <w:spacing w:after="40"/>
      </w:pPr>
      <w:r>
        <w:rPr>
          <w:sz w:val="19"/>
        </w:rPr>
        <w:t>Includes automatic terminal geometry detection to prevent character wrapping.</w:t>
      </w:r>
    </w:p>
    <w:p>
      <w:pPr>
        <w:spacing w:before="200" w:after="40"/>
      </w:pPr>
      <w:r>
        <w:rPr>
          <w:b/>
          <w:color w:val="0F172A"/>
          <w:sz w:val="28"/>
        </w:rPr>
        <w:t>Personal Portfolio Website</w:t>
      </w:r>
    </w:p>
    <w:p>
      <w:pPr>
        <w:spacing w:after="80"/>
      </w:pPr>
      <w:r>
        <w:rPr>
          <w:i/>
          <w:color w:val="0E7490"/>
          <w:sz w:val="18"/>
        </w:rPr>
        <w:t>Technologies: React, JavaScript, Dynamic Web UI</w:t>
      </w:r>
    </w:p>
    <w:p>
      <w:pPr>
        <w:pStyle w:val="ListBullet"/>
        <w:spacing w:after="40"/>
      </w:pPr>
      <w:r>
        <w:rPr>
          <w:sz w:val="19"/>
        </w:rPr>
        <w:t>Modern engineering portfolio web app featuring interactive terminal emulation and live GitHub stats.</w:t>
      </w:r>
    </w:p>
    <w:p>
      <w:pPr>
        <w:spacing w:before="360" w:after="120"/>
      </w:pPr>
      <w:r>
        <w:rPr>
          <w:b/>
          <w:color w:val="0E7490"/>
          <w:sz w:val="40"/>
        </w:rPr>
        <w:t>05 / Learning Journey Timeline</w:t>
      </w:r>
    </w:p>
    <w:p>
      <w:pPr>
        <w:spacing w:before="120" w:after="40"/>
      </w:pPr>
      <w:r>
        <w:rPr>
          <w:b/>
          <w:color w:val="0F172A"/>
          <w:sz w:val="22"/>
        </w:rPr>
        <w:t>2024 — Multi-Language &amp; Systems Foundations</w:t>
      </w:r>
    </w:p>
    <w:p>
      <w:pPr>
        <w:spacing w:after="120"/>
      </w:pPr>
      <w:r>
        <w:rPr>
          <w:color w:val="334155"/>
          <w:sz w:val="19"/>
        </w:rPr>
        <w:t>Explored software engineering beyond Python, acquiring hands-on proficiency in Go, Rust, JavaScript, and C#. Focused on underlying programming paradigms over syntax memorization.</w:t>
      </w:r>
    </w:p>
    <w:p>
      <w:pPr>
        <w:spacing w:before="120" w:after="40"/>
      </w:pPr>
      <w:r>
        <w:rPr>
          <w:b/>
          <w:color w:val="0F172A"/>
          <w:sz w:val="22"/>
        </w:rPr>
        <w:t>2025 — Software Architecture &amp; Linux Migration</w:t>
      </w:r>
    </w:p>
    <w:p>
      <w:pPr>
        <w:spacing w:after="120"/>
      </w:pPr>
      <w:r>
        <w:rPr>
          <w:color w:val="334155"/>
          <w:sz w:val="19"/>
        </w:rPr>
        <w:t>Built RPG-Game, QRGen, and NoteApp. Fully migrated desktop and development environments to Linux (Debian). Dedicated study to Clean Architecture, SOLID, and System Design.</w:t>
      </w:r>
    </w:p>
    <w:p>
      <w:pPr>
        <w:spacing w:before="120" w:after="40"/>
      </w:pPr>
      <w:r>
        <w:rPr>
          <w:b/>
          <w:color w:val="0F172A"/>
          <w:sz w:val="22"/>
        </w:rPr>
        <w:t>2026 — Cryptography, AI Agents &amp; Academia</w:t>
      </w:r>
    </w:p>
    <w:p>
      <w:pPr>
        <w:spacing w:after="120"/>
      </w:pPr>
      <w:r>
        <w:rPr>
          <w:color w:val="334155"/>
          <w:sz w:val="19"/>
        </w:rPr>
        <w:t>Engineered Cryptid cryptographic toolkit. Began exploring AI Agent Architectures (Hierarchical Memory &amp; Reflection Systems). Commenced Informatics Engineering degree at ITS Surabaya.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