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94" w:rsidRPr="00620C94" w:rsidRDefault="00620C94" w:rsidP="00620C94">
      <w:pPr>
        <w:pStyle w:val="Heading1"/>
        <w:shd w:val="clear" w:color="auto" w:fill="FFFFFF"/>
        <w:spacing w:before="115" w:beforeAutospacing="0" w:after="115" w:afterAutospacing="0"/>
        <w:rPr>
          <w:rFonts w:ascii="Algerian" w:hAnsi="Algerian" w:cs="Segoe UI"/>
          <w:b w:val="0"/>
          <w:bCs w:val="0"/>
          <w:color w:val="000000"/>
          <w:sz w:val="28"/>
          <w:szCs w:val="28"/>
          <w:u w:val="single"/>
        </w:rPr>
      </w:pPr>
      <w:r w:rsidRPr="00620C94">
        <w:rPr>
          <w:rFonts w:ascii="Algerian" w:hAnsi="Algerian" w:cs="Segoe UI"/>
          <w:b w:val="0"/>
          <w:bCs w:val="0"/>
          <w:color w:val="000000"/>
          <w:sz w:val="28"/>
          <w:szCs w:val="28"/>
        </w:rPr>
        <w:t xml:space="preserve">     </w:t>
      </w:r>
      <w:r w:rsidRPr="00620C94">
        <w:rPr>
          <w:rFonts w:ascii="Algerian" w:hAnsi="Algerian" w:cs="Segoe UI"/>
          <w:b w:val="0"/>
          <w:bCs w:val="0"/>
          <w:color w:val="000000"/>
          <w:sz w:val="28"/>
          <w:szCs w:val="28"/>
          <w:u w:val="single"/>
        </w:rPr>
        <w:t>CSS </w:t>
      </w:r>
      <w:r w:rsidRPr="00620C94">
        <w:rPr>
          <w:rStyle w:val="colorh1"/>
          <w:rFonts w:ascii="Algerian" w:hAnsi="Algerian" w:cs="Segoe UI"/>
          <w:b w:val="0"/>
          <w:bCs w:val="0"/>
          <w:color w:val="000000"/>
          <w:sz w:val="28"/>
          <w:szCs w:val="28"/>
          <w:u w:val="single"/>
        </w:rPr>
        <w:t>Grid Layout</w:t>
      </w:r>
    </w:p>
    <w:p w:rsidR="00620C94" w:rsidRDefault="00620C94" w:rsidP="00620C94">
      <w:pPr>
        <w:spacing w:after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20C94">
        <w:rPr>
          <w:rFonts w:ascii="Verdana" w:hAnsi="Verdana"/>
          <w:color w:val="000000"/>
          <w:sz w:val="20"/>
          <w:szCs w:val="20"/>
          <w:shd w:val="clear" w:color="auto" w:fill="FFFFFF"/>
        </w:rPr>
        <w:t>The CSS Grid Layout Module offers a grid-based layout system, w</w:t>
      </w:r>
      <w:r w:rsidR="00E61F3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ith rows and columns, making it </w:t>
      </w:r>
      <w:r w:rsidRPr="00620C94">
        <w:rPr>
          <w:rFonts w:ascii="Verdana" w:hAnsi="Verdana"/>
          <w:color w:val="000000"/>
          <w:sz w:val="20"/>
          <w:szCs w:val="20"/>
          <w:shd w:val="clear" w:color="auto" w:fill="FFFFFF"/>
        </w:rPr>
        <w:t>easier to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620C94">
        <w:rPr>
          <w:rFonts w:ascii="Verdana" w:hAnsi="Verdana"/>
          <w:color w:val="000000"/>
          <w:sz w:val="20"/>
          <w:szCs w:val="20"/>
          <w:shd w:val="clear" w:color="auto" w:fill="FFFFFF"/>
        </w:rPr>
        <w:t>Design web pages without having to use floats and positioning.</w:t>
      </w:r>
    </w:p>
    <w:p w:rsidR="00E61F3B" w:rsidRDefault="00E61F3B" w:rsidP="00620C94">
      <w:pPr>
        <w:spacing w:after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61F3B" w:rsidRPr="00E61F3B" w:rsidRDefault="00620C94" w:rsidP="00620C94">
      <w:pPr>
        <w:spacing w:after="0"/>
        <w:rPr>
          <w:rFonts w:cstheme="minorHAnsi"/>
          <w:b/>
          <w:color w:val="000000"/>
          <w:shd w:val="clear" w:color="auto" w:fill="FFFFFF"/>
        </w:rPr>
      </w:pPr>
      <w:r w:rsidRPr="00E61F3B">
        <w:rPr>
          <w:rFonts w:cstheme="minorHAnsi"/>
          <w:b/>
          <w:color w:val="000000"/>
          <w:shd w:val="clear" w:color="auto" w:fill="FFFFFF"/>
        </w:rPr>
        <w:t>There are two types of length units: </w:t>
      </w:r>
      <w:r w:rsidRPr="00E61F3B">
        <w:rPr>
          <w:rStyle w:val="Strong"/>
          <w:rFonts w:cstheme="minorHAnsi"/>
          <w:b w:val="0"/>
          <w:color w:val="000000"/>
          <w:shd w:val="clear" w:color="auto" w:fill="FFFFFF"/>
        </w:rPr>
        <w:t>absolute</w:t>
      </w:r>
      <w:r w:rsidRPr="00E61F3B">
        <w:rPr>
          <w:rFonts w:cstheme="minorHAnsi"/>
          <w:b/>
          <w:color w:val="000000"/>
          <w:shd w:val="clear" w:color="auto" w:fill="FFFFFF"/>
        </w:rPr>
        <w:t> and </w:t>
      </w:r>
      <w:r w:rsidRPr="00E61F3B">
        <w:rPr>
          <w:rStyle w:val="Strong"/>
          <w:rFonts w:cstheme="minorHAnsi"/>
          <w:b w:val="0"/>
          <w:color w:val="000000"/>
          <w:shd w:val="clear" w:color="auto" w:fill="FFFFFF"/>
        </w:rPr>
        <w:t>relative</w:t>
      </w:r>
      <w:r w:rsidRPr="00E61F3B">
        <w:rPr>
          <w:rFonts w:cstheme="minorHAnsi"/>
          <w:b/>
          <w:color w:val="000000"/>
          <w:shd w:val="clear" w:color="auto" w:fill="FFFFFF"/>
        </w:rPr>
        <w:t>.</w:t>
      </w:r>
    </w:p>
    <w:p w:rsidR="00E61F3B" w:rsidRPr="00E61F3B" w:rsidRDefault="00E61F3B" w:rsidP="00E61F3B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spellStart"/>
      <w:proofErr w:type="gramStart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>Em</w:t>
      </w:r>
      <w:proofErr w:type="spellEnd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:</w:t>
      </w:r>
      <w:proofErr w:type="gramEnd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Relative to the font-size of the element (2em means 2 time the size of the current  font).</w:t>
      </w:r>
    </w:p>
    <w:p w:rsidR="00E61F3B" w:rsidRPr="00E61F3B" w:rsidRDefault="00E61F3B" w:rsidP="00E61F3B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spellStart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>Rem</w:t>
      </w:r>
      <w:proofErr w:type="spellEnd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Relative to the font-size of the root element (1 </w:t>
      </w:r>
      <w:proofErr w:type="spellStart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>rem</w:t>
      </w:r>
      <w:proofErr w:type="spellEnd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= 16px) </w:t>
      </w:r>
    </w:p>
    <w:p w:rsidR="00E61F3B" w:rsidRPr="00E61F3B" w:rsidRDefault="00E61F3B" w:rsidP="00E61F3B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spellStart"/>
      <w:proofErr w:type="gramStart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>Vw</w:t>
      </w:r>
      <w:proofErr w:type="spellEnd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:</w:t>
      </w:r>
      <w:proofErr w:type="gramEnd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Relative to 1% of the width of the viewport.</w:t>
      </w:r>
    </w:p>
    <w:p w:rsidR="00E61F3B" w:rsidRPr="00E61F3B" w:rsidRDefault="00E61F3B" w:rsidP="00E61F3B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spellStart"/>
      <w:proofErr w:type="gramStart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>Vh</w:t>
      </w:r>
      <w:proofErr w:type="spellEnd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:</w:t>
      </w:r>
      <w:proofErr w:type="gramEnd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Relative to 1% of the </w:t>
      </w:r>
      <w:proofErr w:type="spellStart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>hight</w:t>
      </w:r>
      <w:proofErr w:type="spellEnd"/>
      <w:r w:rsidRPr="00E61F3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of the viewport.</w:t>
      </w:r>
    </w:p>
    <w:p w:rsidR="00E61F3B" w:rsidRDefault="00E61F3B" w:rsidP="00620C94">
      <w:p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E152B" w:rsidRPr="00E61F3B" w:rsidRDefault="00620C94" w:rsidP="00E61F3B">
      <w:pPr>
        <w:spacing w:after="0"/>
      </w:pPr>
      <w:r w:rsidRPr="00620C9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sectPr w:rsidR="008E152B" w:rsidRPr="00E61F3B" w:rsidSect="00E61F3B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42C88"/>
    <w:multiLevelType w:val="hybridMultilevel"/>
    <w:tmpl w:val="41B42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0C94"/>
    <w:rsid w:val="0021349A"/>
    <w:rsid w:val="003F2F78"/>
    <w:rsid w:val="00524435"/>
    <w:rsid w:val="00552246"/>
    <w:rsid w:val="00552D0E"/>
    <w:rsid w:val="00620C94"/>
    <w:rsid w:val="006B3227"/>
    <w:rsid w:val="006E7F5A"/>
    <w:rsid w:val="00884273"/>
    <w:rsid w:val="008954B3"/>
    <w:rsid w:val="008E152B"/>
    <w:rsid w:val="00911E40"/>
    <w:rsid w:val="009C02A9"/>
    <w:rsid w:val="00AC31F5"/>
    <w:rsid w:val="00CE0917"/>
    <w:rsid w:val="00D63509"/>
    <w:rsid w:val="00DE1D60"/>
    <w:rsid w:val="00E61F3B"/>
    <w:rsid w:val="00EE7904"/>
    <w:rsid w:val="00F86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2B"/>
  </w:style>
  <w:style w:type="paragraph" w:styleId="Heading1">
    <w:name w:val="heading 1"/>
    <w:basedOn w:val="Normal"/>
    <w:link w:val="Heading1Char"/>
    <w:uiPriority w:val="9"/>
    <w:qFormat/>
    <w:rsid w:val="00620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9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colorh1">
    <w:name w:val="color_h1"/>
    <w:basedOn w:val="DefaultParagraphFont"/>
    <w:rsid w:val="00620C94"/>
  </w:style>
  <w:style w:type="character" w:styleId="Strong">
    <w:name w:val="Strong"/>
    <w:basedOn w:val="DefaultParagraphFont"/>
    <w:uiPriority w:val="22"/>
    <w:qFormat/>
    <w:rsid w:val="00620C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1F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F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2023-11-25T04:13:00Z</dcterms:created>
  <dcterms:modified xsi:type="dcterms:W3CDTF">2023-11-25T14:44:00Z</dcterms:modified>
</cp:coreProperties>
</file>