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3C02" w14:textId="77777777" w:rsidR="008601ED" w:rsidRDefault="00000000">
      <w:pPr>
        <w:spacing w:line="276" w:lineRule="auto"/>
        <w:rPr>
          <w:b/>
          <w:bCs/>
          <w:sz w:val="32"/>
          <w:szCs w:val="32"/>
          <w:u w:val="single"/>
        </w:rPr>
      </w:pPr>
      <w:r>
        <w:rPr>
          <w:b/>
          <w:bCs/>
          <w:sz w:val="32"/>
          <w:szCs w:val="32"/>
          <w:u w:val="single"/>
        </w:rPr>
        <w:t>Project 1</w:t>
      </w:r>
    </w:p>
    <w:p w14:paraId="0C553C03" w14:textId="77777777" w:rsidR="008601ED" w:rsidRDefault="00000000">
      <w:pPr>
        <w:numPr>
          <w:ilvl w:val="0"/>
          <w:numId w:val="6"/>
        </w:numPr>
        <w:pBdr>
          <w:top w:val="nil"/>
          <w:left w:val="nil"/>
          <w:bottom w:val="nil"/>
          <w:right w:val="nil"/>
          <w:between w:val="nil"/>
        </w:pBdr>
        <w:spacing w:after="0" w:line="276" w:lineRule="auto"/>
        <w:rPr>
          <w:b/>
          <w:bCs/>
          <w:color w:val="000000"/>
          <w:sz w:val="28"/>
          <w:szCs w:val="28"/>
        </w:rPr>
      </w:pPr>
      <w:r>
        <w:rPr>
          <w:b/>
          <w:bCs/>
          <w:color w:val="000000"/>
          <w:sz w:val="28"/>
          <w:szCs w:val="28"/>
        </w:rPr>
        <w:t>Self submission</w:t>
      </w:r>
    </w:p>
    <w:p w14:paraId="0C553C04" w14:textId="77777777" w:rsidR="008601ED" w:rsidRDefault="00000000">
      <w:pPr>
        <w:numPr>
          <w:ilvl w:val="0"/>
          <w:numId w:val="6"/>
        </w:numPr>
        <w:pBdr>
          <w:top w:val="nil"/>
          <w:left w:val="nil"/>
          <w:bottom w:val="nil"/>
          <w:right w:val="nil"/>
          <w:between w:val="nil"/>
        </w:pBdr>
        <w:spacing w:after="0" w:line="276" w:lineRule="auto"/>
        <w:rPr>
          <w:b/>
          <w:bCs/>
          <w:color w:val="000000"/>
          <w:sz w:val="28"/>
          <w:szCs w:val="28"/>
        </w:rPr>
      </w:pPr>
      <w:r>
        <w:rPr>
          <w:b/>
          <w:bCs/>
          <w:color w:val="000000"/>
          <w:sz w:val="28"/>
          <w:szCs w:val="28"/>
        </w:rPr>
        <w:t>Submission date: 13.5.26</w:t>
      </w:r>
    </w:p>
    <w:p w14:paraId="0C553C05" w14:textId="77777777" w:rsidR="008601ED" w:rsidRDefault="00000000">
      <w:pPr>
        <w:numPr>
          <w:ilvl w:val="0"/>
          <w:numId w:val="6"/>
        </w:numPr>
        <w:pBdr>
          <w:top w:val="nil"/>
          <w:left w:val="nil"/>
          <w:bottom w:val="nil"/>
          <w:right w:val="nil"/>
          <w:between w:val="nil"/>
        </w:pBdr>
        <w:spacing w:after="0" w:line="276" w:lineRule="auto"/>
        <w:rPr>
          <w:b/>
          <w:bCs/>
          <w:color w:val="000000"/>
          <w:sz w:val="28"/>
          <w:szCs w:val="28"/>
        </w:rPr>
      </w:pPr>
      <w:r>
        <w:rPr>
          <w:b/>
          <w:bCs/>
          <w:color w:val="000000"/>
          <w:sz w:val="28"/>
          <w:szCs w:val="28"/>
        </w:rPr>
        <w:t>The submission of the project includes a report containing the snipped codes, figures and explanations for every question and the colab notebook with the full code. The explanations are more important than the figures and codes!</w:t>
      </w:r>
    </w:p>
    <w:p w14:paraId="0C553C06" w14:textId="77777777" w:rsidR="008601ED" w:rsidRDefault="00000000">
      <w:pPr>
        <w:numPr>
          <w:ilvl w:val="0"/>
          <w:numId w:val="6"/>
        </w:numPr>
        <w:pBdr>
          <w:top w:val="nil"/>
          <w:left w:val="nil"/>
          <w:bottom w:val="nil"/>
          <w:right w:val="nil"/>
          <w:between w:val="nil"/>
        </w:pBdr>
        <w:spacing w:after="0" w:line="276" w:lineRule="auto"/>
        <w:rPr>
          <w:b/>
          <w:bCs/>
          <w:color w:val="000000"/>
          <w:sz w:val="28"/>
          <w:szCs w:val="28"/>
        </w:rPr>
      </w:pPr>
      <w:r>
        <w:rPr>
          <w:b/>
          <w:bCs/>
          <w:color w:val="000000"/>
          <w:sz w:val="28"/>
          <w:szCs w:val="28"/>
        </w:rPr>
        <w:t xml:space="preserve">Make sure the figures contain appropriate titles and axes names. </w:t>
      </w:r>
    </w:p>
    <w:p w14:paraId="0C553C07" w14:textId="160669AA" w:rsidR="008601ED" w:rsidRDefault="00000000">
      <w:pPr>
        <w:numPr>
          <w:ilvl w:val="0"/>
          <w:numId w:val="6"/>
        </w:numPr>
        <w:pBdr>
          <w:top w:val="nil"/>
          <w:left w:val="nil"/>
          <w:bottom w:val="nil"/>
          <w:right w:val="nil"/>
          <w:between w:val="nil"/>
        </w:pBdr>
        <w:spacing w:line="276" w:lineRule="auto"/>
        <w:rPr>
          <w:b/>
          <w:bCs/>
          <w:color w:val="000000"/>
          <w:sz w:val="28"/>
          <w:szCs w:val="28"/>
        </w:rPr>
      </w:pPr>
      <w:r>
        <w:rPr>
          <w:b/>
          <w:bCs/>
          <w:color w:val="000000"/>
          <w:sz w:val="28"/>
          <w:szCs w:val="28"/>
        </w:rPr>
        <w:t xml:space="preserve">Submit your report and colab notebook </w:t>
      </w:r>
      <w:r>
        <w:rPr>
          <w:b/>
          <w:bCs/>
          <w:sz w:val="28"/>
          <w:szCs w:val="28"/>
        </w:rPr>
        <w:t>to</w:t>
      </w:r>
      <w:r w:rsidR="00673975">
        <w:rPr>
          <w:b/>
          <w:bCs/>
          <w:sz w:val="28"/>
          <w:szCs w:val="28"/>
        </w:rPr>
        <w:t xml:space="preserve"> </w:t>
      </w:r>
      <w:r w:rsidR="00234AB5">
        <w:rPr>
          <w:b/>
          <w:bCs/>
          <w:sz w:val="28"/>
          <w:szCs w:val="28"/>
        </w:rPr>
        <w:t>LAMDA</w:t>
      </w:r>
    </w:p>
    <w:p w14:paraId="0C553C08" w14:textId="77777777" w:rsidR="008601ED" w:rsidRDefault="00000000">
      <w:pPr>
        <w:pBdr>
          <w:top w:val="nil"/>
          <w:left w:val="nil"/>
          <w:bottom w:val="nil"/>
          <w:right w:val="nil"/>
          <w:between w:val="nil"/>
        </w:pBdr>
        <w:spacing w:line="276" w:lineRule="auto"/>
        <w:rPr>
          <w:b/>
          <w:bCs/>
          <w:color w:val="000000"/>
        </w:rPr>
      </w:pPr>
      <w:r>
        <w:rPr>
          <w:b/>
          <w:bCs/>
          <w:color w:val="000000"/>
        </w:rPr>
        <w:t>Background for parts 1 and 2</w:t>
      </w:r>
    </w:p>
    <w:p w14:paraId="0C553C09" w14:textId="77777777" w:rsidR="008601ED" w:rsidRDefault="00000000">
      <w:pPr>
        <w:spacing w:line="276" w:lineRule="auto"/>
      </w:pPr>
      <w:r>
        <w:t xml:space="preserve">Voltage-Sensitive Dye Imaging (VSDI) is a neuroimaging technique that uses special fluorescent dyes embedded in neuronal membranes to detect changes in membrane potential. When neurons become active, these voltage changes alter the dye’s optical properties, allowing fast, wide-field recording of electrical activity across many cells simultaneously. </w:t>
      </w:r>
    </w:p>
    <w:p w14:paraId="0C553C0A" w14:textId="77777777" w:rsidR="008601ED" w:rsidRDefault="00000000">
      <w:pPr>
        <w:spacing w:line="276" w:lineRule="auto"/>
      </w:pPr>
      <w:r>
        <w:t xml:space="preserve">To monitor a VSD signal, a researcher needs a high-speed optical imaging system that can capture rapid fluorescence changes and convert them into time-resolved signals, enabling analysis of patterns of neuronal activity. Importantly, the range of measurable fluorescence intensities depends on the camera’s bit depth, which determines how many discrete grey levels can be represented- for example, a 16-bit system provides </w:t>
      </w:r>
      <m:oMath>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16</m:t>
            </m:r>
          </m:sup>
        </m:sSup>
        <m:r>
          <w:rPr>
            <w:rFonts w:ascii="Cambria Math" w:eastAsia="Cambria Math" w:hAnsi="Cambria Math" w:cs="Cambria Math"/>
          </w:rPr>
          <m:t>=65,536</m:t>
        </m:r>
      </m:oMath>
      <w:r>
        <w:t xml:space="preserve"> intensity levels between black and white.</w:t>
      </w:r>
    </w:p>
    <w:p w14:paraId="0C553C0B" w14:textId="77777777" w:rsidR="008601ED" w:rsidRDefault="00000000">
      <w:pPr>
        <w:spacing w:line="276" w:lineRule="auto"/>
      </w:pPr>
      <w:r>
        <w:t>After extracting the signals, they are typically filtered to reduce noise, and the changes in fluorescence are quantified using the normalized signal known as ΔF/F. This is calculated by subtracting the mean fluorescence from each time point and dividing by the mean. To get the percentage change, we multiply by 100:</w:t>
      </w:r>
    </w:p>
    <w:p w14:paraId="0C553C0C" w14:textId="77777777" w:rsidR="008601ED" w:rsidRDefault="00000000">
      <w:pPr>
        <w:jc w:val="center"/>
        <w:rPr>
          <w:rFonts w:ascii="Cambria Math" w:eastAsia="Cambria Math" w:hAnsi="Cambria Math" w:cs="Cambria Math"/>
        </w:rPr>
      </w:pPr>
      <m:oMathPara>
        <m:oMath>
          <m:f>
            <m:fPr>
              <m:ctrlPr>
                <w:rPr>
                  <w:rFonts w:ascii="Cambria Math" w:eastAsia="Cambria Math" w:hAnsi="Cambria Math" w:cs="Cambria Math"/>
                </w:rPr>
              </m:ctrlPr>
            </m:fPr>
            <m:num>
              <m:r>
                <w:rPr>
                  <w:rFonts w:ascii="Cambria Math" w:eastAsia="Cambria Math" w:hAnsi="Cambria Math" w:cs="Cambria Math"/>
                </w:rPr>
                <m:t>ΔF</m:t>
              </m:r>
            </m:num>
            <m:den>
              <m:r>
                <w:rPr>
                  <w:rFonts w:ascii="Cambria Math" w:eastAsia="Cambria Math" w:hAnsi="Cambria Math" w:cs="Cambria Math"/>
                </w:rPr>
                <m:t>F</m:t>
              </m:r>
            </m:den>
          </m:f>
          <m:d>
            <m:dPr>
              <m:ctrlPr>
                <w:rPr>
                  <w:rFonts w:ascii="Cambria Math" w:eastAsia="Cambria Math" w:hAnsi="Cambria Math" w:cs="Cambria Math"/>
                </w:rPr>
              </m:ctrlPr>
            </m:dPr>
            <m:e>
              <m:r>
                <w:rPr>
                  <w:rFonts w:ascii="Cambria Math" w:eastAsia="Cambria Math" w:hAnsi="Cambria Math" w:cs="Cambria Math"/>
                </w:rPr>
                <m: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-mean(F)</m:t>
              </m:r>
            </m:num>
            <m:den>
              <m:r>
                <w:rPr>
                  <w:rFonts w:ascii="Cambria Math" w:eastAsia="Cambria Math" w:hAnsi="Cambria Math" w:cs="Cambria Math"/>
                </w:rPr>
                <m:t>mean(F)</m:t>
              </m:r>
            </m:den>
          </m:f>
          <m:r>
            <w:rPr>
              <w:rFonts w:ascii="Cambria Math" w:eastAsia="Cambria Math" w:hAnsi="Cambria Math" w:cs="Cambria Math"/>
            </w:rPr>
            <m:t>×100</m:t>
          </m:r>
        </m:oMath>
      </m:oMathPara>
    </w:p>
    <w:p w14:paraId="0C553C0D" w14:textId="77777777" w:rsidR="008601ED" w:rsidRDefault="008601ED">
      <w:pPr>
        <w:spacing w:line="276" w:lineRule="auto"/>
      </w:pPr>
    </w:p>
    <w:p w14:paraId="0C553C0E" w14:textId="77777777" w:rsidR="008601ED" w:rsidRDefault="008601ED">
      <w:pPr>
        <w:spacing w:line="276" w:lineRule="auto"/>
      </w:pPr>
    </w:p>
    <w:p w14:paraId="692B2701" w14:textId="77777777" w:rsidR="00A43331" w:rsidRDefault="00A43331">
      <w:pPr>
        <w:rPr>
          <w:b/>
          <w:bCs/>
        </w:rPr>
      </w:pPr>
      <w:r>
        <w:rPr>
          <w:b/>
          <w:bCs/>
        </w:rPr>
        <w:br w:type="page"/>
      </w:r>
    </w:p>
    <w:p w14:paraId="0C553C0F" w14:textId="5E25BF5C" w:rsidR="008601ED" w:rsidRDefault="00000000">
      <w:pPr>
        <w:spacing w:line="276" w:lineRule="auto"/>
        <w:rPr>
          <w:b/>
          <w:bCs/>
        </w:rPr>
      </w:pPr>
      <w:r>
        <w:rPr>
          <w:b/>
          <w:bCs/>
        </w:rPr>
        <w:lastRenderedPageBreak/>
        <w:t>Part 1: Sampling Theorem: Nyquist frequency, Aliasing, Quantization</w:t>
      </w:r>
    </w:p>
    <w:p w14:paraId="0C553C10" w14:textId="53C80F2F" w:rsidR="008601ED" w:rsidRDefault="00000000">
      <w:pPr>
        <w:numPr>
          <w:ilvl w:val="1"/>
          <w:numId w:val="8"/>
        </w:numPr>
        <w:pBdr>
          <w:top w:val="nil"/>
          <w:left w:val="nil"/>
          <w:bottom w:val="nil"/>
          <w:right w:val="nil"/>
          <w:between w:val="nil"/>
        </w:pBdr>
        <w:spacing w:after="0" w:line="276" w:lineRule="auto"/>
        <w:rPr>
          <w:color w:val="000000"/>
        </w:rPr>
      </w:pPr>
      <w:r>
        <w:rPr>
          <w:color w:val="000000"/>
        </w:rPr>
        <w:t xml:space="preserve">Neuronal activity from </w:t>
      </w:r>
      <w:r>
        <w:t xml:space="preserve">the </w:t>
      </w:r>
      <w:r>
        <w:rPr>
          <w:color w:val="000000"/>
        </w:rPr>
        <w:t xml:space="preserve">Leech ganglion was recorded using VSDI. The file Neural_data.csv contains </w:t>
      </w:r>
      <w:r>
        <w:t>fluorescence-intensity change values (already filtered and calculated</w:t>
      </w:r>
      <w:r w:rsidR="00E15D57">
        <w:t xml:space="preserve"> as described in </w:t>
      </w:r>
      <w:r w:rsidR="00B97876">
        <w:t xml:space="preserve">the </w:t>
      </w:r>
      <w:r w:rsidR="00E15D57">
        <w:t>back</w:t>
      </w:r>
      <w:r w:rsidR="00B97876">
        <w:t>ground</w:t>
      </w:r>
      <w:r>
        <w:t>) that reflect neural activity in a neuron within</w:t>
      </w:r>
      <w:r>
        <w:rPr>
          <w:color w:val="000000"/>
        </w:rPr>
        <w:t xml:space="preserve"> the ganglion. </w:t>
      </w:r>
    </w:p>
    <w:p w14:paraId="0C553C11" w14:textId="77777777" w:rsidR="008601ED" w:rsidRDefault="00000000">
      <w:pPr>
        <w:pBdr>
          <w:top w:val="nil"/>
          <w:left w:val="nil"/>
          <w:bottom w:val="nil"/>
          <w:right w:val="nil"/>
          <w:between w:val="nil"/>
        </w:pBdr>
        <w:spacing w:after="0" w:line="276" w:lineRule="auto"/>
        <w:ind w:left="735"/>
        <w:rPr>
          <w:color w:val="000000"/>
        </w:rPr>
      </w:pPr>
      <w:r>
        <w:rPr>
          <w:color w:val="000000"/>
        </w:rPr>
        <w:t xml:space="preserve">The experiment lasted 30 seconds, during which a stimulus inducing 2 Hz oscillations was applied from second 12 to second 30, the first 9 seconds are considered as </w:t>
      </w:r>
      <w:r>
        <w:t xml:space="preserve">baseline activity </w:t>
      </w:r>
      <w:r>
        <w:rPr>
          <w:color w:val="000000"/>
        </w:rPr>
        <w:t xml:space="preserve">(we ignore seconds 9 - 12). </w:t>
      </w:r>
      <w:r>
        <w:t xml:space="preserve"> </w:t>
      </w:r>
      <w:r>
        <w:rPr>
          <w:color w:val="000000"/>
        </w:rPr>
        <w:t xml:space="preserve">The data </w:t>
      </w:r>
      <w:r>
        <w:t xml:space="preserve">were sampled at </w:t>
      </w:r>
      <w:r>
        <w:rPr>
          <w:color w:val="000000"/>
        </w:rPr>
        <w:t>50 Hz.</w:t>
      </w:r>
    </w:p>
    <w:p w14:paraId="0C553C12" w14:textId="77777777" w:rsidR="008601ED" w:rsidRDefault="008601ED">
      <w:pPr>
        <w:pBdr>
          <w:top w:val="nil"/>
          <w:left w:val="nil"/>
          <w:bottom w:val="nil"/>
          <w:right w:val="nil"/>
          <w:between w:val="nil"/>
        </w:pBdr>
        <w:spacing w:after="0" w:line="276" w:lineRule="auto"/>
        <w:ind w:left="720"/>
        <w:rPr>
          <w:color w:val="000000"/>
        </w:rPr>
      </w:pPr>
    </w:p>
    <w:p w14:paraId="0C553C13" w14:textId="77777777" w:rsidR="008601ED" w:rsidRDefault="00000000">
      <w:pPr>
        <w:numPr>
          <w:ilvl w:val="0"/>
          <w:numId w:val="7"/>
        </w:numPr>
        <w:pBdr>
          <w:top w:val="nil"/>
          <w:left w:val="nil"/>
          <w:bottom w:val="nil"/>
          <w:right w:val="nil"/>
          <w:between w:val="nil"/>
        </w:pBdr>
        <w:spacing w:after="0" w:line="276" w:lineRule="auto"/>
        <w:rPr>
          <w:color w:val="000000"/>
        </w:rPr>
      </w:pPr>
      <w:r>
        <w:rPr>
          <w:color w:val="000000"/>
        </w:rPr>
        <w:t>Divide the signal into different parts, let the noisy part be from the beginning to second 9 of the recording</w:t>
      </w:r>
      <w:r>
        <w:t>,</w:t>
      </w:r>
      <w:r>
        <w:rPr>
          <w:color w:val="000000"/>
        </w:rPr>
        <w:t xml:space="preserve"> and the stimulus part be from second 12 to the end of the recording. Plot the whole signal and each part (noise and stimulus) in a different figure.</w:t>
      </w:r>
    </w:p>
    <w:p w14:paraId="0C553C14" w14:textId="77777777" w:rsidR="008601ED" w:rsidRDefault="00000000">
      <w:pPr>
        <w:numPr>
          <w:ilvl w:val="0"/>
          <w:numId w:val="7"/>
        </w:numPr>
        <w:pBdr>
          <w:top w:val="nil"/>
          <w:left w:val="nil"/>
          <w:bottom w:val="nil"/>
          <w:right w:val="nil"/>
          <w:between w:val="nil"/>
        </w:pBdr>
        <w:spacing w:after="0" w:line="276" w:lineRule="auto"/>
        <w:rPr>
          <w:color w:val="000000"/>
        </w:rPr>
      </w:pPr>
      <w:r>
        <w:rPr>
          <w:color w:val="000000"/>
        </w:rPr>
        <w:t xml:space="preserve">Manually resample the signal part (resampled_signal = data [::int]) and plot the stimulus part at the following sampling frequencies: 25, 10, 3 </w:t>
      </w:r>
      <m:oMath>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3</m:t>
            </m:r>
          </m:den>
        </m:f>
      </m:oMath>
      <w:r>
        <w:rPr>
          <w:color w:val="000000"/>
        </w:rPr>
        <w:t xml:space="preserve"> Hz. </w:t>
      </w:r>
    </w:p>
    <w:p w14:paraId="0C553C15" w14:textId="3462B4BD" w:rsidR="008601ED" w:rsidRDefault="00000000">
      <w:pPr>
        <w:numPr>
          <w:ilvl w:val="0"/>
          <w:numId w:val="7"/>
        </w:numPr>
        <w:pBdr>
          <w:top w:val="nil"/>
          <w:left w:val="nil"/>
          <w:bottom w:val="nil"/>
          <w:right w:val="nil"/>
          <w:between w:val="nil"/>
        </w:pBdr>
        <w:spacing w:after="0" w:line="276" w:lineRule="auto"/>
        <w:rPr>
          <w:color w:val="000000"/>
        </w:rPr>
      </w:pPr>
      <w:r>
        <w:rPr>
          <w:color w:val="000000"/>
        </w:rPr>
        <w:t>For each resampled signal</w:t>
      </w:r>
      <w:r>
        <w:t>,</w:t>
      </w:r>
      <w:r>
        <w:rPr>
          <w:color w:val="000000"/>
        </w:rPr>
        <w:t xml:space="preserve"> calculate f</w:t>
      </w:r>
      <w:r>
        <w:rPr>
          <w:color w:val="000000"/>
          <w:sz w:val="32"/>
          <w:szCs w:val="32"/>
          <w:vertAlign w:val="subscript"/>
        </w:rPr>
        <w:t>alias</w:t>
      </w:r>
      <w:r w:rsidR="0002161F">
        <w:rPr>
          <w:color w:val="000000"/>
        </w:rPr>
        <w:t xml:space="preserve"> and</w:t>
      </w:r>
      <w:r w:rsidR="0007431F">
        <w:t xml:space="preserve"> </w:t>
      </w:r>
      <w:r w:rsidR="008A0236">
        <w:t>e</w:t>
      </w:r>
      <w:r w:rsidR="0007431F">
        <w:t>stimate the main frequency by</w:t>
      </w:r>
      <w:r w:rsidR="0007431F">
        <w:rPr>
          <w:color w:val="000000"/>
        </w:rPr>
        <w:t xml:space="preserve"> </w:t>
      </w:r>
      <w:r w:rsidR="0007431F">
        <w:t>counting the number of clear p</w:t>
      </w:r>
      <w:r w:rsidR="0002161F">
        <w:t>ea</w:t>
      </w:r>
      <w:r w:rsidR="0007431F">
        <w:t>ks in the signal</w:t>
      </w:r>
      <w:r>
        <w:rPr>
          <w:color w:val="000000"/>
        </w:rPr>
        <w:t>. Does the plotted frequency match your calculation</w:t>
      </w:r>
      <w:r w:rsidR="00004706">
        <w:t>?</w:t>
      </w:r>
      <w:r>
        <w:t xml:space="preserve"> Explain.</w:t>
      </w:r>
      <w:r>
        <w:rPr>
          <w:color w:val="000000"/>
          <w:sz w:val="32"/>
          <w:szCs w:val="32"/>
          <w:vertAlign w:val="subscript"/>
        </w:rPr>
        <w:t xml:space="preserve"> </w:t>
      </w:r>
    </w:p>
    <w:p w14:paraId="0C553C16" w14:textId="77777777" w:rsidR="008601ED" w:rsidRDefault="00000000">
      <w:pPr>
        <w:numPr>
          <w:ilvl w:val="0"/>
          <w:numId w:val="7"/>
        </w:numPr>
        <w:pBdr>
          <w:top w:val="nil"/>
          <w:left w:val="nil"/>
          <w:bottom w:val="nil"/>
          <w:right w:val="nil"/>
          <w:between w:val="nil"/>
        </w:pBdr>
        <w:spacing w:line="276" w:lineRule="auto"/>
        <w:rPr>
          <w:color w:val="000000"/>
        </w:rPr>
      </w:pPr>
      <w:r>
        <w:rPr>
          <w:color w:val="000000"/>
        </w:rPr>
        <w:t>To record the neural dynamics properly, we need to distinguish between changes of 0.1% in intensity power (for example, if the original signal at f(t) = 6000, then f(t+1) needs to be 6006 to consider it a spike (assuming no noise). What is the minimum number of bits needed to distinguish action potentials</w:t>
      </w:r>
      <w:r>
        <w:t>,</w:t>
      </w:r>
      <w:r>
        <w:rPr>
          <w:color w:val="000000"/>
        </w:rPr>
        <w:t xml:space="preserve"> assuming no noise? Explain.</w:t>
      </w:r>
    </w:p>
    <w:p w14:paraId="0C553C17" w14:textId="77777777" w:rsidR="008601ED" w:rsidRDefault="00000000">
      <w:pPr>
        <w:spacing w:line="276" w:lineRule="auto"/>
        <w:rPr>
          <w:b/>
          <w:bCs/>
        </w:rPr>
      </w:pPr>
      <w:r>
        <w:rPr>
          <w:b/>
          <w:bCs/>
        </w:rPr>
        <w:t>Part 2: Noise Reduction</w:t>
      </w:r>
    </w:p>
    <w:p w14:paraId="0C553C18" w14:textId="1429E1EB" w:rsidR="008601ED" w:rsidRDefault="00000000">
      <w:pPr>
        <w:numPr>
          <w:ilvl w:val="0"/>
          <w:numId w:val="1"/>
        </w:numPr>
        <w:pBdr>
          <w:top w:val="nil"/>
          <w:left w:val="nil"/>
          <w:bottom w:val="nil"/>
          <w:right w:val="nil"/>
          <w:between w:val="nil"/>
        </w:pBdr>
        <w:spacing w:after="0" w:line="276" w:lineRule="auto"/>
        <w:rPr>
          <w:color w:val="000000"/>
        </w:rPr>
      </w:pPr>
      <w:r>
        <w:rPr>
          <w:color w:val="000000"/>
        </w:rPr>
        <w:t>Calculate the SNR</w:t>
      </w:r>
      <w:r w:rsidR="007361CA">
        <w:rPr>
          <w:color w:val="000000"/>
          <w:sz w:val="32"/>
          <w:szCs w:val="32"/>
          <w:vertAlign w:val="subscript"/>
        </w:rPr>
        <w:t>rms</w:t>
      </w:r>
      <w:r>
        <w:rPr>
          <w:color w:val="000000"/>
        </w:rPr>
        <w:t xml:space="preserve"> of the signal in 1.1 in two different ways we learned in class. Explain your calculations. (Reminder: the signal part </w:t>
      </w:r>
      <w:r>
        <w:t>contains</w:t>
      </w:r>
      <w:r>
        <w:rPr>
          <w:color w:val="000000"/>
        </w:rPr>
        <w:t xml:space="preserve"> noise </w:t>
      </w:r>
      <w:r w:rsidR="00823FCF">
        <w:rPr>
          <w:color w:val="000000"/>
        </w:rPr>
        <w:t>t</w:t>
      </w:r>
      <w:r w:rsidR="0045607B">
        <w:rPr>
          <w:color w:val="000000"/>
        </w:rPr>
        <w:t>oo</w:t>
      </w:r>
      <w:r w:rsidR="00823FCF">
        <w:rPr>
          <w:color w:val="000000"/>
        </w:rPr>
        <w:t>;</w:t>
      </w:r>
      <w:r>
        <w:rPr>
          <w:color w:val="000000"/>
        </w:rPr>
        <w:t xml:space="preserve"> the </w:t>
      </w:r>
      <w:r>
        <w:t>noise</w:t>
      </w:r>
      <w:r>
        <w:rPr>
          <w:color w:val="000000"/>
        </w:rPr>
        <w:t xml:space="preserve"> has zero mean and is </w:t>
      </w:r>
      <w:r>
        <w:t>uncorrelated</w:t>
      </w:r>
      <w:r>
        <w:rPr>
          <w:color w:val="000000"/>
        </w:rPr>
        <w:t xml:space="preserve"> with the signal)</w:t>
      </w:r>
      <w:r w:rsidR="00E90899">
        <w:rPr>
          <w:color w:val="000000"/>
        </w:rPr>
        <w:t xml:space="preserve">. </w:t>
      </w:r>
      <w:r w:rsidR="002C593C">
        <w:rPr>
          <w:color w:val="000000"/>
        </w:rPr>
        <w:t>Are the results different? Explain.</w:t>
      </w:r>
    </w:p>
    <w:p w14:paraId="0C553C19" w14:textId="32DCDB92" w:rsidR="008601ED" w:rsidRDefault="00000000">
      <w:pPr>
        <w:numPr>
          <w:ilvl w:val="0"/>
          <w:numId w:val="1"/>
        </w:numPr>
        <w:pBdr>
          <w:top w:val="nil"/>
          <w:left w:val="nil"/>
          <w:bottom w:val="nil"/>
          <w:right w:val="nil"/>
          <w:between w:val="nil"/>
        </w:pBdr>
        <w:spacing w:after="0" w:line="276" w:lineRule="auto"/>
        <w:rPr>
          <w:color w:val="000000"/>
        </w:rPr>
      </w:pPr>
      <w:r>
        <w:rPr>
          <w:color w:val="000000"/>
        </w:rPr>
        <w:t>Reduce the noise by averaging each 2, 3, 5 points (not</w:t>
      </w:r>
      <w:r w:rsidR="002940FA">
        <w:rPr>
          <w:color w:val="000000"/>
        </w:rPr>
        <w:t xml:space="preserve"> a</w:t>
      </w:r>
      <w:r>
        <w:rPr>
          <w:color w:val="000000"/>
        </w:rPr>
        <w:t xml:space="preserve"> moving</w:t>
      </w:r>
      <w:r w:rsidR="002940FA">
        <w:rPr>
          <w:color w:val="000000"/>
        </w:rPr>
        <w:t xml:space="preserve"> window</w:t>
      </w:r>
      <w:r>
        <w:rPr>
          <w:color w:val="000000"/>
        </w:rPr>
        <w:t>). Plot each new signal and calculate its SNR using</w:t>
      </w:r>
    </w:p>
    <w:p w14:paraId="0C553C1A" w14:textId="033C337E" w:rsidR="008601ED" w:rsidRDefault="00932D26">
      <w:pPr>
        <w:pBdr>
          <w:top w:val="nil"/>
          <w:left w:val="nil"/>
          <w:bottom w:val="nil"/>
          <w:right w:val="nil"/>
          <w:between w:val="nil"/>
        </w:pBdr>
        <w:spacing w:after="0" w:line="276" w:lineRule="auto"/>
        <w:ind w:left="1080"/>
        <w:rPr>
          <w:color w:val="000000"/>
        </w:rPr>
      </w:pPr>
      <m:oMath>
        <m:rad>
          <m:radPr>
            <m:degHide m:val="1"/>
            <m:ctrlPr>
              <w:rPr>
                <w:rFonts w:ascii="Cambria Math" w:eastAsia="Arial" w:hAnsi="Cambria Math" w:cs="Arial"/>
                <w:i/>
                <w:sz w:val="34"/>
                <w:szCs w:val="34"/>
              </w:rPr>
            </m:ctrlPr>
          </m:radPr>
          <m:deg/>
          <m:e>
            <m:f>
              <m:fPr>
                <m:ctrlPr>
                  <w:rPr>
                    <w:rFonts w:ascii="Cambria Math" w:eastAsia="Arial" w:hAnsi="Cambria Math" w:cs="Arial"/>
                    <w:sz w:val="34"/>
                    <w:szCs w:val="34"/>
                    <w:highlight w:val="white"/>
                  </w:rPr>
                </m:ctrlPr>
              </m:fPr>
              <m:num>
                <m:sSup>
                  <m:sSupPr>
                    <m:ctrlPr>
                      <w:rPr>
                        <w:rFonts w:ascii="Cambria Math" w:eastAsia="Cambria Math" w:hAnsi="Cambria Math" w:cs="Cambria Math"/>
                        <w:sz w:val="36"/>
                        <w:szCs w:val="36"/>
                      </w:rPr>
                    </m:ctrlPr>
                  </m:sSupPr>
                  <m:e>
                    <m:r>
                      <w:rPr>
                        <w:rFonts w:ascii="Cambria Math" w:eastAsia="Cambria Math" w:hAnsi="Cambria Math" w:cs="Cambria Math"/>
                        <w:sz w:val="36"/>
                        <w:szCs w:val="36"/>
                      </w:rPr>
                      <m:t>Signal</m:t>
                    </m:r>
                  </m:e>
                  <m:sup>
                    <m:r>
                      <w:rPr>
                        <w:rFonts w:ascii="Cambria Math" w:eastAsia="Cambria Math" w:hAnsi="Cambria Math" w:cs="Cambria Math"/>
                        <w:sz w:val="36"/>
                        <w:szCs w:val="36"/>
                      </w:rPr>
                      <m:t>2</m:t>
                    </m:r>
                  </m:sup>
                </m:sSup>
                <m:r>
                  <w:rPr>
                    <w:rFonts w:ascii="Cambria Math" w:eastAsia="Cambria Math" w:hAnsi="Cambria Math" w:cs="Cambria Math"/>
                    <w:sz w:val="36"/>
                    <w:szCs w:val="36"/>
                  </w:rPr>
                  <m:t>-</m:t>
                </m:r>
                <m:r>
                  <w:rPr>
                    <w:rFonts w:ascii="Cambria Math" w:eastAsia="Arial" w:hAnsi="Cambria Math" w:cs="Arial"/>
                    <w:sz w:val="34"/>
                    <w:szCs w:val="34"/>
                    <w:highlight w:val="white"/>
                  </w:rPr>
                  <m:t>Nois</m:t>
                </m:r>
                <m:sSup>
                  <m:sSupPr>
                    <m:ctrlPr>
                      <w:rPr>
                        <w:rFonts w:ascii="Cambria Math" w:eastAsia="Arial" w:hAnsi="Cambria Math" w:cs="Arial"/>
                        <w:sz w:val="34"/>
                        <w:szCs w:val="34"/>
                        <w:highlight w:val="white"/>
                      </w:rPr>
                    </m:ctrlPr>
                  </m:sSupPr>
                  <m:e>
                    <m:r>
                      <w:rPr>
                        <w:rFonts w:ascii="Cambria Math" w:eastAsia="Arial" w:hAnsi="Cambria Math" w:cs="Arial"/>
                        <w:sz w:val="34"/>
                        <w:szCs w:val="34"/>
                        <w:highlight w:val="white"/>
                      </w:rPr>
                      <m:t>e</m:t>
                    </m:r>
                  </m:e>
                  <m:sup>
                    <m:r>
                      <w:rPr>
                        <w:rFonts w:ascii="Cambria Math" w:eastAsia="Arial" w:hAnsi="Cambria Math" w:cs="Arial"/>
                        <w:sz w:val="34"/>
                        <w:szCs w:val="34"/>
                        <w:highlight w:val="white"/>
                      </w:rPr>
                      <m:t>2</m:t>
                    </m:r>
                  </m:sup>
                </m:sSup>
              </m:num>
              <m:den>
                <m:r>
                  <w:rPr>
                    <w:rFonts w:ascii="Cambria Math" w:eastAsia="Arial" w:hAnsi="Cambria Math" w:cs="Arial"/>
                    <w:sz w:val="34"/>
                    <w:szCs w:val="34"/>
                    <w:highlight w:val="white"/>
                  </w:rPr>
                  <m:t>Nois</m:t>
                </m:r>
                <m:sSup>
                  <m:sSupPr>
                    <m:ctrlPr>
                      <w:rPr>
                        <w:rFonts w:ascii="Cambria Math" w:eastAsia="Arial" w:hAnsi="Cambria Math" w:cs="Arial"/>
                        <w:sz w:val="34"/>
                        <w:szCs w:val="34"/>
                        <w:highlight w:val="white"/>
                      </w:rPr>
                    </m:ctrlPr>
                  </m:sSupPr>
                  <m:e>
                    <m:r>
                      <w:rPr>
                        <w:rFonts w:ascii="Cambria Math" w:eastAsia="Arial" w:hAnsi="Cambria Math" w:cs="Arial"/>
                        <w:sz w:val="34"/>
                        <w:szCs w:val="34"/>
                        <w:highlight w:val="white"/>
                      </w:rPr>
                      <m:t>e</m:t>
                    </m:r>
                  </m:e>
                  <m:sup>
                    <m:r>
                      <w:rPr>
                        <w:rFonts w:ascii="Cambria Math" w:eastAsia="Arial" w:hAnsi="Cambria Math" w:cs="Arial"/>
                        <w:sz w:val="34"/>
                        <w:szCs w:val="34"/>
                        <w:highlight w:val="white"/>
                      </w:rPr>
                      <m:t>2</m:t>
                    </m:r>
                  </m:sup>
                </m:sSup>
              </m:den>
            </m:f>
          </m:e>
        </m:rad>
      </m:oMath>
      <w:r w:rsidR="00000000">
        <w:rPr>
          <w:rFonts w:ascii="Arial" w:eastAsia="Arial" w:hAnsi="Arial" w:cs="Arial"/>
          <w:color w:val="222222"/>
          <w:sz w:val="26"/>
          <w:szCs w:val="26"/>
          <w:highlight w:val="white"/>
        </w:rPr>
        <w:t xml:space="preserve">. </w:t>
      </w:r>
      <w:r w:rsidR="00000000">
        <w:rPr>
          <w:color w:val="000000"/>
        </w:rPr>
        <w:t>Explain the improvement factor.</w:t>
      </w:r>
    </w:p>
    <w:p w14:paraId="0C553C1B" w14:textId="3F2A4654" w:rsidR="008601ED" w:rsidRDefault="00000000">
      <w:pPr>
        <w:numPr>
          <w:ilvl w:val="0"/>
          <w:numId w:val="1"/>
        </w:numPr>
        <w:pBdr>
          <w:top w:val="nil"/>
          <w:left w:val="nil"/>
          <w:bottom w:val="nil"/>
          <w:right w:val="nil"/>
          <w:between w:val="nil"/>
        </w:pBdr>
        <w:spacing w:after="0" w:line="276" w:lineRule="auto"/>
        <w:rPr>
          <w:color w:val="000000"/>
        </w:rPr>
      </w:pPr>
      <w:r>
        <w:rPr>
          <w:color w:val="000000"/>
        </w:rPr>
        <w:t xml:space="preserve">Reduce </w:t>
      </w:r>
      <w:r>
        <w:t>signal noise by applying a 20-point averaging kernel (</w:t>
      </w:r>
      <w:r w:rsidR="002940FA">
        <w:t>not a</w:t>
      </w:r>
      <w:r>
        <w:t xml:space="preserve"> moving window), then</w:t>
      </w:r>
      <w:r>
        <w:rPr>
          <w:color w:val="000000"/>
        </w:rPr>
        <w:t xml:space="preserve"> plot the signal. Explain why we can no longer see the original oscillations.</w:t>
      </w:r>
    </w:p>
    <w:p w14:paraId="0C553C1C" w14:textId="77777777" w:rsidR="008601ED" w:rsidRDefault="00000000">
      <w:pPr>
        <w:numPr>
          <w:ilvl w:val="0"/>
          <w:numId w:val="1"/>
        </w:numPr>
        <w:pBdr>
          <w:top w:val="nil"/>
          <w:left w:val="nil"/>
          <w:bottom w:val="nil"/>
          <w:right w:val="nil"/>
          <w:between w:val="nil"/>
        </w:pBdr>
        <w:spacing w:line="276" w:lineRule="auto"/>
      </w:pPr>
      <w:r>
        <w:rPr>
          <w:color w:val="000000"/>
        </w:rPr>
        <w:lastRenderedPageBreak/>
        <w:t xml:space="preserve">Perform 2 times moving average smoothing using a rectangular kernel of size 3 </w:t>
      </w:r>
      <w:r>
        <w:t>on</w:t>
      </w:r>
      <w:r>
        <w:rPr>
          <w:color w:val="000000"/>
        </w:rPr>
        <w:t xml:space="preserve"> the original signal.</w:t>
      </w:r>
    </w:p>
    <w:p w14:paraId="0C553C1D" w14:textId="77777777" w:rsidR="008601ED" w:rsidRDefault="00000000">
      <w:pPr>
        <w:numPr>
          <w:ilvl w:val="0"/>
          <w:numId w:val="1"/>
        </w:numPr>
        <w:spacing w:line="276" w:lineRule="auto"/>
      </w:pPr>
      <w:r>
        <w:t>Perform a moving average smoothing using a triangular kernel of size 5 to the original signal.</w:t>
      </w:r>
    </w:p>
    <w:p w14:paraId="0C553C1E" w14:textId="77777777" w:rsidR="008601ED" w:rsidRDefault="00000000">
      <w:pPr>
        <w:numPr>
          <w:ilvl w:val="0"/>
          <w:numId w:val="1"/>
        </w:numPr>
        <w:spacing w:line="276" w:lineRule="auto"/>
      </w:pPr>
      <w:r>
        <w:t xml:space="preserve">Plot the original, the rectangular-smoothed, and the triangular-smoothed signal and compare it. </w:t>
      </w:r>
    </w:p>
    <w:p w14:paraId="0C553C1F" w14:textId="77777777" w:rsidR="008601ED" w:rsidRDefault="00000000">
      <w:pPr>
        <w:numPr>
          <w:ilvl w:val="0"/>
          <w:numId w:val="1"/>
        </w:numPr>
        <w:spacing w:line="276" w:lineRule="auto"/>
      </w:pPr>
      <w:r>
        <w:t>Explain why smoothing is considered a "Low-Pass Filter."</w:t>
      </w:r>
    </w:p>
    <w:p w14:paraId="0C553C20" w14:textId="77777777" w:rsidR="008601ED" w:rsidRDefault="00000000">
      <w:pPr>
        <w:spacing w:line="276" w:lineRule="auto"/>
        <w:rPr>
          <w:b/>
          <w:bCs/>
        </w:rPr>
      </w:pPr>
      <w:r>
        <w:rPr>
          <w:b/>
          <w:bCs/>
        </w:rPr>
        <w:t>Part 3: Spike train analysis</w:t>
      </w:r>
    </w:p>
    <w:p w14:paraId="0C553C21" w14:textId="77777777" w:rsidR="008601ED" w:rsidRDefault="00000000">
      <w:pPr>
        <w:spacing w:line="276" w:lineRule="auto"/>
      </w:pPr>
      <w:r>
        <w:t>Use the spike_trains.csv provided. It contains 100 trials of binary data (1 = spike, 0 = no spike) of 5 neurons, A and B, C, D and E, recorded for 30 seconds with a sampling frequency of 1000 Hz.</w:t>
      </w:r>
    </w:p>
    <w:p w14:paraId="0C553C22" w14:textId="77777777" w:rsidR="008601ED" w:rsidRDefault="008601ED">
      <w:pPr>
        <w:numPr>
          <w:ilvl w:val="1"/>
          <w:numId w:val="3"/>
        </w:numPr>
        <w:pBdr>
          <w:top w:val="nil"/>
          <w:left w:val="nil"/>
          <w:bottom w:val="nil"/>
          <w:right w:val="nil"/>
          <w:between w:val="nil"/>
        </w:pBdr>
        <w:spacing w:after="0" w:line="276" w:lineRule="auto"/>
        <w:rPr>
          <w:color w:val="000000"/>
        </w:rPr>
      </w:pPr>
    </w:p>
    <w:p w14:paraId="0C553C23" w14:textId="0D525B66" w:rsidR="008601ED" w:rsidRDefault="00000000">
      <w:pPr>
        <w:numPr>
          <w:ilvl w:val="0"/>
          <w:numId w:val="4"/>
        </w:numPr>
        <w:pBdr>
          <w:top w:val="nil"/>
          <w:left w:val="nil"/>
          <w:bottom w:val="nil"/>
          <w:right w:val="nil"/>
          <w:between w:val="nil"/>
        </w:pBdr>
        <w:spacing w:after="0" w:line="276" w:lineRule="auto"/>
      </w:pPr>
      <w:r>
        <w:rPr>
          <w:color w:val="000000"/>
        </w:rPr>
        <w:t>Calculate the Mean Firing Rate (Hz) for each neuron over trials.</w:t>
      </w:r>
    </w:p>
    <w:p w14:paraId="0C553C24" w14:textId="77777777" w:rsidR="008601ED" w:rsidRDefault="00000000">
      <w:pPr>
        <w:numPr>
          <w:ilvl w:val="0"/>
          <w:numId w:val="4"/>
        </w:numPr>
        <w:pBdr>
          <w:top w:val="nil"/>
          <w:left w:val="nil"/>
          <w:bottom w:val="nil"/>
          <w:right w:val="nil"/>
          <w:between w:val="nil"/>
        </w:pBdr>
        <w:spacing w:after="0" w:line="276" w:lineRule="auto"/>
      </w:pPr>
      <w:r>
        <w:rPr>
          <w:color w:val="000000"/>
        </w:rPr>
        <w:t xml:space="preserve">Calculate the Fano Factor (FF) (Var / Mean) for the spike counts using a fixed 1 second window </w:t>
      </w:r>
      <w:r>
        <w:t>over trials</w:t>
      </w:r>
      <w:r>
        <w:rPr>
          <w:color w:val="000000"/>
        </w:rPr>
        <w:t xml:space="preserve"> for each neuron.</w:t>
      </w:r>
    </w:p>
    <w:p w14:paraId="0C553C25" w14:textId="77777777" w:rsidR="008601ED" w:rsidRDefault="00000000">
      <w:pPr>
        <w:numPr>
          <w:ilvl w:val="0"/>
          <w:numId w:val="4"/>
        </w:numPr>
        <w:pBdr>
          <w:top w:val="nil"/>
          <w:left w:val="nil"/>
          <w:bottom w:val="nil"/>
          <w:right w:val="nil"/>
          <w:between w:val="nil"/>
        </w:pBdr>
        <w:spacing w:after="0" w:line="276" w:lineRule="auto"/>
      </w:pPr>
      <w:r>
        <w:rPr>
          <w:color w:val="000000"/>
        </w:rPr>
        <w:t>Which type of neuron A is? Explain in relation to the FF</w:t>
      </w:r>
    </w:p>
    <w:p w14:paraId="0C553C26" w14:textId="77777777" w:rsidR="008601ED" w:rsidRDefault="00000000">
      <w:pPr>
        <w:numPr>
          <w:ilvl w:val="0"/>
          <w:numId w:val="4"/>
        </w:numPr>
        <w:pBdr>
          <w:top w:val="nil"/>
          <w:left w:val="nil"/>
          <w:bottom w:val="nil"/>
          <w:right w:val="nil"/>
          <w:between w:val="nil"/>
        </w:pBdr>
        <w:spacing w:after="0" w:line="276" w:lineRule="auto"/>
      </w:pPr>
      <w:r>
        <w:t>plot the ISI distribution for neurons A and B. Explain both plots. What are the differences?</w:t>
      </w:r>
    </w:p>
    <w:p w14:paraId="0C553C27" w14:textId="77777777" w:rsidR="008601ED" w:rsidRDefault="00000000">
      <w:pPr>
        <w:numPr>
          <w:ilvl w:val="0"/>
          <w:numId w:val="4"/>
        </w:numPr>
        <w:pBdr>
          <w:top w:val="nil"/>
          <w:left w:val="nil"/>
          <w:bottom w:val="nil"/>
          <w:right w:val="nil"/>
          <w:between w:val="nil"/>
        </w:pBdr>
        <w:spacing w:after="0" w:line="276" w:lineRule="auto"/>
      </w:pPr>
      <w:r>
        <w:rPr>
          <w:color w:val="000000"/>
        </w:rPr>
        <w:t xml:space="preserve">Plot a raster plot for each neuron A, C, D and E, zooming in </w:t>
      </w:r>
      <w:r>
        <w:t>on</w:t>
      </w:r>
      <w:r>
        <w:rPr>
          <w:color w:val="000000"/>
        </w:rPr>
        <w:t xml:space="preserve"> the first second</w:t>
      </w:r>
    </w:p>
    <w:p w14:paraId="0C553C28" w14:textId="77777777" w:rsidR="008601ED" w:rsidRDefault="00000000">
      <w:pPr>
        <w:numPr>
          <w:ilvl w:val="0"/>
          <w:numId w:val="4"/>
        </w:numPr>
        <w:pBdr>
          <w:top w:val="nil"/>
          <w:left w:val="nil"/>
          <w:bottom w:val="nil"/>
          <w:right w:val="nil"/>
          <w:between w:val="nil"/>
        </w:pBdr>
        <w:spacing w:line="276" w:lineRule="auto"/>
      </w:pPr>
      <w:r>
        <w:rPr>
          <w:color w:val="000000"/>
        </w:rPr>
        <w:t xml:space="preserve">Which type </w:t>
      </w:r>
      <w:r>
        <w:t xml:space="preserve">of </w:t>
      </w:r>
      <w:r>
        <w:rPr>
          <w:color w:val="000000"/>
        </w:rPr>
        <w:t>neuron E is? Explain in relation to the raster plot</w:t>
      </w:r>
    </w:p>
    <w:p w14:paraId="0C553C29" w14:textId="0BD89384" w:rsidR="008601ED" w:rsidRDefault="00000000">
      <w:pPr>
        <w:numPr>
          <w:ilvl w:val="0"/>
          <w:numId w:val="4"/>
        </w:numPr>
        <w:pBdr>
          <w:top w:val="nil"/>
          <w:left w:val="nil"/>
          <w:bottom w:val="nil"/>
          <w:right w:val="nil"/>
          <w:between w:val="nil"/>
        </w:pBdr>
        <w:spacing w:line="276" w:lineRule="auto"/>
      </w:pPr>
      <w:r>
        <w:t xml:space="preserve">Plot the PSTH of neuron A and D (zooming in on the first second). Normalize the y-axis to the firing rate in Hz. Explain why the peaks of the signal </w:t>
      </w:r>
      <w:r w:rsidR="001907D0">
        <w:t xml:space="preserve">for neuron D </w:t>
      </w:r>
      <w:r>
        <w:t xml:space="preserve">are higher than the firing rate </w:t>
      </w:r>
    </w:p>
    <w:p w14:paraId="0C553C2A" w14:textId="77777777" w:rsidR="008601ED" w:rsidRDefault="008601ED">
      <w:pPr>
        <w:pBdr>
          <w:top w:val="nil"/>
          <w:left w:val="nil"/>
          <w:bottom w:val="nil"/>
          <w:right w:val="nil"/>
          <w:between w:val="nil"/>
        </w:pBdr>
        <w:spacing w:line="276" w:lineRule="auto"/>
      </w:pPr>
    </w:p>
    <w:p w14:paraId="0C553C2B" w14:textId="07A0945F" w:rsidR="008601ED" w:rsidRPr="00CF1565" w:rsidRDefault="00DE197C">
      <w:pPr>
        <w:spacing w:line="276" w:lineRule="auto"/>
        <w:rPr>
          <w:b/>
          <w:bCs/>
        </w:rPr>
      </w:pPr>
      <w:r w:rsidRPr="00CF1565">
        <w:rPr>
          <w:b/>
          <w:bCs/>
        </w:rPr>
        <w:t xml:space="preserve">For each neuron, </w:t>
      </w:r>
      <w:r w:rsidR="00FF25EC" w:rsidRPr="00CF1565">
        <w:rPr>
          <w:b/>
          <w:bCs/>
        </w:rPr>
        <w:t>flatten all trials to create one long recording</w:t>
      </w:r>
      <w:r w:rsidR="00132130" w:rsidRPr="00CF1565">
        <w:rPr>
          <w:b/>
          <w:bCs/>
        </w:rPr>
        <w:t>.</w:t>
      </w:r>
    </w:p>
    <w:p w14:paraId="0C553C2C" w14:textId="77777777" w:rsidR="008601ED" w:rsidRDefault="00000000">
      <w:pPr>
        <w:numPr>
          <w:ilvl w:val="1"/>
          <w:numId w:val="3"/>
        </w:numPr>
        <w:pBdr>
          <w:top w:val="nil"/>
          <w:left w:val="nil"/>
          <w:bottom w:val="nil"/>
          <w:right w:val="nil"/>
          <w:between w:val="nil"/>
        </w:pBdr>
        <w:spacing w:after="0" w:line="276" w:lineRule="auto"/>
      </w:pPr>
      <w:r>
        <w:rPr>
          <w:b/>
          <w:bCs/>
          <w:color w:val="000000"/>
        </w:rPr>
        <w:t>Correlation Analysis:</w:t>
      </w:r>
    </w:p>
    <w:p w14:paraId="0C553C2D" w14:textId="77777777" w:rsidR="008601ED" w:rsidRDefault="00000000">
      <w:pPr>
        <w:numPr>
          <w:ilvl w:val="0"/>
          <w:numId w:val="5"/>
        </w:numPr>
        <w:pBdr>
          <w:top w:val="nil"/>
          <w:left w:val="nil"/>
          <w:bottom w:val="nil"/>
          <w:right w:val="nil"/>
          <w:between w:val="nil"/>
        </w:pBdr>
        <w:spacing w:after="0" w:line="276" w:lineRule="auto"/>
      </w:pPr>
      <w:r>
        <w:rPr>
          <w:color w:val="000000"/>
        </w:rPr>
        <w:t xml:space="preserve">Plot the Autocorrelation of the first 2 minutes of Neuron A, C, D and E. Normalize the </w:t>
      </w:r>
      <w:r>
        <w:t>y-axis</w:t>
      </w:r>
      <w:r>
        <w:rPr>
          <w:color w:val="000000"/>
        </w:rPr>
        <w:t xml:space="preserve"> to show the mean firing rate. Identify the Refractory Period from the plot (zoom in</w:t>
      </w:r>
      <w:r>
        <w:t>to lag0 to make the refractory period visible, at 1 ms resolution)</w:t>
      </w:r>
      <w:r>
        <w:rPr>
          <w:color w:val="000000"/>
        </w:rPr>
        <w:t xml:space="preserve">. </w:t>
      </w:r>
    </w:p>
    <w:p w14:paraId="0C553C2E" w14:textId="77777777" w:rsidR="008601ED" w:rsidRDefault="00000000">
      <w:pPr>
        <w:numPr>
          <w:ilvl w:val="0"/>
          <w:numId w:val="5"/>
        </w:numPr>
        <w:pBdr>
          <w:top w:val="nil"/>
          <w:left w:val="nil"/>
          <w:bottom w:val="nil"/>
          <w:right w:val="nil"/>
          <w:between w:val="nil"/>
        </w:pBdr>
        <w:spacing w:after="0" w:line="276" w:lineRule="auto"/>
      </w:pPr>
      <w:r>
        <w:rPr>
          <w:color w:val="000000"/>
        </w:rPr>
        <w:t xml:space="preserve">Which type of neuron C is? Explain in relation to the autocorrelation function. </w:t>
      </w:r>
      <w:r>
        <w:t>Does the</w:t>
      </w:r>
      <w:r>
        <w:rPr>
          <w:color w:val="000000"/>
        </w:rPr>
        <w:t xml:space="preserve"> FF value </w:t>
      </w:r>
      <w:r>
        <w:t>match</w:t>
      </w:r>
      <w:r>
        <w:rPr>
          <w:color w:val="000000"/>
        </w:rPr>
        <w:t xml:space="preserve"> your hypothesis? Explain</w:t>
      </w:r>
    </w:p>
    <w:p w14:paraId="0C553C2F" w14:textId="77777777" w:rsidR="008601ED" w:rsidRDefault="00000000">
      <w:pPr>
        <w:numPr>
          <w:ilvl w:val="0"/>
          <w:numId w:val="5"/>
        </w:numPr>
        <w:pBdr>
          <w:top w:val="nil"/>
          <w:left w:val="nil"/>
          <w:bottom w:val="nil"/>
          <w:right w:val="nil"/>
          <w:between w:val="nil"/>
        </w:pBdr>
        <w:spacing w:line="276" w:lineRule="auto"/>
      </w:pPr>
      <w:r>
        <w:rPr>
          <w:color w:val="000000"/>
        </w:rPr>
        <w:t xml:space="preserve">Which type </w:t>
      </w:r>
      <w:r>
        <w:t xml:space="preserve">of </w:t>
      </w:r>
      <w:r>
        <w:rPr>
          <w:color w:val="000000"/>
        </w:rPr>
        <w:t xml:space="preserve">neuron D is? Explain the differences between the autocorrelation </w:t>
      </w:r>
      <w:r>
        <w:t>functions</w:t>
      </w:r>
      <w:r>
        <w:rPr>
          <w:color w:val="000000"/>
        </w:rPr>
        <w:t xml:space="preserve"> of C and D</w:t>
      </w:r>
    </w:p>
    <w:p w14:paraId="0C553C30" w14:textId="77777777" w:rsidR="008601ED" w:rsidRDefault="00000000">
      <w:pPr>
        <w:numPr>
          <w:ilvl w:val="0"/>
          <w:numId w:val="5"/>
        </w:numPr>
        <w:spacing w:after="0" w:line="276" w:lineRule="auto"/>
      </w:pPr>
      <w:r>
        <w:t xml:space="preserve">Explain the shape around lag 0 of the autocorrelation signal of neuron E. </w:t>
      </w:r>
    </w:p>
    <w:p w14:paraId="0C553C31" w14:textId="2E9E79DE" w:rsidR="008601ED" w:rsidRDefault="00000000" w:rsidP="00300BE5">
      <w:pPr>
        <w:pStyle w:val="ListParagraph"/>
        <w:numPr>
          <w:ilvl w:val="1"/>
          <w:numId w:val="5"/>
        </w:numPr>
        <w:spacing w:after="0" w:line="276" w:lineRule="auto"/>
      </w:pPr>
      <w:r>
        <w:lastRenderedPageBreak/>
        <w:t>What can the number of peaks tell us about the neuron firing pattern?</w:t>
      </w:r>
    </w:p>
    <w:p w14:paraId="0C553C32" w14:textId="77777777" w:rsidR="008601ED" w:rsidRDefault="00000000" w:rsidP="00300BE5">
      <w:pPr>
        <w:numPr>
          <w:ilvl w:val="1"/>
          <w:numId w:val="5"/>
        </w:numPr>
        <w:spacing w:after="0" w:line="276" w:lineRule="auto"/>
      </w:pPr>
      <w:r>
        <w:t>After each peak, there is a local minimum. What can it tell us about the neuron firing pattern?</w:t>
      </w:r>
    </w:p>
    <w:p w14:paraId="0C553C33" w14:textId="0AD13E06" w:rsidR="008601ED" w:rsidRDefault="00000000">
      <w:pPr>
        <w:numPr>
          <w:ilvl w:val="0"/>
          <w:numId w:val="5"/>
        </w:numPr>
        <w:spacing w:line="276" w:lineRule="auto"/>
      </w:pPr>
      <w:r>
        <w:t xml:space="preserve">Compute the Cross-Correlation </w:t>
      </w:r>
      <w:r w:rsidR="00253D61">
        <w:t>of</w:t>
      </w:r>
      <w:r w:rsidR="00CD64B9">
        <w:t xml:space="preserve"> the first 2 minutes of</w:t>
      </w:r>
      <w:r>
        <w:t xml:space="preserve"> Neuron A and Neuron B, and of Neuron C and Neuron D, and plot it </w:t>
      </w:r>
      <w:r>
        <w:rPr>
          <w:b/>
          <w:bCs/>
        </w:rPr>
        <w:t>without normalizing</w:t>
      </w:r>
      <w:r>
        <w:t>.</w:t>
      </w:r>
    </w:p>
    <w:p w14:paraId="74FFEB81" w14:textId="77777777" w:rsidR="00A40142" w:rsidRDefault="00A40142" w:rsidP="00A40142">
      <w:pPr>
        <w:numPr>
          <w:ilvl w:val="0"/>
          <w:numId w:val="5"/>
        </w:numPr>
        <w:spacing w:line="276" w:lineRule="auto"/>
      </w:pPr>
      <w:r>
        <w:t>Based on the cross-correlogram peak, determine:</w:t>
      </w:r>
    </w:p>
    <w:p w14:paraId="18FA9785" w14:textId="77777777" w:rsidR="00A40142" w:rsidRDefault="00A40142" w:rsidP="00A40142">
      <w:pPr>
        <w:numPr>
          <w:ilvl w:val="1"/>
          <w:numId w:val="2"/>
        </w:numPr>
        <w:spacing w:line="276" w:lineRule="auto"/>
      </w:pPr>
      <w:r>
        <w:t>Is there a connection between the neurons? If yes:</w:t>
      </w:r>
    </w:p>
    <w:p w14:paraId="60939345" w14:textId="77777777" w:rsidR="00A40142" w:rsidRDefault="00A40142" w:rsidP="00A40142">
      <w:pPr>
        <w:numPr>
          <w:ilvl w:val="2"/>
          <w:numId w:val="2"/>
        </w:numPr>
        <w:spacing w:line="276" w:lineRule="auto"/>
      </w:pPr>
      <w:r>
        <w:t>Is it excitatory or inhibitory?</w:t>
      </w:r>
    </w:p>
    <w:p w14:paraId="1885A29F" w14:textId="77777777" w:rsidR="00A40142" w:rsidRDefault="00A40142" w:rsidP="00A40142">
      <w:pPr>
        <w:numPr>
          <w:ilvl w:val="2"/>
          <w:numId w:val="2"/>
        </w:numPr>
        <w:spacing w:line="276" w:lineRule="auto"/>
      </w:pPr>
      <w:r>
        <w:t>What is the transmission delay (latency) in milliseconds?</w:t>
      </w:r>
    </w:p>
    <w:p w14:paraId="59BC7E75" w14:textId="77777777" w:rsidR="00A40142" w:rsidRDefault="00A40142" w:rsidP="00A40142">
      <w:pPr>
        <w:numPr>
          <w:ilvl w:val="2"/>
          <w:numId w:val="2"/>
        </w:numPr>
        <w:spacing w:line="276" w:lineRule="auto"/>
      </w:pPr>
      <w:r>
        <w:t>Which neuron triggers the other?</w:t>
      </w:r>
    </w:p>
    <w:p w14:paraId="2F4C4065" w14:textId="77777777" w:rsidR="00A40142" w:rsidRDefault="00A40142" w:rsidP="00A40142">
      <w:pPr>
        <w:numPr>
          <w:ilvl w:val="1"/>
          <w:numId w:val="2"/>
        </w:numPr>
        <w:pBdr>
          <w:top w:val="nil"/>
          <w:left w:val="nil"/>
          <w:bottom w:val="nil"/>
          <w:right w:val="nil"/>
          <w:between w:val="nil"/>
        </w:pBdr>
        <w:spacing w:after="0" w:line="276" w:lineRule="auto"/>
        <w:rPr>
          <w:color w:val="000000"/>
        </w:rPr>
      </w:pPr>
      <w:r>
        <w:rPr>
          <w:color w:val="000000"/>
        </w:rPr>
        <w:t xml:space="preserve">What </w:t>
      </w:r>
      <w:r>
        <w:t>can the amplitude of the peak tell us about the firing pattern of neuron A</w:t>
      </w:r>
      <w:r>
        <w:rPr>
          <w:color w:val="000000"/>
        </w:rPr>
        <w:t xml:space="preserve">? How can we use it to estimate the firing rate of Neuron A, assuming every time neuron A </w:t>
      </w:r>
      <w:r>
        <w:t>fires</w:t>
      </w:r>
      <w:r>
        <w:rPr>
          <w:color w:val="000000"/>
        </w:rPr>
        <w:t xml:space="preserve"> it triggers neuron B?</w:t>
      </w:r>
    </w:p>
    <w:p w14:paraId="1B4F4021" w14:textId="77777777" w:rsidR="00A40142" w:rsidRPr="00A40142" w:rsidRDefault="00A40142" w:rsidP="00A40142">
      <w:pPr>
        <w:numPr>
          <w:ilvl w:val="1"/>
          <w:numId w:val="2"/>
        </w:numPr>
        <w:pBdr>
          <w:top w:val="nil"/>
          <w:left w:val="nil"/>
          <w:bottom w:val="nil"/>
          <w:right w:val="nil"/>
          <w:between w:val="nil"/>
        </w:pBdr>
        <w:spacing w:line="276" w:lineRule="auto"/>
        <w:rPr>
          <w:color w:val="000000"/>
        </w:rPr>
      </w:pPr>
      <w:r>
        <w:rPr>
          <w:color w:val="000000"/>
        </w:rPr>
        <w:t xml:space="preserve">How would the peak of the </w:t>
      </w:r>
      <w:r>
        <w:t>cross-correlation</w:t>
      </w:r>
      <w:r>
        <w:rPr>
          <w:color w:val="000000"/>
        </w:rPr>
        <w:t xml:space="preserve"> </w:t>
      </w:r>
      <w:r>
        <w:t>function change</w:t>
      </w:r>
      <w:r>
        <w:rPr>
          <w:color w:val="000000"/>
        </w:rPr>
        <w:t xml:space="preserve"> if neuron A triggers neuron B with </w:t>
      </w:r>
      <w:r>
        <w:t xml:space="preserve">a </w:t>
      </w:r>
      <w:r>
        <w:rPr>
          <w:color w:val="000000"/>
        </w:rPr>
        <w:t>probability of 50%?</w:t>
      </w:r>
    </w:p>
    <w:p w14:paraId="24D163FD" w14:textId="7883BC22" w:rsidR="00A40142" w:rsidRDefault="00784EEA">
      <w:pPr>
        <w:numPr>
          <w:ilvl w:val="0"/>
          <w:numId w:val="5"/>
        </w:numPr>
        <w:spacing w:line="276" w:lineRule="auto"/>
      </w:pPr>
      <w:r>
        <w:t>Compute</w:t>
      </w:r>
      <w:r w:rsidR="007005BA">
        <w:t xml:space="preserve"> and plot</w:t>
      </w:r>
      <w:r>
        <w:t xml:space="preserve"> the Cross-Correlation of the first 2 minutes of</w:t>
      </w:r>
      <w:r w:rsidR="009B6067">
        <w:t xml:space="preserve"> </w:t>
      </w:r>
      <w:r w:rsidR="009B6067">
        <w:t>Neuron C and Neuron D</w:t>
      </w:r>
      <w:r w:rsidR="009E4448">
        <w:t>. Explain the plot.</w:t>
      </w:r>
    </w:p>
    <w:p w14:paraId="4697F802" w14:textId="67457499" w:rsidR="00A40142" w:rsidRPr="00A40142" w:rsidRDefault="00A40142" w:rsidP="00A40142">
      <w:pPr>
        <w:spacing w:line="276" w:lineRule="auto"/>
        <w:ind w:left="720"/>
        <w:rPr>
          <w:color w:val="000000"/>
        </w:rPr>
      </w:pPr>
    </w:p>
    <w:sectPr w:rsidR="00A40142" w:rsidRPr="00A40142">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84D0161-7FA9-4E01-9B51-BAD2E9818989}"/>
    <w:embedBold r:id="rId2" w:fontKey="{6FDD0CF0-BC70-443A-9497-66BB58273EA1}"/>
    <w:embedItalic r:id="rId3" w:fontKey="{52B257E5-144C-4AFF-BD45-8388BD7BA07F}"/>
  </w:font>
  <w:font w:name="Noto Sans Symbols">
    <w:charset w:val="00"/>
    <w:family w:val="auto"/>
    <w:pitch w:val="default"/>
    <w:embedRegular r:id="rId4" w:fontKey="{13CA028C-DD63-4FE7-A13D-87D42A6005DF}"/>
  </w:font>
  <w:font w:name="Play">
    <w:charset w:val="00"/>
    <w:family w:val="auto"/>
    <w:pitch w:val="default"/>
    <w:embedRegular r:id="rId5" w:fontKey="{6E76E44C-5048-4143-95C8-CBF99137A583}"/>
  </w:font>
  <w:font w:name="Aptos Display">
    <w:charset w:val="00"/>
    <w:family w:val="swiss"/>
    <w:pitch w:val="variable"/>
    <w:sig w:usb0="20000287" w:usb1="00000003" w:usb2="00000000" w:usb3="00000000" w:csb0="0000019F" w:csb1="00000000"/>
    <w:embedRegular r:id="rId6" w:fontKey="{64DC6BF7-5784-4626-BD40-9962388180B0}"/>
  </w:font>
  <w:font w:name="Cambria Math">
    <w:panose1 w:val="02040503050406030204"/>
    <w:charset w:val="00"/>
    <w:family w:val="roman"/>
    <w:pitch w:val="variable"/>
    <w:sig w:usb0="E00006FF" w:usb1="420024FF" w:usb2="02000000" w:usb3="00000000" w:csb0="0000019F" w:csb1="00000000"/>
    <w:embedRegular r:id="rId7" w:fontKey="{E82E29CB-675D-46E1-B096-C0ACDFE77F08}"/>
    <w:embedItalic r:id="rId8" w:fontKey="{979A1655-AC8D-4B34-9913-6F7FBBAAC95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2AB"/>
    <w:multiLevelType w:val="multilevel"/>
    <w:tmpl w:val="EFEE3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B62CB5"/>
    <w:multiLevelType w:val="multilevel"/>
    <w:tmpl w:val="C04EF9CA"/>
    <w:lvl w:ilvl="0">
      <w:start w:val="3"/>
      <w:numFmt w:val="decimal"/>
      <w:lvlText w:val="%1"/>
      <w:lvlJc w:val="left"/>
      <w:pPr>
        <w:ind w:left="360" w:hanging="360"/>
      </w:pPr>
      <w:rPr>
        <w:b/>
        <w:bCs/>
      </w:rPr>
    </w:lvl>
    <w:lvl w:ilvl="1">
      <w:start w:val="1"/>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440" w:hanging="1440"/>
      </w:pPr>
      <w:rPr>
        <w:b/>
        <w:bCs/>
      </w:rPr>
    </w:lvl>
    <w:lvl w:ilvl="7">
      <w:start w:val="1"/>
      <w:numFmt w:val="decimal"/>
      <w:lvlText w:val="%1.%2.%3.%4.%5.%6.%7.%8"/>
      <w:lvlJc w:val="left"/>
      <w:pPr>
        <w:ind w:left="1800" w:hanging="1800"/>
      </w:pPr>
      <w:rPr>
        <w:b/>
        <w:bCs/>
      </w:rPr>
    </w:lvl>
    <w:lvl w:ilvl="8">
      <w:start w:val="1"/>
      <w:numFmt w:val="decimal"/>
      <w:lvlText w:val="%1.%2.%3.%4.%5.%6.%7.%8.%9"/>
      <w:lvlJc w:val="left"/>
      <w:pPr>
        <w:ind w:left="1800" w:hanging="1800"/>
      </w:pPr>
      <w:rPr>
        <w:b/>
        <w:bCs/>
      </w:rPr>
    </w:lvl>
  </w:abstractNum>
  <w:abstractNum w:abstractNumId="2" w15:restartNumberingAfterBreak="0">
    <w:nsid w:val="3CEB3D8C"/>
    <w:multiLevelType w:val="multilevel"/>
    <w:tmpl w:val="E80A6F78"/>
    <w:lvl w:ilvl="0">
      <w:start w:val="1"/>
      <w:numFmt w:val="decimal"/>
      <w:lvlText w:val="2.%1"/>
      <w:lvlJc w:val="left"/>
      <w:pPr>
        <w:ind w:left="1080" w:hanging="360"/>
      </w:pPr>
    </w:lvl>
    <w:lvl w:ilvl="1">
      <w:start w:val="1"/>
      <w:numFmt w:val="decimal"/>
      <w:lvlText w:val="2.%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D4F0D07"/>
    <w:multiLevelType w:val="multilevel"/>
    <w:tmpl w:val="CBECDA08"/>
    <w:lvl w:ilvl="0">
      <w:start w:val="1"/>
      <w:numFmt w:val="upperLetter"/>
      <w:lvlText w:val="%1."/>
      <w:lvlJc w:val="left"/>
      <w:pPr>
        <w:ind w:left="720" w:hanging="360"/>
      </w:pPr>
      <w:rPr>
        <w:rFonts w:ascii="Aptos" w:eastAsia="Aptos" w:hAnsi="Aptos" w:cs="Aptos"/>
        <w:sz w:val="20"/>
        <w:szCs w:val="20"/>
      </w:rPr>
    </w:lvl>
    <w:lvl w:ilvl="1">
      <w:start w:val="1"/>
      <w:numFmt w:val="upperLetter"/>
      <w:lvlText w:val="%2."/>
      <w:lvlJc w:val="left"/>
      <w:pPr>
        <w:ind w:left="1440" w:hanging="360"/>
      </w:pPr>
    </w:lvl>
    <w:lvl w:ilvl="2">
      <w:start w:val="1"/>
      <w:numFmt w:val="low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4090862"/>
    <w:multiLevelType w:val="multilevel"/>
    <w:tmpl w:val="A03834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BF52AB"/>
    <w:multiLevelType w:val="multilevel"/>
    <w:tmpl w:val="CC929A06"/>
    <w:lvl w:ilvl="0">
      <w:start w:val="1"/>
      <w:numFmt w:val="upperLetter"/>
      <w:lvlText w:val="%1."/>
      <w:lvlJc w:val="left"/>
      <w:pPr>
        <w:ind w:left="720" w:hanging="360"/>
      </w:pPr>
      <w:rPr>
        <w:rFonts w:ascii="Aptos" w:eastAsia="Aptos" w:hAnsi="Aptos" w:cs="Aptos"/>
        <w:sz w:val="20"/>
        <w:szCs w:val="20"/>
      </w:rPr>
    </w:lvl>
    <w:lvl w:ilvl="1">
      <w:start w:val="1"/>
      <w:numFmt w:val="decimal"/>
      <w:lvlText w:val="%2."/>
      <w:lvlJc w:val="left"/>
      <w:pPr>
        <w:ind w:left="1440" w:hanging="360"/>
      </w:pPr>
      <w:rPr>
        <w:rFonts w:ascii="Aptos" w:eastAsia="Aptos" w:hAnsi="Aptos" w:cs="Aptos"/>
      </w:rPr>
    </w:lvl>
    <w:lvl w:ilvl="2">
      <w:start w:val="1"/>
      <w:numFmt w:val="lowerLetter"/>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5E06616"/>
    <w:multiLevelType w:val="multilevel"/>
    <w:tmpl w:val="601A5D0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7C5F2B42"/>
    <w:multiLevelType w:val="multilevel"/>
    <w:tmpl w:val="7A8AA2C4"/>
    <w:lvl w:ilvl="0">
      <w:start w:val="1"/>
      <w:numFmt w:val="decimal"/>
      <w:lvlText w:val="%1."/>
      <w:lvlJc w:val="left"/>
      <w:pPr>
        <w:ind w:left="420" w:hanging="420"/>
      </w:pPr>
    </w:lvl>
    <w:lvl w:ilvl="1">
      <w:start w:val="1"/>
      <w:numFmt w:val="decimal"/>
      <w:lvlText w:val="1.%2"/>
      <w:lvlJc w:val="left"/>
      <w:pPr>
        <w:ind w:left="735" w:hanging="360"/>
      </w:pPr>
    </w:lvl>
    <w:lvl w:ilvl="2">
      <w:start w:val="1"/>
      <w:numFmt w:val="decimal"/>
      <w:lvlText w:val="%1.%2.%3."/>
      <w:lvlJc w:val="left"/>
      <w:pPr>
        <w:ind w:left="1470" w:hanging="720"/>
      </w:pPr>
    </w:lvl>
    <w:lvl w:ilvl="3">
      <w:start w:val="1"/>
      <w:numFmt w:val="decimal"/>
      <w:lvlText w:val="%1.%2.%3.%4."/>
      <w:lvlJc w:val="left"/>
      <w:pPr>
        <w:ind w:left="2205" w:hanging="1080"/>
      </w:pPr>
    </w:lvl>
    <w:lvl w:ilvl="4">
      <w:start w:val="1"/>
      <w:numFmt w:val="decimal"/>
      <w:lvlText w:val="%1.%2.%3.%4.%5."/>
      <w:lvlJc w:val="left"/>
      <w:pPr>
        <w:ind w:left="2580" w:hanging="1080"/>
      </w:pPr>
    </w:lvl>
    <w:lvl w:ilvl="5">
      <w:start w:val="1"/>
      <w:numFmt w:val="decimal"/>
      <w:lvlText w:val="%1.%2.%3.%4.%5.%6."/>
      <w:lvlJc w:val="left"/>
      <w:pPr>
        <w:ind w:left="3315" w:hanging="1440"/>
      </w:pPr>
    </w:lvl>
    <w:lvl w:ilvl="6">
      <w:start w:val="1"/>
      <w:numFmt w:val="decimal"/>
      <w:lvlText w:val="%1.%2.%3.%4.%5.%6.%7."/>
      <w:lvlJc w:val="left"/>
      <w:pPr>
        <w:ind w:left="3690" w:hanging="1440"/>
      </w:pPr>
    </w:lvl>
    <w:lvl w:ilvl="7">
      <w:start w:val="1"/>
      <w:numFmt w:val="decimal"/>
      <w:lvlText w:val="%1.%2.%3.%4.%5.%6.%7.%8."/>
      <w:lvlJc w:val="left"/>
      <w:pPr>
        <w:ind w:left="4425" w:hanging="1800"/>
      </w:pPr>
    </w:lvl>
    <w:lvl w:ilvl="8">
      <w:start w:val="1"/>
      <w:numFmt w:val="decimal"/>
      <w:lvlText w:val="%1.%2.%3.%4.%5.%6.%7.%8.%9."/>
      <w:lvlJc w:val="left"/>
      <w:pPr>
        <w:ind w:left="4800" w:hanging="1800"/>
      </w:pPr>
    </w:lvl>
  </w:abstractNum>
  <w:num w:numId="1" w16cid:durableId="67384135">
    <w:abstractNumId w:val="2"/>
  </w:num>
  <w:num w:numId="2" w16cid:durableId="648629142">
    <w:abstractNumId w:val="4"/>
  </w:num>
  <w:num w:numId="3" w16cid:durableId="894970864">
    <w:abstractNumId w:val="1"/>
  </w:num>
  <w:num w:numId="4" w16cid:durableId="1173883871">
    <w:abstractNumId w:val="3"/>
  </w:num>
  <w:num w:numId="5" w16cid:durableId="435029500">
    <w:abstractNumId w:val="5"/>
  </w:num>
  <w:num w:numId="6" w16cid:durableId="1693067567">
    <w:abstractNumId w:val="0"/>
  </w:num>
  <w:num w:numId="7" w16cid:durableId="973559980">
    <w:abstractNumId w:val="6"/>
  </w:num>
  <w:num w:numId="8" w16cid:durableId="1028873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1ED"/>
    <w:rsid w:val="00004706"/>
    <w:rsid w:val="0002161F"/>
    <w:rsid w:val="000353A9"/>
    <w:rsid w:val="00061BE0"/>
    <w:rsid w:val="0007431F"/>
    <w:rsid w:val="000D3FD8"/>
    <w:rsid w:val="00132130"/>
    <w:rsid w:val="001907D0"/>
    <w:rsid w:val="001B142B"/>
    <w:rsid w:val="00234AB5"/>
    <w:rsid w:val="00253D61"/>
    <w:rsid w:val="002940FA"/>
    <w:rsid w:val="002C593C"/>
    <w:rsid w:val="00300BE5"/>
    <w:rsid w:val="003B54D4"/>
    <w:rsid w:val="0045607B"/>
    <w:rsid w:val="005E45A3"/>
    <w:rsid w:val="00673975"/>
    <w:rsid w:val="00685030"/>
    <w:rsid w:val="007005BA"/>
    <w:rsid w:val="007361CA"/>
    <w:rsid w:val="00784EEA"/>
    <w:rsid w:val="00823FCF"/>
    <w:rsid w:val="008601ED"/>
    <w:rsid w:val="008A0236"/>
    <w:rsid w:val="00932D26"/>
    <w:rsid w:val="009B6067"/>
    <w:rsid w:val="009D65DF"/>
    <w:rsid w:val="009E4448"/>
    <w:rsid w:val="00A40142"/>
    <w:rsid w:val="00A43331"/>
    <w:rsid w:val="00A76423"/>
    <w:rsid w:val="00B90663"/>
    <w:rsid w:val="00B97876"/>
    <w:rsid w:val="00C01AAD"/>
    <w:rsid w:val="00C17ABD"/>
    <w:rsid w:val="00CB7627"/>
    <w:rsid w:val="00CD64B9"/>
    <w:rsid w:val="00CF1565"/>
    <w:rsid w:val="00DE197C"/>
    <w:rsid w:val="00E15D57"/>
    <w:rsid w:val="00E90899"/>
    <w:rsid w:val="00FB3322"/>
    <w:rsid w:val="00FE4DED"/>
    <w:rsid w:val="00FF25E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3C02"/>
  <w15:docId w15:val="{6B7EEE5A-BDA8-474B-93F5-757BE0EA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L" w:eastAsia="en-IL"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B2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B2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AE5"/>
    <w:rPr>
      <w:rFonts w:eastAsiaTheme="majorEastAsia" w:cstheme="majorBidi"/>
      <w:color w:val="272727" w:themeColor="text1" w:themeTint="D8"/>
    </w:rPr>
  </w:style>
  <w:style w:type="character" w:customStyle="1" w:styleId="TitleChar">
    <w:name w:val="Title Char"/>
    <w:basedOn w:val="DefaultParagraphFont"/>
    <w:link w:val="Title"/>
    <w:uiPriority w:val="10"/>
    <w:rsid w:val="006B2AE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B2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AE5"/>
    <w:pPr>
      <w:spacing w:before="160"/>
      <w:jc w:val="center"/>
    </w:pPr>
    <w:rPr>
      <w:i/>
      <w:iCs/>
      <w:color w:val="404040" w:themeColor="text1" w:themeTint="BF"/>
    </w:rPr>
  </w:style>
  <w:style w:type="character" w:customStyle="1" w:styleId="QuoteChar">
    <w:name w:val="Quote Char"/>
    <w:basedOn w:val="DefaultParagraphFont"/>
    <w:link w:val="Quote"/>
    <w:uiPriority w:val="29"/>
    <w:rsid w:val="006B2AE5"/>
    <w:rPr>
      <w:i/>
      <w:iCs/>
      <w:color w:val="404040" w:themeColor="text1" w:themeTint="BF"/>
    </w:rPr>
  </w:style>
  <w:style w:type="paragraph" w:styleId="ListParagraph">
    <w:name w:val="List Paragraph"/>
    <w:basedOn w:val="Normal"/>
    <w:uiPriority w:val="34"/>
    <w:qFormat/>
    <w:rsid w:val="006B2AE5"/>
    <w:pPr>
      <w:ind w:left="720"/>
      <w:contextualSpacing/>
    </w:pPr>
  </w:style>
  <w:style w:type="character" w:styleId="IntenseEmphasis">
    <w:name w:val="Intense Emphasis"/>
    <w:basedOn w:val="DefaultParagraphFont"/>
    <w:uiPriority w:val="21"/>
    <w:qFormat/>
    <w:rsid w:val="006B2AE5"/>
    <w:rPr>
      <w:i/>
      <w:iCs/>
      <w:color w:val="0F4761" w:themeColor="accent1" w:themeShade="BF"/>
    </w:rPr>
  </w:style>
  <w:style w:type="paragraph" w:styleId="IntenseQuote">
    <w:name w:val="Intense Quote"/>
    <w:basedOn w:val="Normal"/>
    <w:next w:val="Normal"/>
    <w:link w:val="IntenseQuoteChar"/>
    <w:uiPriority w:val="30"/>
    <w:qFormat/>
    <w:rsid w:val="006B2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AE5"/>
    <w:rPr>
      <w:i/>
      <w:iCs/>
      <w:color w:val="0F4761" w:themeColor="accent1" w:themeShade="BF"/>
    </w:rPr>
  </w:style>
  <w:style w:type="character" w:styleId="IntenseReference">
    <w:name w:val="Intense Reference"/>
    <w:basedOn w:val="DefaultParagraphFont"/>
    <w:uiPriority w:val="32"/>
    <w:qFormat/>
    <w:rsid w:val="006B2AE5"/>
    <w:rPr>
      <w:b/>
      <w:bCs/>
      <w:smallCaps/>
      <w:color w:val="0F4761" w:themeColor="accent1" w:themeShade="BF"/>
      <w:spacing w:val="5"/>
    </w:rPr>
  </w:style>
  <w:style w:type="character" w:styleId="PlaceholderText">
    <w:name w:val="Placeholder Text"/>
    <w:basedOn w:val="DefaultParagraphFont"/>
    <w:uiPriority w:val="99"/>
    <w:semiHidden/>
    <w:rsid w:val="00181957"/>
    <w:rPr>
      <w:color w:val="666666"/>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QDi6ZcOcjb4EVVh0tzAhD6Ycg==">CgMxLjA4AHIhMXJWd2d4c1E1RGVyazBLVXVTZEx5eHdaMW15RW41NnNX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4</Pages>
  <Words>992</Words>
  <Characters>5655</Characters>
  <Application>Microsoft Office Word</Application>
  <DocSecurity>0</DocSecurity>
  <Lines>47</Lines>
  <Paragraphs>13</Paragraphs>
  <ScaleCrop>false</ScaleCrop>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 Armel</dc:creator>
  <cp:lastModifiedBy>Ori Armel</cp:lastModifiedBy>
  <cp:revision>43</cp:revision>
  <dcterms:created xsi:type="dcterms:W3CDTF">2026-02-23T13:11:00Z</dcterms:created>
  <dcterms:modified xsi:type="dcterms:W3CDTF">2026-03-25T13:57:00Z</dcterms:modified>
</cp:coreProperties>
</file>