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5D4F5" w14:textId="77777777" w:rsidR="004404FA" w:rsidRPr="004404FA" w:rsidRDefault="004404FA" w:rsidP="004404FA">
      <w:pPr>
        <w:keepNext/>
        <w:keepLines/>
        <w:pBdr>
          <w:bottom w:val="single" w:sz="4" w:space="1" w:color="156082"/>
        </w:pBdr>
        <w:spacing w:before="400" w:after="40" w:line="240" w:lineRule="auto"/>
        <w:outlineLvl w:val="0"/>
        <w:rPr>
          <w:rFonts w:ascii="Aptos Display" w:eastAsia="Times New Roman" w:hAnsi="Aptos Display" w:cs="Times New Roman"/>
          <w:color w:val="0F4761"/>
          <w:kern w:val="0"/>
          <w:sz w:val="36"/>
          <w:szCs w:val="36"/>
          <w14:ligatures w14:val="none"/>
        </w:rPr>
      </w:pPr>
      <w:r w:rsidRPr="004404FA">
        <w:rPr>
          <w:rFonts w:ascii="Aptos Display" w:eastAsia="Times New Roman" w:hAnsi="Aptos Display" w:cs="Times New Roman"/>
          <w:color w:val="0F4761"/>
          <w:kern w:val="0"/>
          <w:sz w:val="36"/>
          <w:szCs w:val="36"/>
          <w14:ligatures w14:val="none"/>
        </w:rPr>
        <w:t>1. Documento Marco del SGSI</w:t>
      </w:r>
    </w:p>
    <w:p w14:paraId="5C079092" w14:textId="77777777" w:rsidR="004404FA" w:rsidRPr="004404FA" w:rsidRDefault="004404FA" w:rsidP="004404FA">
      <w:pPr>
        <w:keepNext/>
        <w:keepLines/>
        <w:spacing w:before="160" w:after="0" w:line="240" w:lineRule="auto"/>
        <w:outlineLvl w:val="1"/>
        <w:rPr>
          <w:rFonts w:ascii="Aptos Display" w:eastAsia="Times New Roman" w:hAnsi="Aptos Display" w:cs="Times New Roman"/>
          <w:color w:val="0F4761"/>
          <w:kern w:val="0"/>
          <w:sz w:val="28"/>
          <w:szCs w:val="28"/>
          <w14:ligatures w14:val="none"/>
        </w:rPr>
      </w:pPr>
      <w:r w:rsidRPr="004404FA">
        <w:rPr>
          <w:rFonts w:ascii="Aptos Display" w:eastAsia="Times New Roman" w:hAnsi="Aptos Display" w:cs="Times New Roman"/>
          <w:color w:val="0F4761"/>
          <w:kern w:val="0"/>
          <w:sz w:val="28"/>
          <w:szCs w:val="28"/>
          <w14:ligatures w14:val="none"/>
        </w:rPr>
        <w:t>1.1 Introducción</w:t>
      </w:r>
    </w:p>
    <w:p w14:paraId="29421B84" w14:textId="77777777" w:rsidR="004404FA" w:rsidRPr="004404FA" w:rsidRDefault="004404FA" w:rsidP="004404FA">
      <w:pPr>
        <w:spacing w:after="120" w:line="264" w:lineRule="auto"/>
        <w:rPr>
          <w:rFonts w:ascii="Aptos" w:eastAsia="Times New Roman" w:hAnsi="Aptos" w:cs="Times New Roman"/>
          <w:kern w:val="0"/>
          <w:sz w:val="21"/>
          <w:szCs w:val="21"/>
          <w14:ligatures w14:val="none"/>
        </w:rPr>
      </w:pPr>
      <w:r w:rsidRPr="004404FA">
        <w:rPr>
          <w:rFonts w:ascii="Aptos" w:eastAsia="Times New Roman" w:hAnsi="Aptos" w:cs="Times New Roman"/>
          <w:kern w:val="0"/>
          <w14:ligatures w14:val="none"/>
        </w:rPr>
        <w:t xml:space="preserve">El presente documento constituye el marco general del Sistema de Gestión de Seguridad de la Información (SGSI) de </w:t>
      </w:r>
      <w:proofErr w:type="spellStart"/>
      <w:r w:rsidRPr="004404FA">
        <w:rPr>
          <w:rFonts w:ascii="Aptos" w:eastAsia="Times New Roman" w:hAnsi="Aptos" w:cs="Times New Roman"/>
          <w:kern w:val="0"/>
          <w14:ligatures w14:val="none"/>
        </w:rPr>
        <w:t>NovaTech</w:t>
      </w:r>
      <w:proofErr w:type="spellEnd"/>
      <w:r w:rsidRPr="004404FA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4404FA">
        <w:rPr>
          <w:rFonts w:ascii="Aptos" w:eastAsia="Times New Roman" w:hAnsi="Aptos" w:cs="Times New Roman"/>
          <w:kern w:val="0"/>
          <w14:ligatures w14:val="none"/>
        </w:rPr>
        <w:t>Solutions</w:t>
      </w:r>
      <w:proofErr w:type="spellEnd"/>
      <w:r w:rsidRPr="004404FA">
        <w:rPr>
          <w:rFonts w:ascii="Aptos" w:eastAsia="Times New Roman" w:hAnsi="Aptos" w:cs="Times New Roman"/>
          <w:kern w:val="0"/>
          <w14:ligatures w14:val="none"/>
        </w:rPr>
        <w:t>. Su propósito es establecer la arquitectura, el alcance y los principios que rigen la gestión de la seguridad de la información en la organización, alineada con la norma ISO/IEC 27001, la metodología OCTAVE Allegro y la Ley Federal de Protección de Datos Personales en Posesión de los Particulares (LFPDPPP).</w:t>
      </w:r>
    </w:p>
    <w:p w14:paraId="68264EB3" w14:textId="77777777" w:rsidR="004404FA" w:rsidRPr="004404FA" w:rsidRDefault="004404FA" w:rsidP="004404FA">
      <w:pPr>
        <w:keepNext/>
        <w:keepLines/>
        <w:spacing w:before="160" w:after="0" w:line="240" w:lineRule="auto"/>
        <w:outlineLvl w:val="1"/>
        <w:rPr>
          <w:rFonts w:ascii="Aptos Display" w:eastAsia="Times New Roman" w:hAnsi="Aptos Display" w:cs="Times New Roman"/>
          <w:color w:val="0F4761"/>
          <w:kern w:val="0"/>
          <w:sz w:val="28"/>
          <w:szCs w:val="28"/>
          <w14:ligatures w14:val="none"/>
        </w:rPr>
      </w:pPr>
      <w:r w:rsidRPr="004404FA">
        <w:rPr>
          <w:rFonts w:ascii="Aptos Display" w:eastAsia="Times New Roman" w:hAnsi="Aptos Display" w:cs="Times New Roman"/>
          <w:color w:val="0F4761"/>
          <w:kern w:val="0"/>
          <w:sz w:val="28"/>
          <w:szCs w:val="28"/>
          <w14:ligatures w14:val="none"/>
        </w:rPr>
        <w:t>1.2 Alcance del SGSI</w:t>
      </w:r>
    </w:p>
    <w:p w14:paraId="20A60843" w14:textId="77777777" w:rsidR="004404FA" w:rsidRPr="004404FA" w:rsidRDefault="004404FA" w:rsidP="004404FA">
      <w:pPr>
        <w:spacing w:after="120" w:line="264" w:lineRule="auto"/>
        <w:rPr>
          <w:rFonts w:ascii="Aptos" w:eastAsia="Times New Roman" w:hAnsi="Aptos" w:cs="Times New Roman"/>
          <w:kern w:val="0"/>
          <w:sz w:val="21"/>
          <w:szCs w:val="21"/>
          <w14:ligatures w14:val="none"/>
        </w:rPr>
      </w:pPr>
      <w:r w:rsidRPr="004404FA">
        <w:rPr>
          <w:rFonts w:ascii="Aptos" w:eastAsia="Times New Roman" w:hAnsi="Aptos" w:cs="Times New Roman"/>
          <w:kern w:val="0"/>
          <w14:ligatures w14:val="none"/>
        </w:rPr>
        <w:t xml:space="preserve">El SGSI aplica a todos los procesos, sistemas, personas y activos de información de </w:t>
      </w:r>
      <w:proofErr w:type="spellStart"/>
      <w:r w:rsidRPr="004404FA">
        <w:rPr>
          <w:rFonts w:ascii="Aptos" w:eastAsia="Times New Roman" w:hAnsi="Aptos" w:cs="Times New Roman"/>
          <w:kern w:val="0"/>
          <w14:ligatures w14:val="none"/>
        </w:rPr>
        <w:t>NovaTech</w:t>
      </w:r>
      <w:proofErr w:type="spellEnd"/>
      <w:r w:rsidRPr="004404FA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4404FA">
        <w:rPr>
          <w:rFonts w:ascii="Aptos" w:eastAsia="Times New Roman" w:hAnsi="Aptos" w:cs="Times New Roman"/>
          <w:kern w:val="0"/>
          <w14:ligatures w14:val="none"/>
        </w:rPr>
        <w:t>Solutions</w:t>
      </w:r>
      <w:proofErr w:type="spellEnd"/>
      <w:r w:rsidRPr="004404FA">
        <w:rPr>
          <w:rFonts w:ascii="Aptos" w:eastAsia="Times New Roman" w:hAnsi="Aptos" w:cs="Times New Roman"/>
          <w:kern w:val="0"/>
          <w14:ligatures w14:val="none"/>
        </w:rPr>
        <w:t>, incluyendo:</w:t>
      </w:r>
    </w:p>
    <w:p w14:paraId="1C97C703" w14:textId="77777777" w:rsidR="004404FA" w:rsidRPr="004404FA" w:rsidRDefault="004404FA" w:rsidP="004404FA">
      <w:pPr>
        <w:numPr>
          <w:ilvl w:val="0"/>
          <w:numId w:val="1"/>
        </w:numPr>
        <w:spacing w:after="120" w:line="264" w:lineRule="auto"/>
        <w:contextualSpacing/>
        <w:rPr>
          <w:rFonts w:ascii="Aptos" w:eastAsia="Times New Roman" w:hAnsi="Aptos" w:cs="Times New Roman"/>
          <w:kern w:val="0"/>
          <w:sz w:val="21"/>
          <w:szCs w:val="21"/>
          <w:lang w:val="en-US"/>
          <w14:ligatures w14:val="none"/>
        </w:rPr>
      </w:pPr>
      <w:r w:rsidRPr="004404FA">
        <w:rPr>
          <w:rFonts w:ascii="Aptos" w:eastAsia="Times New Roman" w:hAnsi="Aptos" w:cs="Times New Roman"/>
          <w:kern w:val="0"/>
          <w:lang w:val="en-US"/>
          <w14:ligatures w14:val="none"/>
        </w:rPr>
        <w:t>Departamento de Desarrollo de Software</w:t>
      </w:r>
    </w:p>
    <w:p w14:paraId="05BA7B4F" w14:textId="77777777" w:rsidR="004404FA" w:rsidRPr="004404FA" w:rsidRDefault="004404FA" w:rsidP="004404FA">
      <w:pPr>
        <w:numPr>
          <w:ilvl w:val="0"/>
          <w:numId w:val="1"/>
        </w:numPr>
        <w:spacing w:after="120" w:line="264" w:lineRule="auto"/>
        <w:contextualSpacing/>
        <w:rPr>
          <w:rFonts w:ascii="Aptos" w:eastAsia="Times New Roman" w:hAnsi="Aptos" w:cs="Times New Roman"/>
          <w:kern w:val="0"/>
          <w:sz w:val="21"/>
          <w:szCs w:val="21"/>
          <w:lang w:val="en-US"/>
          <w14:ligatures w14:val="none"/>
        </w:rPr>
      </w:pPr>
      <w:r w:rsidRPr="004404FA">
        <w:rPr>
          <w:rFonts w:ascii="Aptos" w:eastAsia="Times New Roman" w:hAnsi="Aptos" w:cs="Times New Roman"/>
          <w:kern w:val="0"/>
          <w:lang w:val="en-US"/>
          <w14:ligatures w14:val="none"/>
        </w:rPr>
        <w:t xml:space="preserve">Departamento de </w:t>
      </w:r>
      <w:proofErr w:type="spellStart"/>
      <w:r w:rsidRPr="004404FA">
        <w:rPr>
          <w:rFonts w:ascii="Aptos" w:eastAsia="Times New Roman" w:hAnsi="Aptos" w:cs="Times New Roman"/>
          <w:kern w:val="0"/>
          <w:lang w:val="en-US"/>
          <w14:ligatures w14:val="none"/>
        </w:rPr>
        <w:t>Atención</w:t>
      </w:r>
      <w:proofErr w:type="spellEnd"/>
      <w:r w:rsidRPr="004404FA">
        <w:rPr>
          <w:rFonts w:ascii="Aptos" w:eastAsia="Times New Roman" w:hAnsi="Aptos" w:cs="Times New Roman"/>
          <w:kern w:val="0"/>
          <w:lang w:val="en-US"/>
          <w14:ligatures w14:val="none"/>
        </w:rPr>
        <w:t xml:space="preserve"> a </w:t>
      </w:r>
      <w:proofErr w:type="spellStart"/>
      <w:r w:rsidRPr="004404FA">
        <w:rPr>
          <w:rFonts w:ascii="Aptos" w:eastAsia="Times New Roman" w:hAnsi="Aptos" w:cs="Times New Roman"/>
          <w:kern w:val="0"/>
          <w:lang w:val="en-US"/>
          <w14:ligatures w14:val="none"/>
        </w:rPr>
        <w:t>Clientes</w:t>
      </w:r>
      <w:proofErr w:type="spellEnd"/>
    </w:p>
    <w:p w14:paraId="5E194889" w14:textId="77777777" w:rsidR="004404FA" w:rsidRPr="004404FA" w:rsidRDefault="004404FA" w:rsidP="004404FA">
      <w:pPr>
        <w:numPr>
          <w:ilvl w:val="0"/>
          <w:numId w:val="1"/>
        </w:numPr>
        <w:spacing w:after="120" w:line="264" w:lineRule="auto"/>
        <w:contextualSpacing/>
        <w:rPr>
          <w:rFonts w:ascii="Aptos" w:eastAsia="Times New Roman" w:hAnsi="Aptos" w:cs="Times New Roman"/>
          <w:kern w:val="0"/>
          <w:sz w:val="21"/>
          <w:szCs w:val="21"/>
          <w:lang w:val="en-US"/>
          <w14:ligatures w14:val="none"/>
        </w:rPr>
      </w:pPr>
      <w:r w:rsidRPr="004404FA">
        <w:rPr>
          <w:rFonts w:ascii="Aptos" w:eastAsia="Times New Roman" w:hAnsi="Aptos" w:cs="Times New Roman"/>
          <w:kern w:val="0"/>
          <w:lang w:val="en-US"/>
          <w14:ligatures w14:val="none"/>
        </w:rPr>
        <w:t>Departamento de Administración</w:t>
      </w:r>
    </w:p>
    <w:p w14:paraId="0B008A83" w14:textId="77777777" w:rsidR="004404FA" w:rsidRPr="004404FA" w:rsidRDefault="004404FA" w:rsidP="004404FA">
      <w:pPr>
        <w:numPr>
          <w:ilvl w:val="0"/>
          <w:numId w:val="1"/>
        </w:numPr>
        <w:spacing w:after="120" w:line="264" w:lineRule="auto"/>
        <w:contextualSpacing/>
        <w:rPr>
          <w:rFonts w:ascii="Aptos" w:eastAsia="Times New Roman" w:hAnsi="Aptos" w:cs="Times New Roman"/>
          <w:kern w:val="0"/>
          <w:sz w:val="21"/>
          <w:szCs w:val="21"/>
          <w14:ligatures w14:val="none"/>
        </w:rPr>
      </w:pPr>
      <w:r w:rsidRPr="004404FA">
        <w:rPr>
          <w:rFonts w:ascii="Aptos" w:eastAsia="Times New Roman" w:hAnsi="Aptos" w:cs="Times New Roman"/>
          <w:kern w:val="0"/>
          <w14:ligatures w14:val="none"/>
        </w:rPr>
        <w:t>Infraestructura tecnológica (servidores, aplicaciones web, bases de datos, correo corporativo)</w:t>
      </w:r>
    </w:p>
    <w:p w14:paraId="2ECE75CB" w14:textId="77777777" w:rsidR="004404FA" w:rsidRPr="004404FA" w:rsidRDefault="004404FA" w:rsidP="004404FA">
      <w:pPr>
        <w:numPr>
          <w:ilvl w:val="0"/>
          <w:numId w:val="1"/>
        </w:numPr>
        <w:spacing w:after="120" w:line="264" w:lineRule="auto"/>
        <w:contextualSpacing/>
        <w:rPr>
          <w:rFonts w:ascii="Aptos" w:eastAsia="Times New Roman" w:hAnsi="Aptos" w:cs="Times New Roman"/>
          <w:kern w:val="0"/>
          <w:sz w:val="21"/>
          <w:szCs w:val="21"/>
          <w14:ligatures w14:val="none"/>
        </w:rPr>
      </w:pPr>
      <w:r w:rsidRPr="004404FA">
        <w:rPr>
          <w:rFonts w:ascii="Aptos" w:eastAsia="Times New Roman" w:hAnsi="Aptos" w:cs="Times New Roman"/>
          <w:kern w:val="0"/>
          <w14:ligatures w14:val="none"/>
        </w:rPr>
        <w:t>Proveedores y terceros con acceso a información sensible</w:t>
      </w:r>
    </w:p>
    <w:p w14:paraId="4189BB0C" w14:textId="77777777" w:rsidR="004404FA" w:rsidRPr="004404FA" w:rsidRDefault="004404FA" w:rsidP="004404FA">
      <w:pPr>
        <w:keepNext/>
        <w:keepLines/>
        <w:spacing w:before="160" w:after="0" w:line="240" w:lineRule="auto"/>
        <w:outlineLvl w:val="1"/>
        <w:rPr>
          <w:rFonts w:ascii="Aptos Display" w:eastAsia="Times New Roman" w:hAnsi="Aptos Display" w:cs="Times New Roman"/>
          <w:color w:val="0F4761"/>
          <w:kern w:val="0"/>
          <w:sz w:val="28"/>
          <w:szCs w:val="28"/>
          <w:lang w:val="en-US"/>
          <w14:ligatures w14:val="none"/>
        </w:rPr>
      </w:pPr>
      <w:r w:rsidRPr="004404FA">
        <w:rPr>
          <w:rFonts w:ascii="Aptos Display" w:eastAsia="Times New Roman" w:hAnsi="Aptos Display" w:cs="Times New Roman"/>
          <w:color w:val="0F4761"/>
          <w:kern w:val="0"/>
          <w:sz w:val="28"/>
          <w:szCs w:val="28"/>
          <w:lang w:val="en-US"/>
          <w14:ligatures w14:val="none"/>
        </w:rPr>
        <w:t xml:space="preserve">1.3 </w:t>
      </w:r>
      <w:proofErr w:type="spellStart"/>
      <w:r w:rsidRPr="004404FA">
        <w:rPr>
          <w:rFonts w:ascii="Aptos Display" w:eastAsia="Times New Roman" w:hAnsi="Aptos Display" w:cs="Times New Roman"/>
          <w:color w:val="0F4761"/>
          <w:kern w:val="0"/>
          <w:sz w:val="28"/>
          <w:szCs w:val="28"/>
          <w:lang w:val="en-US"/>
          <w14:ligatures w14:val="none"/>
        </w:rPr>
        <w:t>Objetivos</w:t>
      </w:r>
      <w:proofErr w:type="spellEnd"/>
      <w:r w:rsidRPr="004404FA">
        <w:rPr>
          <w:rFonts w:ascii="Aptos Display" w:eastAsia="Times New Roman" w:hAnsi="Aptos Display" w:cs="Times New Roman"/>
          <w:color w:val="0F4761"/>
          <w:kern w:val="0"/>
          <w:sz w:val="28"/>
          <w:szCs w:val="28"/>
          <w:lang w:val="en-US"/>
          <w14:ligatures w14:val="none"/>
        </w:rPr>
        <w:t xml:space="preserve"> de </w:t>
      </w:r>
      <w:proofErr w:type="spellStart"/>
      <w:r w:rsidRPr="004404FA">
        <w:rPr>
          <w:rFonts w:ascii="Aptos Display" w:eastAsia="Times New Roman" w:hAnsi="Aptos Display" w:cs="Times New Roman"/>
          <w:color w:val="0F4761"/>
          <w:kern w:val="0"/>
          <w:sz w:val="28"/>
          <w:szCs w:val="28"/>
          <w:lang w:val="en-US"/>
          <w14:ligatures w14:val="none"/>
        </w:rPr>
        <w:t>Seguridad</w:t>
      </w:r>
      <w:proofErr w:type="spellEnd"/>
    </w:p>
    <w:p w14:paraId="5BD98E14" w14:textId="77777777" w:rsidR="004404FA" w:rsidRPr="004404FA" w:rsidRDefault="004404FA" w:rsidP="004404FA">
      <w:pPr>
        <w:numPr>
          <w:ilvl w:val="0"/>
          <w:numId w:val="1"/>
        </w:numPr>
        <w:spacing w:after="120" w:line="264" w:lineRule="auto"/>
        <w:contextualSpacing/>
        <w:rPr>
          <w:rFonts w:ascii="Aptos" w:eastAsia="Times New Roman" w:hAnsi="Aptos" w:cs="Times New Roman"/>
          <w:kern w:val="0"/>
          <w:sz w:val="21"/>
          <w:szCs w:val="21"/>
          <w14:ligatures w14:val="none"/>
        </w:rPr>
      </w:pPr>
      <w:r w:rsidRPr="004404FA">
        <w:rPr>
          <w:rFonts w:ascii="Aptos" w:eastAsia="Times New Roman" w:hAnsi="Aptos" w:cs="Times New Roman"/>
          <w:kern w:val="0"/>
          <w14:ligatures w14:val="none"/>
        </w:rPr>
        <w:t>Proteger la confidencialidad, integridad y disponibilidad de la información.</w:t>
      </w:r>
    </w:p>
    <w:p w14:paraId="442C837C" w14:textId="77777777" w:rsidR="004404FA" w:rsidRPr="004404FA" w:rsidRDefault="004404FA" w:rsidP="004404FA">
      <w:pPr>
        <w:numPr>
          <w:ilvl w:val="0"/>
          <w:numId w:val="1"/>
        </w:numPr>
        <w:spacing w:after="120" w:line="264" w:lineRule="auto"/>
        <w:contextualSpacing/>
        <w:rPr>
          <w:rFonts w:ascii="Aptos" w:eastAsia="Times New Roman" w:hAnsi="Aptos" w:cs="Times New Roman"/>
          <w:kern w:val="0"/>
          <w:sz w:val="21"/>
          <w:szCs w:val="21"/>
          <w14:ligatures w14:val="none"/>
        </w:rPr>
      </w:pPr>
      <w:r w:rsidRPr="004404FA">
        <w:rPr>
          <w:rFonts w:ascii="Aptos" w:eastAsia="Times New Roman" w:hAnsi="Aptos" w:cs="Times New Roman"/>
          <w:kern w:val="0"/>
          <w14:ligatures w14:val="none"/>
        </w:rPr>
        <w:t>Identificar y gestionar riesgos de seguridad de manera sistemática.</w:t>
      </w:r>
    </w:p>
    <w:p w14:paraId="7ABD0D4D" w14:textId="77777777" w:rsidR="004404FA" w:rsidRPr="004404FA" w:rsidRDefault="004404FA" w:rsidP="004404FA">
      <w:pPr>
        <w:numPr>
          <w:ilvl w:val="0"/>
          <w:numId w:val="1"/>
        </w:numPr>
        <w:spacing w:after="120" w:line="264" w:lineRule="auto"/>
        <w:contextualSpacing/>
        <w:rPr>
          <w:rFonts w:ascii="Aptos" w:eastAsia="Times New Roman" w:hAnsi="Aptos" w:cs="Times New Roman"/>
          <w:kern w:val="0"/>
          <w:sz w:val="21"/>
          <w:szCs w:val="21"/>
          <w14:ligatures w14:val="none"/>
        </w:rPr>
      </w:pPr>
      <w:r w:rsidRPr="004404FA">
        <w:rPr>
          <w:rFonts w:ascii="Aptos" w:eastAsia="Times New Roman" w:hAnsi="Aptos" w:cs="Times New Roman"/>
          <w:kern w:val="0"/>
          <w14:ligatures w14:val="none"/>
        </w:rPr>
        <w:t>Cumplir con los requisitos legales y regulatorios aplicables.</w:t>
      </w:r>
    </w:p>
    <w:p w14:paraId="41B43A55" w14:textId="77777777" w:rsidR="004404FA" w:rsidRPr="004404FA" w:rsidRDefault="004404FA" w:rsidP="004404FA">
      <w:pPr>
        <w:numPr>
          <w:ilvl w:val="0"/>
          <w:numId w:val="1"/>
        </w:numPr>
        <w:spacing w:after="120" w:line="264" w:lineRule="auto"/>
        <w:contextualSpacing/>
        <w:rPr>
          <w:rFonts w:ascii="Aptos" w:eastAsia="Times New Roman" w:hAnsi="Aptos" w:cs="Times New Roman"/>
          <w:kern w:val="0"/>
          <w:sz w:val="21"/>
          <w:szCs w:val="21"/>
          <w14:ligatures w14:val="none"/>
        </w:rPr>
      </w:pPr>
      <w:r w:rsidRPr="004404FA">
        <w:rPr>
          <w:rFonts w:ascii="Aptos" w:eastAsia="Times New Roman" w:hAnsi="Aptos" w:cs="Times New Roman"/>
          <w:kern w:val="0"/>
          <w14:ligatures w14:val="none"/>
        </w:rPr>
        <w:t>Garantizar la continuidad del negocio ante incidentes de seguridad.</w:t>
      </w:r>
    </w:p>
    <w:p w14:paraId="3A2EB65B" w14:textId="77777777" w:rsidR="004404FA" w:rsidRPr="004404FA" w:rsidRDefault="004404FA" w:rsidP="004404FA">
      <w:pPr>
        <w:numPr>
          <w:ilvl w:val="0"/>
          <w:numId w:val="1"/>
        </w:numPr>
        <w:spacing w:after="120" w:line="264" w:lineRule="auto"/>
        <w:contextualSpacing/>
        <w:rPr>
          <w:rFonts w:ascii="Aptos" w:eastAsia="Times New Roman" w:hAnsi="Aptos" w:cs="Times New Roman"/>
          <w:kern w:val="0"/>
          <w:sz w:val="21"/>
          <w:szCs w:val="21"/>
          <w14:ligatures w14:val="none"/>
        </w:rPr>
      </w:pPr>
      <w:r w:rsidRPr="004404FA">
        <w:rPr>
          <w:rFonts w:ascii="Aptos" w:eastAsia="Times New Roman" w:hAnsi="Aptos" w:cs="Times New Roman"/>
          <w:kern w:val="0"/>
          <w14:ligatures w14:val="none"/>
        </w:rPr>
        <w:t>Fomentar una cultura de seguridad en toda la organización.</w:t>
      </w:r>
    </w:p>
    <w:p w14:paraId="2D1694FB" w14:textId="77777777" w:rsidR="004404FA" w:rsidRPr="004404FA" w:rsidRDefault="004404FA" w:rsidP="004404FA">
      <w:pPr>
        <w:keepNext/>
        <w:keepLines/>
        <w:spacing w:before="160" w:after="0" w:line="240" w:lineRule="auto"/>
        <w:outlineLvl w:val="1"/>
        <w:rPr>
          <w:rFonts w:ascii="Aptos Display" w:eastAsia="Times New Roman" w:hAnsi="Aptos Display" w:cs="Times New Roman"/>
          <w:color w:val="0F4761"/>
          <w:kern w:val="0"/>
          <w:sz w:val="28"/>
          <w:szCs w:val="28"/>
          <w14:ligatures w14:val="none"/>
        </w:rPr>
      </w:pPr>
      <w:r w:rsidRPr="004404FA">
        <w:rPr>
          <w:rFonts w:ascii="Aptos Display" w:eastAsia="Times New Roman" w:hAnsi="Aptos Display" w:cs="Times New Roman"/>
          <w:color w:val="0F4761"/>
          <w:kern w:val="0"/>
          <w:sz w:val="28"/>
          <w:szCs w:val="28"/>
          <w14:ligatures w14:val="none"/>
        </w:rPr>
        <w:t>1.4 Triada CIA</w:t>
      </w:r>
    </w:p>
    <w:p w14:paraId="565E2571" w14:textId="77777777" w:rsidR="004404FA" w:rsidRPr="004404FA" w:rsidRDefault="004404FA" w:rsidP="004404FA">
      <w:pPr>
        <w:spacing w:after="120" w:line="264" w:lineRule="auto"/>
        <w:rPr>
          <w:rFonts w:ascii="Aptos" w:eastAsia="Times New Roman" w:hAnsi="Aptos" w:cs="Times New Roman"/>
          <w:kern w:val="0"/>
          <w:sz w:val="21"/>
          <w:szCs w:val="21"/>
          <w14:ligatures w14:val="none"/>
        </w:rPr>
      </w:pPr>
      <w:r w:rsidRPr="004404FA">
        <w:rPr>
          <w:rFonts w:ascii="Aptos" w:eastAsia="Times New Roman" w:hAnsi="Aptos" w:cs="Times New Roman"/>
          <w:kern w:val="0"/>
          <w14:ligatures w14:val="none"/>
        </w:rPr>
        <w:t>El SGSI se fundamenta en los tres pilares de la seguridad de la información:</w:t>
      </w:r>
    </w:p>
    <w:p w14:paraId="74CF4C18" w14:textId="77777777" w:rsidR="004404FA" w:rsidRPr="004404FA" w:rsidRDefault="004404FA" w:rsidP="004404FA">
      <w:pPr>
        <w:numPr>
          <w:ilvl w:val="0"/>
          <w:numId w:val="1"/>
        </w:numPr>
        <w:spacing w:after="120" w:line="264" w:lineRule="auto"/>
        <w:contextualSpacing/>
        <w:rPr>
          <w:rFonts w:ascii="Aptos" w:eastAsia="Times New Roman" w:hAnsi="Aptos" w:cs="Times New Roman"/>
          <w:kern w:val="0"/>
          <w:sz w:val="21"/>
          <w:szCs w:val="21"/>
          <w14:ligatures w14:val="none"/>
        </w:rPr>
      </w:pPr>
      <w:r w:rsidRPr="004404FA">
        <w:rPr>
          <w:rFonts w:ascii="Aptos" w:eastAsia="Times New Roman" w:hAnsi="Aptos" w:cs="Times New Roman"/>
          <w:kern w:val="0"/>
          <w14:ligatures w14:val="none"/>
        </w:rPr>
        <w:t>Confidencialidad: garantizar que la información sea accesible únicamente a personas autorizadas.</w:t>
      </w:r>
    </w:p>
    <w:p w14:paraId="4FA73213" w14:textId="77777777" w:rsidR="004404FA" w:rsidRPr="004404FA" w:rsidRDefault="004404FA" w:rsidP="004404FA">
      <w:pPr>
        <w:numPr>
          <w:ilvl w:val="0"/>
          <w:numId w:val="1"/>
        </w:numPr>
        <w:spacing w:after="120" w:line="264" w:lineRule="auto"/>
        <w:contextualSpacing/>
        <w:rPr>
          <w:rFonts w:ascii="Aptos" w:eastAsia="Times New Roman" w:hAnsi="Aptos" w:cs="Times New Roman"/>
          <w:kern w:val="0"/>
          <w:sz w:val="21"/>
          <w:szCs w:val="21"/>
          <w14:ligatures w14:val="none"/>
        </w:rPr>
      </w:pPr>
      <w:r w:rsidRPr="004404FA">
        <w:rPr>
          <w:rFonts w:ascii="Aptos" w:eastAsia="Times New Roman" w:hAnsi="Aptos" w:cs="Times New Roman"/>
          <w:kern w:val="0"/>
          <w14:ligatures w14:val="none"/>
        </w:rPr>
        <w:t>Integridad: asegurar que la información sea exacta y completa, y que no sea modificada sin autorización.</w:t>
      </w:r>
    </w:p>
    <w:p w14:paraId="5C38D865" w14:textId="77777777" w:rsidR="004404FA" w:rsidRPr="004404FA" w:rsidRDefault="004404FA" w:rsidP="004404FA">
      <w:pPr>
        <w:numPr>
          <w:ilvl w:val="0"/>
          <w:numId w:val="1"/>
        </w:numPr>
        <w:spacing w:after="120" w:line="264" w:lineRule="auto"/>
        <w:contextualSpacing/>
        <w:rPr>
          <w:rFonts w:ascii="Aptos" w:eastAsia="Times New Roman" w:hAnsi="Aptos" w:cs="Times New Roman"/>
          <w:kern w:val="0"/>
          <w:sz w:val="21"/>
          <w:szCs w:val="21"/>
          <w14:ligatures w14:val="none"/>
        </w:rPr>
      </w:pPr>
      <w:r w:rsidRPr="004404FA">
        <w:rPr>
          <w:rFonts w:ascii="Aptos" w:eastAsia="Times New Roman" w:hAnsi="Aptos" w:cs="Times New Roman"/>
          <w:kern w:val="0"/>
          <w14:ligatures w14:val="none"/>
        </w:rPr>
        <w:t>Disponibilidad: garantizar que los sistemas y la información estén accesibles cuando sean requeridos.</w:t>
      </w:r>
    </w:p>
    <w:p w14:paraId="0BD27E33" w14:textId="77777777" w:rsidR="004404FA" w:rsidRPr="004404FA" w:rsidRDefault="004404FA" w:rsidP="004404FA">
      <w:pPr>
        <w:keepNext/>
        <w:keepLines/>
        <w:spacing w:before="160" w:after="0" w:line="240" w:lineRule="auto"/>
        <w:outlineLvl w:val="1"/>
        <w:rPr>
          <w:rFonts w:ascii="Aptos Display" w:eastAsia="Times New Roman" w:hAnsi="Aptos Display" w:cs="Times New Roman"/>
          <w:color w:val="0F4761"/>
          <w:kern w:val="0"/>
          <w:sz w:val="28"/>
          <w:szCs w:val="28"/>
          <w14:ligatures w14:val="none"/>
        </w:rPr>
      </w:pPr>
    </w:p>
    <w:p w14:paraId="25402666" w14:textId="77777777" w:rsidR="004404FA" w:rsidRPr="004404FA" w:rsidRDefault="004404FA" w:rsidP="004404FA">
      <w:pPr>
        <w:spacing w:after="120" w:line="264" w:lineRule="auto"/>
        <w:rPr>
          <w:rFonts w:ascii="Aptos" w:eastAsia="Times New Roman" w:hAnsi="Aptos" w:cs="Times New Roman"/>
          <w:kern w:val="0"/>
          <w:sz w:val="21"/>
          <w:szCs w:val="21"/>
          <w14:ligatures w14:val="none"/>
        </w:rPr>
      </w:pPr>
    </w:p>
    <w:p w14:paraId="290DCF8D" w14:textId="77777777" w:rsidR="004404FA" w:rsidRPr="004404FA" w:rsidRDefault="004404FA" w:rsidP="004404FA">
      <w:pPr>
        <w:spacing w:after="120" w:line="264" w:lineRule="auto"/>
        <w:rPr>
          <w:rFonts w:ascii="Aptos" w:eastAsia="Times New Roman" w:hAnsi="Aptos" w:cs="Times New Roman"/>
          <w:kern w:val="0"/>
          <w:sz w:val="21"/>
          <w:szCs w:val="21"/>
          <w14:ligatures w14:val="none"/>
        </w:rPr>
      </w:pPr>
    </w:p>
    <w:p w14:paraId="11E02C6B" w14:textId="77777777" w:rsidR="004404FA" w:rsidRPr="004404FA" w:rsidRDefault="004404FA" w:rsidP="004404FA">
      <w:pPr>
        <w:spacing w:after="120" w:line="264" w:lineRule="auto"/>
        <w:rPr>
          <w:rFonts w:ascii="Aptos" w:eastAsia="Times New Roman" w:hAnsi="Aptos" w:cs="Times New Roman"/>
          <w:kern w:val="0"/>
          <w:sz w:val="21"/>
          <w:szCs w:val="21"/>
          <w14:ligatures w14:val="none"/>
        </w:rPr>
      </w:pPr>
    </w:p>
    <w:p w14:paraId="14BD6DD8" w14:textId="77777777" w:rsidR="004404FA" w:rsidRPr="004404FA" w:rsidRDefault="004404FA" w:rsidP="004404FA">
      <w:pPr>
        <w:keepNext/>
        <w:keepLines/>
        <w:spacing w:before="160" w:after="0" w:line="240" w:lineRule="auto"/>
        <w:outlineLvl w:val="1"/>
        <w:rPr>
          <w:rFonts w:ascii="Aptos Display" w:eastAsia="Times New Roman" w:hAnsi="Aptos Display" w:cs="Times New Roman"/>
          <w:color w:val="0F4761"/>
          <w:kern w:val="0"/>
          <w:sz w:val="28"/>
          <w:szCs w:val="28"/>
          <w14:ligatures w14:val="none"/>
        </w:rPr>
      </w:pPr>
    </w:p>
    <w:p w14:paraId="422BBD74" w14:textId="77777777" w:rsidR="004404FA" w:rsidRPr="004404FA" w:rsidRDefault="004404FA" w:rsidP="004404FA">
      <w:pPr>
        <w:keepNext/>
        <w:keepLines/>
        <w:spacing w:before="160" w:after="0" w:line="240" w:lineRule="auto"/>
        <w:outlineLvl w:val="1"/>
        <w:rPr>
          <w:rFonts w:ascii="Aptos Display" w:eastAsia="Times New Roman" w:hAnsi="Aptos Display" w:cs="Times New Roman"/>
          <w:color w:val="0F4761"/>
          <w:kern w:val="0"/>
          <w:sz w:val="28"/>
          <w:szCs w:val="28"/>
          <w:lang w:val="en-US"/>
          <w14:ligatures w14:val="none"/>
        </w:rPr>
      </w:pPr>
      <w:r w:rsidRPr="004404FA">
        <w:rPr>
          <w:rFonts w:ascii="Aptos Display" w:eastAsia="Times New Roman" w:hAnsi="Aptos Display" w:cs="Times New Roman"/>
          <w:color w:val="0F4761"/>
          <w:kern w:val="0"/>
          <w:sz w:val="28"/>
          <w:szCs w:val="28"/>
          <w:lang w:val="en-US"/>
          <w14:ligatures w14:val="none"/>
        </w:rPr>
        <w:t xml:space="preserve">1.5 Roles y </w:t>
      </w:r>
      <w:proofErr w:type="spellStart"/>
      <w:r w:rsidRPr="004404FA">
        <w:rPr>
          <w:rFonts w:ascii="Aptos Display" w:eastAsia="Times New Roman" w:hAnsi="Aptos Display" w:cs="Times New Roman"/>
          <w:color w:val="0F4761"/>
          <w:kern w:val="0"/>
          <w:sz w:val="28"/>
          <w:szCs w:val="28"/>
          <w:lang w:val="en-US"/>
          <w14:ligatures w14:val="none"/>
        </w:rPr>
        <w:t>Responsabilidades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4404FA" w:rsidRPr="004404FA" w14:paraId="24320869" w14:textId="77777777" w:rsidTr="000B1E5F">
        <w:tc>
          <w:tcPr>
            <w:tcW w:w="3120" w:type="dxa"/>
            <w:tcBorders>
              <w:top w:val="single" w:sz="1" w:space="0" w:color="2E4F8A"/>
              <w:left w:val="single" w:sz="1" w:space="0" w:color="2E4F8A"/>
              <w:bottom w:val="single" w:sz="1" w:space="0" w:color="2E4F8A"/>
              <w:right w:val="single" w:sz="1" w:space="0" w:color="2E4F8A"/>
            </w:tcBorders>
            <w:shd w:val="clear" w:color="auto" w:fill="2E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FD7A5" w14:textId="77777777" w:rsidR="004404FA" w:rsidRPr="004404FA" w:rsidRDefault="004404FA" w:rsidP="004404FA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:lang w:val="en-US"/>
                <w14:ligatures w14:val="none"/>
              </w:rPr>
            </w:pPr>
            <w:r w:rsidRPr="004404FA">
              <w:rPr>
                <w:rFonts w:ascii="Aptos" w:eastAsia="Times New Roman" w:hAnsi="Aptos" w:cs="Times New Roman"/>
                <w:b/>
                <w:bCs/>
                <w:color w:val="FFFFFF"/>
                <w:kern w:val="0"/>
                <w:sz w:val="20"/>
                <w:szCs w:val="20"/>
                <w:lang w:val="en-US"/>
                <w14:ligatures w14:val="none"/>
              </w:rPr>
              <w:t>Rol</w:t>
            </w:r>
          </w:p>
        </w:tc>
        <w:tc>
          <w:tcPr>
            <w:tcW w:w="3120" w:type="dxa"/>
            <w:tcBorders>
              <w:top w:val="single" w:sz="1" w:space="0" w:color="2E4F8A"/>
              <w:left w:val="single" w:sz="1" w:space="0" w:color="2E4F8A"/>
              <w:bottom w:val="single" w:sz="1" w:space="0" w:color="2E4F8A"/>
              <w:right w:val="single" w:sz="1" w:space="0" w:color="2E4F8A"/>
            </w:tcBorders>
            <w:shd w:val="clear" w:color="auto" w:fill="2E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099E0" w14:textId="77777777" w:rsidR="004404FA" w:rsidRPr="004404FA" w:rsidRDefault="004404FA" w:rsidP="004404FA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:lang w:val="en-US"/>
                <w14:ligatures w14:val="none"/>
              </w:rPr>
            </w:pPr>
            <w:proofErr w:type="spellStart"/>
            <w:r w:rsidRPr="004404FA">
              <w:rPr>
                <w:rFonts w:ascii="Aptos" w:eastAsia="Times New Roman" w:hAnsi="Aptos" w:cs="Times New Roman"/>
                <w:b/>
                <w:bCs/>
                <w:color w:val="FFFFFF"/>
                <w:kern w:val="0"/>
                <w:sz w:val="20"/>
                <w:szCs w:val="20"/>
                <w:lang w:val="en-US"/>
                <w14:ligatures w14:val="none"/>
              </w:rPr>
              <w:t>Responsable</w:t>
            </w:r>
            <w:proofErr w:type="spellEnd"/>
          </w:p>
        </w:tc>
        <w:tc>
          <w:tcPr>
            <w:tcW w:w="3120" w:type="dxa"/>
            <w:tcBorders>
              <w:top w:val="single" w:sz="1" w:space="0" w:color="2E4F8A"/>
              <w:left w:val="single" w:sz="1" w:space="0" w:color="2E4F8A"/>
              <w:bottom w:val="single" w:sz="1" w:space="0" w:color="2E4F8A"/>
              <w:right w:val="single" w:sz="1" w:space="0" w:color="2E4F8A"/>
            </w:tcBorders>
            <w:shd w:val="clear" w:color="auto" w:fill="2E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C0469" w14:textId="77777777" w:rsidR="004404FA" w:rsidRPr="004404FA" w:rsidRDefault="004404FA" w:rsidP="004404FA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:lang w:val="en-US"/>
                <w14:ligatures w14:val="none"/>
              </w:rPr>
            </w:pPr>
            <w:proofErr w:type="spellStart"/>
            <w:r w:rsidRPr="004404FA">
              <w:rPr>
                <w:rFonts w:ascii="Aptos" w:eastAsia="Times New Roman" w:hAnsi="Aptos" w:cs="Times New Roman"/>
                <w:b/>
                <w:bCs/>
                <w:color w:val="FFFFFF"/>
                <w:kern w:val="0"/>
                <w:sz w:val="20"/>
                <w:szCs w:val="20"/>
                <w:lang w:val="en-US"/>
                <w14:ligatures w14:val="none"/>
              </w:rPr>
              <w:t>Función</w:t>
            </w:r>
            <w:proofErr w:type="spellEnd"/>
            <w:r w:rsidRPr="004404FA">
              <w:rPr>
                <w:rFonts w:ascii="Aptos" w:eastAsia="Times New Roman" w:hAnsi="Aptos" w:cs="Times New Roman"/>
                <w:b/>
                <w:bCs/>
                <w:color w:val="FFFFFF"/>
                <w:kern w:val="0"/>
                <w:sz w:val="20"/>
                <w:szCs w:val="20"/>
                <w:lang w:val="en-US"/>
                <w14:ligatures w14:val="none"/>
              </w:rPr>
              <w:t xml:space="preserve"> Principal</w:t>
            </w:r>
          </w:p>
        </w:tc>
      </w:tr>
      <w:tr w:rsidR="004404FA" w:rsidRPr="004404FA" w14:paraId="21812EAF" w14:textId="77777777" w:rsidTr="000B1E5F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97CF0" w14:textId="77777777" w:rsidR="004404FA" w:rsidRPr="004404FA" w:rsidRDefault="004404FA" w:rsidP="004404FA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:lang w:val="en-US"/>
                <w14:ligatures w14:val="none"/>
              </w:rPr>
            </w:pPr>
            <w:proofErr w:type="spellStart"/>
            <w:r w:rsidRPr="004404FA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>Responsable</w:t>
            </w:r>
            <w:proofErr w:type="spellEnd"/>
            <w:r w:rsidRPr="004404FA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 de </w:t>
            </w:r>
            <w:proofErr w:type="spellStart"/>
            <w:r w:rsidRPr="004404FA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>Seguridad</w:t>
            </w:r>
            <w:proofErr w:type="spellEnd"/>
            <w:r w:rsidRPr="004404FA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 (CISO)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AC008" w14:textId="77777777" w:rsidR="004404FA" w:rsidRPr="004404FA" w:rsidRDefault="004404FA" w:rsidP="004404FA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:lang w:val="en-US"/>
                <w14:ligatures w14:val="none"/>
              </w:rPr>
            </w:pPr>
            <w:proofErr w:type="spellStart"/>
            <w:r w:rsidRPr="004404FA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>Dirección</w:t>
            </w:r>
            <w:proofErr w:type="spellEnd"/>
            <w:r w:rsidRPr="004404FA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 General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5B943" w14:textId="77777777" w:rsidR="004404FA" w:rsidRPr="004404FA" w:rsidRDefault="004404FA" w:rsidP="004404FA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14:ligatures w14:val="none"/>
              </w:rPr>
            </w:pPr>
            <w:r w:rsidRPr="004404FA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Supervisar el SGSI y aprobar políticas</w:t>
            </w:r>
          </w:p>
        </w:tc>
      </w:tr>
      <w:tr w:rsidR="004404FA" w:rsidRPr="004404FA" w14:paraId="66ECD227" w14:textId="77777777" w:rsidTr="000B1E5F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8C643" w14:textId="77777777" w:rsidR="004404FA" w:rsidRPr="004404FA" w:rsidRDefault="004404FA" w:rsidP="004404FA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:lang w:val="en-US"/>
                <w14:ligatures w14:val="none"/>
              </w:rPr>
            </w:pPr>
            <w:proofErr w:type="spellStart"/>
            <w:r w:rsidRPr="004404FA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>Propietario</w:t>
            </w:r>
            <w:proofErr w:type="spellEnd"/>
            <w:r w:rsidRPr="004404FA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 de Activos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AFE9D" w14:textId="77777777" w:rsidR="004404FA" w:rsidRPr="004404FA" w:rsidRDefault="004404FA" w:rsidP="004404FA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:lang w:val="en-US"/>
                <w14:ligatures w14:val="none"/>
              </w:rPr>
            </w:pPr>
            <w:r w:rsidRPr="004404FA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Jefe de </w:t>
            </w:r>
            <w:proofErr w:type="spellStart"/>
            <w:r w:rsidRPr="004404FA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>área</w:t>
            </w:r>
            <w:proofErr w:type="spellEnd"/>
            <w:r w:rsidRPr="004404FA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 </w:t>
            </w:r>
            <w:proofErr w:type="spellStart"/>
            <w:r w:rsidRPr="004404FA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>correspondiente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693B1" w14:textId="77777777" w:rsidR="004404FA" w:rsidRPr="004404FA" w:rsidRDefault="004404FA" w:rsidP="004404FA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14:ligatures w14:val="none"/>
              </w:rPr>
            </w:pPr>
            <w:r w:rsidRPr="004404FA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Clasificar y proteger activos bajo su custodia</w:t>
            </w:r>
          </w:p>
        </w:tc>
      </w:tr>
      <w:tr w:rsidR="004404FA" w:rsidRPr="004404FA" w14:paraId="1736AABD" w14:textId="77777777" w:rsidTr="000B1E5F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70EE4" w14:textId="77777777" w:rsidR="004404FA" w:rsidRPr="004404FA" w:rsidRDefault="004404FA" w:rsidP="004404FA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14:ligatures w14:val="none"/>
              </w:rPr>
            </w:pPr>
            <w:r w:rsidRPr="004404FA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Equipo de Respuesta a Incidentes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309D0" w14:textId="77777777" w:rsidR="004404FA" w:rsidRPr="004404FA" w:rsidRDefault="004404FA" w:rsidP="004404FA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:lang w:val="en-US"/>
                <w14:ligatures w14:val="none"/>
              </w:rPr>
            </w:pPr>
            <w:r w:rsidRPr="004404FA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TI + </w:t>
            </w:r>
            <w:proofErr w:type="spellStart"/>
            <w:r w:rsidRPr="004404FA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>Seguridad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C20E4" w14:textId="77777777" w:rsidR="004404FA" w:rsidRPr="004404FA" w:rsidRDefault="004404FA" w:rsidP="004404FA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14:ligatures w14:val="none"/>
              </w:rPr>
            </w:pPr>
            <w:r w:rsidRPr="004404FA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Detectar, contener y recuperar ante incidentes</w:t>
            </w:r>
          </w:p>
        </w:tc>
      </w:tr>
      <w:tr w:rsidR="004404FA" w:rsidRPr="004404FA" w14:paraId="1BF5B045" w14:textId="77777777" w:rsidTr="000B1E5F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0DB52" w14:textId="77777777" w:rsidR="004404FA" w:rsidRPr="004404FA" w:rsidRDefault="004404FA" w:rsidP="004404FA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:lang w:val="en-US"/>
                <w14:ligatures w14:val="none"/>
              </w:rPr>
            </w:pPr>
            <w:proofErr w:type="spellStart"/>
            <w:r w:rsidRPr="004404FA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>Oficial</w:t>
            </w:r>
            <w:proofErr w:type="spellEnd"/>
            <w:r w:rsidRPr="004404FA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 de </w:t>
            </w:r>
            <w:proofErr w:type="spellStart"/>
            <w:r w:rsidRPr="004404FA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>Privacidad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A9747" w14:textId="77777777" w:rsidR="004404FA" w:rsidRPr="004404FA" w:rsidRDefault="004404FA" w:rsidP="004404FA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:lang w:val="en-US"/>
                <w14:ligatures w14:val="none"/>
              </w:rPr>
            </w:pPr>
            <w:r w:rsidRPr="004404FA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>Administración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A6B5D" w14:textId="77777777" w:rsidR="004404FA" w:rsidRPr="004404FA" w:rsidRDefault="004404FA" w:rsidP="004404FA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14:ligatures w14:val="none"/>
              </w:rPr>
            </w:pPr>
            <w:r w:rsidRPr="004404FA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Velar por el cumplimiento de la LFPDPPP</w:t>
            </w:r>
          </w:p>
        </w:tc>
      </w:tr>
      <w:tr w:rsidR="004404FA" w:rsidRPr="004404FA" w14:paraId="52D128F6" w14:textId="77777777" w:rsidTr="000B1E5F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8069B" w14:textId="77777777" w:rsidR="004404FA" w:rsidRPr="004404FA" w:rsidRDefault="004404FA" w:rsidP="004404FA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:lang w:val="en-US"/>
                <w14:ligatures w14:val="none"/>
              </w:rPr>
            </w:pPr>
            <w:proofErr w:type="spellStart"/>
            <w:r w:rsidRPr="004404FA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>Usuarios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2435A" w14:textId="77777777" w:rsidR="004404FA" w:rsidRPr="004404FA" w:rsidRDefault="004404FA" w:rsidP="004404FA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:lang w:val="en-US"/>
                <w14:ligatures w14:val="none"/>
              </w:rPr>
            </w:pPr>
            <w:r w:rsidRPr="004404FA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Todos </w:t>
            </w:r>
            <w:proofErr w:type="spellStart"/>
            <w:r w:rsidRPr="004404FA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>los</w:t>
            </w:r>
            <w:proofErr w:type="spellEnd"/>
            <w:r w:rsidRPr="004404FA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 </w:t>
            </w:r>
            <w:proofErr w:type="spellStart"/>
            <w:r w:rsidRPr="004404FA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>empleados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E7B69" w14:textId="77777777" w:rsidR="004404FA" w:rsidRPr="004404FA" w:rsidRDefault="004404FA" w:rsidP="004404FA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14:ligatures w14:val="none"/>
              </w:rPr>
            </w:pPr>
            <w:r w:rsidRPr="004404FA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Cumplir con políticas y reportar incidentes</w:t>
            </w:r>
          </w:p>
        </w:tc>
      </w:tr>
    </w:tbl>
    <w:p w14:paraId="3D1D3996" w14:textId="77777777" w:rsidR="004404FA" w:rsidRPr="004404FA" w:rsidRDefault="004404FA" w:rsidP="004404FA">
      <w:pPr>
        <w:spacing w:after="100" w:line="264" w:lineRule="auto"/>
        <w:rPr>
          <w:rFonts w:ascii="Aptos" w:eastAsia="Times New Roman" w:hAnsi="Aptos" w:cs="Times New Roman"/>
          <w:kern w:val="0"/>
          <w:sz w:val="21"/>
          <w:szCs w:val="21"/>
          <w14:ligatures w14:val="none"/>
        </w:rPr>
      </w:pPr>
    </w:p>
    <w:p w14:paraId="25370FA1" w14:textId="77777777" w:rsidR="004404FA" w:rsidRPr="004404FA" w:rsidRDefault="004404FA" w:rsidP="004404FA">
      <w:pPr>
        <w:keepNext/>
        <w:keepLines/>
        <w:spacing w:before="160" w:after="0" w:line="240" w:lineRule="auto"/>
        <w:outlineLvl w:val="1"/>
        <w:rPr>
          <w:rFonts w:ascii="Aptos Display" w:eastAsia="Times New Roman" w:hAnsi="Aptos Display" w:cs="Times New Roman"/>
          <w:color w:val="0F4761"/>
          <w:kern w:val="0"/>
          <w:sz w:val="28"/>
          <w:szCs w:val="28"/>
          <w14:ligatures w14:val="none"/>
        </w:rPr>
      </w:pPr>
      <w:r w:rsidRPr="004404FA">
        <w:rPr>
          <w:rFonts w:ascii="Aptos Display" w:eastAsia="Times New Roman" w:hAnsi="Aptos Display" w:cs="Times New Roman"/>
          <w:color w:val="0F4761"/>
          <w:kern w:val="0"/>
          <w:sz w:val="28"/>
          <w:szCs w:val="28"/>
          <w14:ligatures w14:val="none"/>
        </w:rPr>
        <w:t>1.6 Relación con ISO 27001</w:t>
      </w:r>
    </w:p>
    <w:p w14:paraId="4C5F48B0" w14:textId="77777777" w:rsidR="004404FA" w:rsidRPr="004404FA" w:rsidRDefault="004404FA" w:rsidP="004404FA">
      <w:pPr>
        <w:spacing w:after="120" w:line="264" w:lineRule="auto"/>
        <w:rPr>
          <w:rFonts w:ascii="Aptos" w:eastAsia="Times New Roman" w:hAnsi="Aptos" w:cs="Times New Roman"/>
          <w:kern w:val="0"/>
          <w:sz w:val="21"/>
          <w:szCs w:val="21"/>
          <w14:ligatures w14:val="none"/>
        </w:rPr>
      </w:pPr>
      <w:r w:rsidRPr="004404FA">
        <w:rPr>
          <w:rFonts w:ascii="Aptos" w:eastAsia="Times New Roman" w:hAnsi="Aptos" w:cs="Times New Roman"/>
          <w:kern w:val="0"/>
          <w14:ligatures w14:val="none"/>
        </w:rPr>
        <w:t>El SGSI sigue el modelo de la norma ISO/IEC 27001:2022, que establece los requisitos para implementar, mantener y mejorar continuamente un sistema de gestión de seguridad de la información. Esto incluye la definición del contexto organizacional, la planificación, el soporte, la operación, la evaluación del desempeño y la mejora continua.</w:t>
      </w:r>
    </w:p>
    <w:p w14:paraId="7E74606D" w14:textId="77777777" w:rsidR="004404FA" w:rsidRPr="004404FA" w:rsidRDefault="004404FA" w:rsidP="004404FA">
      <w:pPr>
        <w:keepNext/>
        <w:keepLines/>
        <w:spacing w:before="160" w:after="0" w:line="240" w:lineRule="auto"/>
        <w:outlineLvl w:val="1"/>
        <w:rPr>
          <w:rFonts w:ascii="Aptos Display" w:eastAsia="Times New Roman" w:hAnsi="Aptos Display" w:cs="Times New Roman"/>
          <w:color w:val="0F4761"/>
          <w:kern w:val="0"/>
          <w:sz w:val="28"/>
          <w:szCs w:val="28"/>
          <w14:ligatures w14:val="none"/>
        </w:rPr>
      </w:pPr>
      <w:r w:rsidRPr="004404FA">
        <w:rPr>
          <w:rFonts w:ascii="Aptos Display" w:eastAsia="Times New Roman" w:hAnsi="Aptos Display" w:cs="Times New Roman"/>
          <w:color w:val="0F4761"/>
          <w:kern w:val="0"/>
          <w:sz w:val="28"/>
          <w:szCs w:val="28"/>
          <w14:ligatures w14:val="none"/>
        </w:rPr>
        <w:t>1.7 Ciclo de Mejora Continua (PDCA)</w:t>
      </w:r>
    </w:p>
    <w:p w14:paraId="51A4234B" w14:textId="77777777" w:rsidR="004404FA" w:rsidRPr="004404FA" w:rsidRDefault="004404FA" w:rsidP="004404FA">
      <w:pPr>
        <w:numPr>
          <w:ilvl w:val="0"/>
          <w:numId w:val="1"/>
        </w:numPr>
        <w:spacing w:after="120" w:line="264" w:lineRule="auto"/>
        <w:contextualSpacing/>
        <w:rPr>
          <w:rFonts w:ascii="Aptos" w:eastAsia="Times New Roman" w:hAnsi="Aptos" w:cs="Times New Roman"/>
          <w:kern w:val="0"/>
          <w:sz w:val="21"/>
          <w:szCs w:val="21"/>
          <w14:ligatures w14:val="none"/>
        </w:rPr>
      </w:pPr>
      <w:r w:rsidRPr="004404FA">
        <w:rPr>
          <w:rFonts w:ascii="Aptos" w:eastAsia="Times New Roman" w:hAnsi="Aptos" w:cs="Times New Roman"/>
          <w:kern w:val="0"/>
          <w14:ligatures w14:val="none"/>
        </w:rPr>
        <w:t>Plan (Planificar): definir el alcance, realizar el análisis de riesgos y establecer controles.</w:t>
      </w:r>
    </w:p>
    <w:p w14:paraId="20EACB17" w14:textId="77777777" w:rsidR="004404FA" w:rsidRPr="004404FA" w:rsidRDefault="004404FA" w:rsidP="004404FA">
      <w:pPr>
        <w:numPr>
          <w:ilvl w:val="0"/>
          <w:numId w:val="1"/>
        </w:numPr>
        <w:spacing w:after="120" w:line="264" w:lineRule="auto"/>
        <w:contextualSpacing/>
        <w:rPr>
          <w:rFonts w:ascii="Aptos" w:eastAsia="Times New Roman" w:hAnsi="Aptos" w:cs="Times New Roman"/>
          <w:kern w:val="0"/>
          <w:sz w:val="21"/>
          <w:szCs w:val="21"/>
          <w14:ligatures w14:val="none"/>
        </w:rPr>
      </w:pPr>
      <w:r w:rsidRPr="004404FA">
        <w:rPr>
          <w:rFonts w:ascii="Aptos" w:eastAsia="Times New Roman" w:hAnsi="Aptos" w:cs="Times New Roman"/>
          <w:kern w:val="0"/>
          <w14:ligatures w14:val="none"/>
        </w:rPr>
        <w:t>Do (Hacer): implementar controles, capacitar al personal y ejecutar planes.</w:t>
      </w:r>
    </w:p>
    <w:p w14:paraId="6A7DF8D6" w14:textId="77777777" w:rsidR="004404FA" w:rsidRPr="004404FA" w:rsidRDefault="004404FA" w:rsidP="004404FA">
      <w:pPr>
        <w:numPr>
          <w:ilvl w:val="0"/>
          <w:numId w:val="1"/>
        </w:numPr>
        <w:spacing w:after="120" w:line="264" w:lineRule="auto"/>
        <w:contextualSpacing/>
        <w:rPr>
          <w:rFonts w:ascii="Aptos" w:eastAsia="Times New Roman" w:hAnsi="Aptos" w:cs="Times New Roman"/>
          <w:kern w:val="0"/>
          <w:sz w:val="21"/>
          <w:szCs w:val="21"/>
          <w14:ligatures w14:val="none"/>
        </w:rPr>
      </w:pPr>
      <w:r w:rsidRPr="004404FA">
        <w:rPr>
          <w:rFonts w:ascii="Aptos" w:eastAsia="Times New Roman" w:hAnsi="Aptos" w:cs="Times New Roman"/>
          <w:kern w:val="0"/>
          <w14:ligatures w14:val="none"/>
        </w:rPr>
        <w:t>Check (Verificar): auditar, medir indicadores y revisar incidentes.</w:t>
      </w:r>
    </w:p>
    <w:p w14:paraId="7DC00E84" w14:textId="77777777" w:rsidR="004404FA" w:rsidRPr="004404FA" w:rsidRDefault="004404FA" w:rsidP="004404FA">
      <w:pPr>
        <w:numPr>
          <w:ilvl w:val="0"/>
          <w:numId w:val="1"/>
        </w:numPr>
        <w:spacing w:after="120" w:line="264" w:lineRule="auto"/>
        <w:contextualSpacing/>
        <w:rPr>
          <w:rFonts w:ascii="Aptos" w:eastAsia="Times New Roman" w:hAnsi="Aptos" w:cs="Times New Roman"/>
          <w:kern w:val="0"/>
          <w:sz w:val="21"/>
          <w:szCs w:val="21"/>
          <w14:ligatures w14:val="none"/>
        </w:rPr>
      </w:pPr>
      <w:proofErr w:type="spellStart"/>
      <w:r w:rsidRPr="004404FA">
        <w:rPr>
          <w:rFonts w:ascii="Aptos" w:eastAsia="Times New Roman" w:hAnsi="Aptos" w:cs="Times New Roman"/>
          <w:kern w:val="0"/>
          <w14:ligatures w14:val="none"/>
        </w:rPr>
        <w:t>Act</w:t>
      </w:r>
      <w:proofErr w:type="spellEnd"/>
      <w:r w:rsidRPr="004404FA">
        <w:rPr>
          <w:rFonts w:ascii="Aptos" w:eastAsia="Times New Roman" w:hAnsi="Aptos" w:cs="Times New Roman"/>
          <w:kern w:val="0"/>
          <w14:ligatures w14:val="none"/>
        </w:rPr>
        <w:t xml:space="preserve"> (Actuar): aplicar mejoras y corregir no conformidades.</w:t>
      </w:r>
    </w:p>
    <w:p w14:paraId="08B15094" w14:textId="65F914BF" w:rsidR="000F29A3" w:rsidRPr="004404FA" w:rsidRDefault="000F29A3" w:rsidP="004404FA">
      <w:pPr>
        <w:spacing w:after="120" w:line="264" w:lineRule="auto"/>
        <w:rPr>
          <w:rFonts w:ascii="Aptos" w:eastAsia="Times New Roman" w:hAnsi="Aptos" w:cs="Times New Roman"/>
          <w:kern w:val="0"/>
          <w:sz w:val="21"/>
          <w:szCs w:val="21"/>
          <w14:ligatures w14:val="none"/>
        </w:rPr>
      </w:pPr>
    </w:p>
    <w:sectPr w:rsidR="000F29A3" w:rsidRPr="004404F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A56B36"/>
    <w:multiLevelType w:val="hybridMultilevel"/>
    <w:tmpl w:val="70504412"/>
    <w:lvl w:ilvl="0" w:tplc="D270A186">
      <w:start w:val="1"/>
      <w:numFmt w:val="bullet"/>
      <w:lvlText w:val="•"/>
      <w:lvlJc w:val="left"/>
      <w:pPr>
        <w:ind w:left="720" w:hanging="360"/>
      </w:pPr>
    </w:lvl>
    <w:lvl w:ilvl="1" w:tplc="17685DE0">
      <w:numFmt w:val="decimal"/>
      <w:lvlText w:val=""/>
      <w:lvlJc w:val="left"/>
    </w:lvl>
    <w:lvl w:ilvl="2" w:tplc="AFA84CDA">
      <w:numFmt w:val="decimal"/>
      <w:lvlText w:val=""/>
      <w:lvlJc w:val="left"/>
    </w:lvl>
    <w:lvl w:ilvl="3" w:tplc="975C126A">
      <w:numFmt w:val="decimal"/>
      <w:lvlText w:val=""/>
      <w:lvlJc w:val="left"/>
    </w:lvl>
    <w:lvl w:ilvl="4" w:tplc="BA66756E">
      <w:numFmt w:val="decimal"/>
      <w:lvlText w:val=""/>
      <w:lvlJc w:val="left"/>
    </w:lvl>
    <w:lvl w:ilvl="5" w:tplc="98D0E08C">
      <w:numFmt w:val="decimal"/>
      <w:lvlText w:val=""/>
      <w:lvlJc w:val="left"/>
    </w:lvl>
    <w:lvl w:ilvl="6" w:tplc="DFFEB332">
      <w:numFmt w:val="decimal"/>
      <w:lvlText w:val=""/>
      <w:lvlJc w:val="left"/>
    </w:lvl>
    <w:lvl w:ilvl="7" w:tplc="1680ABCC">
      <w:numFmt w:val="decimal"/>
      <w:lvlText w:val=""/>
      <w:lvlJc w:val="left"/>
    </w:lvl>
    <w:lvl w:ilvl="8" w:tplc="4A669382">
      <w:numFmt w:val="decimal"/>
      <w:lvlText w:val=""/>
      <w:lvlJc w:val="left"/>
    </w:lvl>
  </w:abstractNum>
  <w:num w:numId="1" w16cid:durableId="150866573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4FA"/>
    <w:rsid w:val="000F29A3"/>
    <w:rsid w:val="004404FA"/>
    <w:rsid w:val="009D1A50"/>
    <w:rsid w:val="00BC0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C4BD55"/>
  <w15:chartTrackingRefBased/>
  <w15:docId w15:val="{E8364C77-DDF7-4E08-A3DA-3416C67EB1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04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04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04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04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04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04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04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04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04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04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04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04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04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04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04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04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04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04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04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04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04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04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04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04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04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04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04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04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04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425</Words>
  <Characters>2425</Characters>
  <Application>Microsoft Office Word</Application>
  <DocSecurity>0</DocSecurity>
  <Lines>20</Lines>
  <Paragraphs>5</Paragraphs>
  <ScaleCrop>false</ScaleCrop>
  <Company/>
  <LinksUpToDate>false</LinksUpToDate>
  <CharactersWithSpaces>2845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EDGAR RAMIREZ TAMAYO</dc:creator>
  <cp:keywords/>
  <dc:description/>
  <cp:lastModifiedBy>EDGAR RAMIREZ TAMAYO</cp:lastModifiedBy>
  <cp:revision>1</cp:revision>
  <dcterms:created xsi:type="dcterms:W3CDTF">2026-04-29T07:30:00Z</dcterms:created>
  <dcterms:modified xsi:type="dcterms:W3CDTF">2026-04-29T07:31:00Z</dcterms:modified>
</cp:coreProperties>
</file>