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1965" w14:textId="6A7BC227" w:rsidR="00A6729F" w:rsidRDefault="00765BA4" w:rsidP="00765BA4">
      <w:pPr>
        <w:pStyle w:val="Heading1"/>
        <w:jc w:val="center"/>
      </w:pPr>
      <w:r>
        <w:t>Project Proposal</w:t>
      </w:r>
    </w:p>
    <w:p w14:paraId="3CE8D150" w14:textId="77777777" w:rsidR="004C22D4" w:rsidRDefault="004C22D4" w:rsidP="00487B47">
      <w:pPr>
        <w:rPr>
          <w:sz w:val="20"/>
        </w:rPr>
      </w:pPr>
    </w:p>
    <w:p w14:paraId="4A018C79" w14:textId="77777777" w:rsidR="002915DA" w:rsidRDefault="002915DA" w:rsidP="00417413">
      <w:pPr>
        <w:pStyle w:val="Title"/>
        <w:jc w:val="both"/>
        <w:rPr>
          <w:rFonts w:ascii="Arial" w:hAnsi="Arial" w:cs="Arial"/>
          <w:b w:val="0"/>
          <w:bCs/>
          <w:color w:val="595959" w:themeColor="text1" w:themeTint="A6"/>
          <w:sz w:val="20"/>
          <w:szCs w:val="20"/>
        </w:rPr>
        <w:sectPr w:rsidR="002915DA" w:rsidSect="002915DA">
          <w:type w:val="continuous"/>
          <w:pgSz w:w="12240" w:h="15840"/>
          <w:pgMar w:top="900" w:right="1440" w:bottom="1170" w:left="1440" w:header="720" w:footer="720" w:gutter="0"/>
          <w:cols w:space="720"/>
          <w:docGrid w:linePitch="360"/>
        </w:sectPr>
      </w:pPr>
    </w:p>
    <w:tbl>
      <w:tblPr>
        <w:tblStyle w:val="TableGrid"/>
        <w:tblW w:w="0" w:type="auto"/>
        <w:tblLook w:val="04A0" w:firstRow="1" w:lastRow="0" w:firstColumn="1" w:lastColumn="0" w:noHBand="0" w:noVBand="1"/>
      </w:tblPr>
      <w:tblGrid>
        <w:gridCol w:w="846"/>
        <w:gridCol w:w="3402"/>
        <w:gridCol w:w="850"/>
        <w:gridCol w:w="3897"/>
      </w:tblGrid>
      <w:tr w:rsidR="00765BA4" w:rsidRPr="004C22D4" w14:paraId="79995EB3" w14:textId="77777777" w:rsidTr="00F9046D">
        <w:tc>
          <w:tcPr>
            <w:tcW w:w="846" w:type="dxa"/>
            <w:shd w:val="clear" w:color="auto" w:fill="D9E2F3" w:themeFill="accent5" w:themeFillTint="33"/>
          </w:tcPr>
          <w:p w14:paraId="7C1DCBEA" w14:textId="56F876EC" w:rsidR="00765BA4" w:rsidRPr="004C22D4" w:rsidRDefault="00765BA4"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Class:</w:t>
            </w:r>
          </w:p>
        </w:tc>
        <w:tc>
          <w:tcPr>
            <w:tcW w:w="3402" w:type="dxa"/>
          </w:tcPr>
          <w:p w14:paraId="1E24D6E2" w14:textId="1576CAAF" w:rsidR="00765BA4" w:rsidRPr="004C22D4" w:rsidRDefault="0064528A" w:rsidP="00417413">
            <w:pPr>
              <w:pStyle w:val="Title"/>
              <w:jc w:val="both"/>
              <w:rPr>
                <w:rFonts w:ascii="Arial" w:hAnsi="Arial" w:cs="Arial"/>
                <w:b w:val="0"/>
                <w:bCs/>
                <w:sz w:val="20"/>
                <w:szCs w:val="20"/>
              </w:rPr>
            </w:pPr>
            <w:r>
              <w:rPr>
                <w:rFonts w:ascii="Arial" w:hAnsi="Arial" w:cs="Arial"/>
                <w:b w:val="0"/>
                <w:bCs/>
                <w:sz w:val="20"/>
                <w:szCs w:val="20"/>
              </w:rPr>
              <w:t>AY2020 S2</w:t>
            </w:r>
          </w:p>
        </w:tc>
        <w:tc>
          <w:tcPr>
            <w:tcW w:w="850" w:type="dxa"/>
            <w:shd w:val="clear" w:color="auto" w:fill="D9E2F3" w:themeFill="accent5" w:themeFillTint="33"/>
          </w:tcPr>
          <w:p w14:paraId="06544DC8" w14:textId="77777777" w:rsidR="00765BA4" w:rsidRPr="004C22D4" w:rsidRDefault="00765BA4"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Team:</w:t>
            </w:r>
          </w:p>
        </w:tc>
        <w:tc>
          <w:tcPr>
            <w:tcW w:w="3897" w:type="dxa"/>
          </w:tcPr>
          <w:p w14:paraId="6B38B58A" w14:textId="10FE6523" w:rsidR="00765BA4" w:rsidRPr="004C22D4" w:rsidRDefault="00A855A3" w:rsidP="00417413">
            <w:pPr>
              <w:pStyle w:val="Title"/>
              <w:jc w:val="both"/>
              <w:rPr>
                <w:rFonts w:ascii="Arial" w:hAnsi="Arial" w:cs="Arial"/>
                <w:b w:val="0"/>
                <w:bCs/>
                <w:sz w:val="20"/>
                <w:szCs w:val="20"/>
              </w:rPr>
            </w:pPr>
            <w:r w:rsidRPr="004C22D4">
              <w:rPr>
                <w:rFonts w:ascii="Arial" w:hAnsi="Arial" w:cs="Arial"/>
                <w:b w:val="0"/>
                <w:bCs/>
                <w:sz w:val="20"/>
                <w:szCs w:val="20"/>
              </w:rPr>
              <w:t>1</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2</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3</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4</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5</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6</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7</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8</w:t>
            </w:r>
            <w:r w:rsidR="00F9046D" w:rsidRPr="004C22D4">
              <w:rPr>
                <w:rFonts w:ascii="Arial" w:hAnsi="Arial" w:cs="Arial"/>
                <w:b w:val="0"/>
                <w:bCs/>
                <w:sz w:val="20"/>
                <w:szCs w:val="20"/>
              </w:rPr>
              <w:t xml:space="preserve"> </w:t>
            </w:r>
            <w:r w:rsidRPr="004C22D4">
              <w:rPr>
                <w:rFonts w:ascii="Arial" w:hAnsi="Arial" w:cs="Arial"/>
                <w:b w:val="0"/>
                <w:bCs/>
                <w:sz w:val="20"/>
                <w:szCs w:val="20"/>
              </w:rPr>
              <w:t>/</w:t>
            </w:r>
            <w:r w:rsidR="00F9046D" w:rsidRPr="004C22D4">
              <w:rPr>
                <w:rFonts w:ascii="Arial" w:hAnsi="Arial" w:cs="Arial"/>
                <w:b w:val="0"/>
                <w:bCs/>
                <w:sz w:val="20"/>
                <w:szCs w:val="20"/>
              </w:rPr>
              <w:t xml:space="preserve"> </w:t>
            </w:r>
            <w:r w:rsidRPr="004C22D4">
              <w:rPr>
                <w:rFonts w:ascii="Arial" w:hAnsi="Arial" w:cs="Arial"/>
                <w:b w:val="0"/>
                <w:bCs/>
                <w:sz w:val="20"/>
                <w:szCs w:val="20"/>
              </w:rPr>
              <w:t>9</w:t>
            </w:r>
            <w:r w:rsidR="00F9046D" w:rsidRPr="004C22D4">
              <w:rPr>
                <w:rFonts w:ascii="Arial" w:hAnsi="Arial" w:cs="Arial"/>
                <w:b w:val="0"/>
                <w:bCs/>
                <w:sz w:val="20"/>
                <w:szCs w:val="20"/>
              </w:rPr>
              <w:t xml:space="preserve"> /</w:t>
            </w:r>
            <w:r w:rsidR="00F9046D" w:rsidRPr="00825875">
              <w:rPr>
                <w:rFonts w:ascii="Arial" w:hAnsi="Arial" w:cs="Arial"/>
                <w:b w:val="0"/>
                <w:bCs/>
                <w:sz w:val="20"/>
                <w:szCs w:val="20"/>
              </w:rPr>
              <w:t xml:space="preserve"> </w:t>
            </w:r>
            <w:r w:rsidR="00F9046D" w:rsidRPr="00825875">
              <w:rPr>
                <w:rFonts w:ascii="Arial" w:hAnsi="Arial" w:cs="Arial"/>
                <w:sz w:val="20"/>
                <w:szCs w:val="20"/>
                <w:u w:val="single"/>
              </w:rPr>
              <w:t>10</w:t>
            </w:r>
            <w:r w:rsidR="00925C5F">
              <w:rPr>
                <w:rFonts w:ascii="Arial" w:hAnsi="Arial" w:cs="Arial"/>
                <w:b w:val="0"/>
                <w:bCs/>
                <w:sz w:val="20"/>
                <w:szCs w:val="20"/>
              </w:rPr>
              <w:t xml:space="preserve"> /11/12</w:t>
            </w:r>
          </w:p>
        </w:tc>
      </w:tr>
    </w:tbl>
    <w:p w14:paraId="7A3BC415" w14:textId="77777777" w:rsidR="00765BA4" w:rsidRPr="004C22D4" w:rsidRDefault="00765BA4"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765BA4" w:rsidRPr="004C22D4" w14:paraId="28FE1F94" w14:textId="77777777" w:rsidTr="00417413">
        <w:tc>
          <w:tcPr>
            <w:tcW w:w="9016" w:type="dxa"/>
            <w:shd w:val="clear" w:color="auto" w:fill="D9E2F3" w:themeFill="accent5" w:themeFillTint="33"/>
          </w:tcPr>
          <w:p w14:paraId="61DE5209" w14:textId="77777777" w:rsidR="00765BA4" w:rsidRPr="004C22D4" w:rsidRDefault="00765BA4"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Project Title</w:t>
            </w:r>
          </w:p>
        </w:tc>
      </w:tr>
      <w:tr w:rsidR="00765BA4" w:rsidRPr="004C22D4" w14:paraId="0309344D" w14:textId="77777777" w:rsidTr="00417413">
        <w:trPr>
          <w:trHeight w:val="836"/>
        </w:trPr>
        <w:tc>
          <w:tcPr>
            <w:tcW w:w="9016" w:type="dxa"/>
          </w:tcPr>
          <w:p w14:paraId="380E315B" w14:textId="77777777" w:rsidR="00765BA4" w:rsidRPr="004C22D4" w:rsidRDefault="00765BA4" w:rsidP="00417413">
            <w:pPr>
              <w:pStyle w:val="Title"/>
              <w:jc w:val="both"/>
              <w:rPr>
                <w:rFonts w:ascii="Arial" w:hAnsi="Arial" w:cs="Arial"/>
                <w:b w:val="0"/>
                <w:bCs/>
                <w:sz w:val="20"/>
                <w:szCs w:val="20"/>
              </w:rPr>
            </w:pPr>
          </w:p>
          <w:p w14:paraId="6C152A6B" w14:textId="64505302" w:rsidR="00765BA4" w:rsidRPr="00825875" w:rsidRDefault="00825875" w:rsidP="00417413">
            <w:pPr>
              <w:pStyle w:val="Title"/>
              <w:jc w:val="both"/>
              <w:rPr>
                <w:rFonts w:ascii="Arial" w:hAnsi="Arial" w:cs="Arial"/>
                <w:b w:val="0"/>
                <w:bCs/>
                <w:sz w:val="20"/>
                <w:szCs w:val="20"/>
              </w:rPr>
            </w:pPr>
            <w:r w:rsidRPr="00825875">
              <w:rPr>
                <w:rFonts w:ascii="Arial" w:hAnsi="Arial" w:cs="Arial"/>
                <w:b w:val="0"/>
                <w:bCs/>
                <w:sz w:val="20"/>
                <w:szCs w:val="20"/>
              </w:rPr>
              <w:t>Remedy recommendation engine for retaining high churn-risk bank customers</w:t>
            </w:r>
          </w:p>
        </w:tc>
      </w:tr>
    </w:tbl>
    <w:p w14:paraId="132810F8" w14:textId="77777777" w:rsidR="00765BA4" w:rsidRPr="004C22D4" w:rsidRDefault="00765BA4"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88720F" w:rsidRPr="004C22D4" w14:paraId="7052CE39" w14:textId="77777777" w:rsidTr="00417413">
        <w:tc>
          <w:tcPr>
            <w:tcW w:w="9016" w:type="dxa"/>
            <w:shd w:val="clear" w:color="auto" w:fill="D9E2F3" w:themeFill="accent5" w:themeFillTint="33"/>
          </w:tcPr>
          <w:p w14:paraId="031FA6E8" w14:textId="3E980613" w:rsidR="0088720F" w:rsidRPr="004C22D4" w:rsidRDefault="00112A84"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Business</w:t>
            </w:r>
            <w:r w:rsidR="0088720F" w:rsidRPr="004C22D4">
              <w:rPr>
                <w:rFonts w:ascii="Arial" w:hAnsi="Arial" w:cs="Arial"/>
                <w:b w:val="0"/>
                <w:bCs/>
                <w:color w:val="595959" w:themeColor="text1" w:themeTint="A6"/>
                <w:sz w:val="20"/>
                <w:szCs w:val="20"/>
              </w:rPr>
              <w:t xml:space="preserve"> </w:t>
            </w:r>
            <w:r w:rsidRPr="004C22D4">
              <w:rPr>
                <w:rFonts w:ascii="Arial" w:hAnsi="Arial" w:cs="Arial"/>
                <w:b w:val="0"/>
                <w:bCs/>
                <w:color w:val="595959" w:themeColor="text1" w:themeTint="A6"/>
                <w:sz w:val="20"/>
                <w:szCs w:val="20"/>
              </w:rPr>
              <w:t>Problem or Opportunity</w:t>
            </w:r>
            <w:r w:rsidR="00DC1702" w:rsidRPr="004C22D4">
              <w:rPr>
                <w:rFonts w:ascii="Arial" w:hAnsi="Arial" w:cs="Arial"/>
                <w:b w:val="0"/>
                <w:bCs/>
                <w:color w:val="595959" w:themeColor="text1" w:themeTint="A6"/>
                <w:sz w:val="20"/>
                <w:szCs w:val="20"/>
              </w:rPr>
              <w:t xml:space="preserve"> </w:t>
            </w:r>
            <w:r w:rsidR="00F9046D" w:rsidRPr="004C22D4">
              <w:rPr>
                <w:rFonts w:ascii="Arial" w:hAnsi="Arial" w:cs="Arial"/>
                <w:b w:val="0"/>
                <w:bCs/>
                <w:color w:val="595959" w:themeColor="text1" w:themeTint="A6"/>
                <w:sz w:val="20"/>
                <w:szCs w:val="20"/>
              </w:rPr>
              <w:t>Statement</w:t>
            </w:r>
          </w:p>
        </w:tc>
      </w:tr>
      <w:tr w:rsidR="0088720F" w:rsidRPr="004C22D4" w14:paraId="1AD06B19" w14:textId="77777777" w:rsidTr="00417413">
        <w:trPr>
          <w:trHeight w:val="836"/>
        </w:trPr>
        <w:tc>
          <w:tcPr>
            <w:tcW w:w="9016" w:type="dxa"/>
          </w:tcPr>
          <w:p w14:paraId="33BE468A" w14:textId="77777777" w:rsidR="0088720F" w:rsidRPr="004C22D4" w:rsidRDefault="0088720F" w:rsidP="00417413">
            <w:pPr>
              <w:pStyle w:val="Title"/>
              <w:jc w:val="both"/>
              <w:rPr>
                <w:rFonts w:ascii="Arial" w:hAnsi="Arial" w:cs="Arial"/>
                <w:b w:val="0"/>
                <w:bCs/>
                <w:sz w:val="20"/>
                <w:szCs w:val="20"/>
              </w:rPr>
            </w:pPr>
          </w:p>
          <w:p w14:paraId="41528799" w14:textId="42D43857" w:rsidR="0088720F" w:rsidRPr="00825875" w:rsidRDefault="00825875" w:rsidP="00417413">
            <w:pPr>
              <w:pStyle w:val="Title"/>
              <w:jc w:val="both"/>
              <w:rPr>
                <w:rFonts w:ascii="Arial" w:hAnsi="Arial" w:cs="Arial"/>
                <w:b w:val="0"/>
                <w:bCs/>
                <w:sz w:val="20"/>
                <w:szCs w:val="20"/>
                <w:lang w:val="en-SG"/>
              </w:rPr>
            </w:pPr>
            <w:r w:rsidRPr="00825875">
              <w:rPr>
                <w:rFonts w:ascii="Arial" w:hAnsi="Arial" w:cs="Arial"/>
                <w:b w:val="0"/>
                <w:bCs/>
                <w:sz w:val="20"/>
                <w:szCs w:val="20"/>
              </w:rPr>
              <w:t xml:space="preserve">Identify customers who are highly likely to churn and recommend the top personalised remedy action(s) that can make these high-risk customers stay as clients. </w:t>
            </w:r>
          </w:p>
          <w:p w14:paraId="069BC105" w14:textId="77777777" w:rsidR="00163E6F" w:rsidRPr="004C22D4" w:rsidRDefault="00163E6F" w:rsidP="00417413">
            <w:pPr>
              <w:pStyle w:val="Title"/>
              <w:jc w:val="both"/>
              <w:rPr>
                <w:rFonts w:ascii="Arial" w:hAnsi="Arial" w:cs="Arial"/>
                <w:b w:val="0"/>
                <w:bCs/>
                <w:sz w:val="20"/>
                <w:szCs w:val="20"/>
              </w:rPr>
            </w:pPr>
          </w:p>
          <w:p w14:paraId="20489031" w14:textId="77777777" w:rsidR="0088720F" w:rsidRPr="004C22D4" w:rsidRDefault="0088720F" w:rsidP="00417413">
            <w:pPr>
              <w:pStyle w:val="Title"/>
              <w:jc w:val="both"/>
              <w:rPr>
                <w:rFonts w:ascii="Arial" w:hAnsi="Arial" w:cs="Arial"/>
                <w:b w:val="0"/>
                <w:bCs/>
                <w:sz w:val="20"/>
                <w:szCs w:val="20"/>
              </w:rPr>
            </w:pPr>
          </w:p>
        </w:tc>
      </w:tr>
    </w:tbl>
    <w:p w14:paraId="48A96527" w14:textId="77777777" w:rsidR="0088720F" w:rsidRPr="004C22D4" w:rsidRDefault="0088720F"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88720F" w:rsidRPr="004C22D4" w14:paraId="2D9A5386" w14:textId="77777777" w:rsidTr="00417413">
        <w:tc>
          <w:tcPr>
            <w:tcW w:w="9016" w:type="dxa"/>
            <w:shd w:val="clear" w:color="auto" w:fill="D9E2F3" w:themeFill="accent5" w:themeFillTint="33"/>
          </w:tcPr>
          <w:p w14:paraId="259A5ACE" w14:textId="566E7E97" w:rsidR="0088720F" w:rsidRPr="004C22D4" w:rsidRDefault="0088720F" w:rsidP="0088720F">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Justification</w:t>
            </w:r>
          </w:p>
        </w:tc>
      </w:tr>
      <w:tr w:rsidR="0088720F" w:rsidRPr="004C22D4" w14:paraId="7EFDF225" w14:textId="77777777" w:rsidTr="00417413">
        <w:trPr>
          <w:trHeight w:val="836"/>
        </w:trPr>
        <w:tc>
          <w:tcPr>
            <w:tcW w:w="9016" w:type="dxa"/>
          </w:tcPr>
          <w:p w14:paraId="1483087C" w14:textId="77777777" w:rsidR="0088720F" w:rsidRPr="004C22D4" w:rsidRDefault="0088720F" w:rsidP="00417413">
            <w:pPr>
              <w:pStyle w:val="Title"/>
              <w:jc w:val="both"/>
              <w:rPr>
                <w:rFonts w:ascii="Arial" w:hAnsi="Arial" w:cs="Arial"/>
                <w:b w:val="0"/>
                <w:bCs/>
                <w:sz w:val="20"/>
                <w:szCs w:val="20"/>
              </w:rPr>
            </w:pPr>
          </w:p>
          <w:p w14:paraId="2A06E5AE"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Churn represents big opportunity cost:</w:t>
            </w:r>
          </w:p>
          <w:p w14:paraId="65A60433" w14:textId="77777777" w:rsidR="00825875" w:rsidRPr="00825875" w:rsidRDefault="00825875" w:rsidP="00825875">
            <w:pPr>
              <w:pStyle w:val="Title"/>
              <w:numPr>
                <w:ilvl w:val="0"/>
                <w:numId w:val="3"/>
              </w:numPr>
              <w:jc w:val="both"/>
              <w:rPr>
                <w:rFonts w:ascii="Arial" w:hAnsi="Arial" w:cs="Arial"/>
                <w:b w:val="0"/>
                <w:sz w:val="20"/>
                <w:szCs w:val="20"/>
                <w:lang w:val="en-SG"/>
              </w:rPr>
            </w:pPr>
            <w:r w:rsidRPr="00825875">
              <w:rPr>
                <w:rFonts w:ascii="Arial" w:hAnsi="Arial" w:cs="Arial"/>
                <w:b w:val="0"/>
                <w:sz w:val="20"/>
                <w:szCs w:val="20"/>
                <w:lang w:val="en-SG"/>
              </w:rPr>
              <w:t>Lost revenue</w:t>
            </w:r>
          </w:p>
          <w:p w14:paraId="2CFBF703" w14:textId="77777777" w:rsidR="00825875" w:rsidRPr="00825875" w:rsidRDefault="00825875" w:rsidP="00825875">
            <w:pPr>
              <w:pStyle w:val="Title"/>
              <w:numPr>
                <w:ilvl w:val="0"/>
                <w:numId w:val="3"/>
              </w:numPr>
              <w:jc w:val="both"/>
              <w:rPr>
                <w:rFonts w:ascii="Arial" w:hAnsi="Arial" w:cs="Arial"/>
                <w:b w:val="0"/>
                <w:sz w:val="20"/>
                <w:szCs w:val="20"/>
                <w:lang w:val="en-SG"/>
              </w:rPr>
            </w:pPr>
            <w:r w:rsidRPr="00825875">
              <w:rPr>
                <w:rFonts w:ascii="Arial" w:hAnsi="Arial" w:cs="Arial"/>
                <w:b w:val="0"/>
                <w:sz w:val="20"/>
                <w:szCs w:val="20"/>
                <w:lang w:val="en-SG"/>
              </w:rPr>
              <w:t>Increased CAC to re-acquire the same number of customers</w:t>
            </w:r>
          </w:p>
          <w:p w14:paraId="594009CD" w14:textId="77777777" w:rsidR="00825875" w:rsidRPr="00825875" w:rsidRDefault="00825875" w:rsidP="00825875">
            <w:pPr>
              <w:pStyle w:val="Title"/>
              <w:jc w:val="both"/>
              <w:rPr>
                <w:rFonts w:ascii="Arial" w:hAnsi="Arial" w:cs="Arial"/>
                <w:b w:val="0"/>
                <w:sz w:val="20"/>
                <w:szCs w:val="20"/>
                <w:lang w:val="en-SG"/>
              </w:rPr>
            </w:pPr>
          </w:p>
          <w:p w14:paraId="08C4E3E7"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With the financial services sector being highly saturated, existing players face several challenges in differentiating their service offerings. The ratio of customers switching over to other financial service providers has increased significantly due to a wide range of alternative financial products and competing providers. As a result, customer churn rates today have gone high.</w:t>
            </w:r>
          </w:p>
          <w:p w14:paraId="0467D403" w14:textId="77777777" w:rsidR="00825875" w:rsidRPr="00825875" w:rsidRDefault="00825875" w:rsidP="00825875">
            <w:pPr>
              <w:pStyle w:val="Title"/>
              <w:jc w:val="both"/>
              <w:rPr>
                <w:rFonts w:ascii="Arial" w:hAnsi="Arial" w:cs="Arial"/>
                <w:b w:val="0"/>
                <w:sz w:val="20"/>
                <w:szCs w:val="20"/>
                <w:lang w:val="en-SG"/>
              </w:rPr>
            </w:pPr>
          </w:p>
          <w:p w14:paraId="06CF1828" w14:textId="04611612" w:rsidR="00163E6F" w:rsidRPr="00825875" w:rsidRDefault="00825875" w:rsidP="00417413">
            <w:pPr>
              <w:pStyle w:val="Title"/>
              <w:jc w:val="both"/>
              <w:rPr>
                <w:rFonts w:ascii="Arial" w:hAnsi="Arial" w:cs="Arial"/>
                <w:b w:val="0"/>
                <w:sz w:val="20"/>
                <w:szCs w:val="20"/>
                <w:lang w:val="en-SG"/>
              </w:rPr>
            </w:pPr>
            <w:r w:rsidRPr="00825875">
              <w:rPr>
                <w:rFonts w:ascii="Arial" w:hAnsi="Arial" w:cs="Arial"/>
                <w:b w:val="0"/>
                <w:sz w:val="20"/>
                <w:szCs w:val="20"/>
                <w:lang w:val="en-SG"/>
              </w:rPr>
              <w:t>In financial services, churn is of particular concern to companies with non-binding contracts, like credit card companies, insurance agencies, credit unions, and banks. For these organizations, attrition rates as high as 25-30% are not uncommon, and even companies with some type of annual contract may experience attrition rates around 5-7%. With a tool that can identify the clients that are highly likely to churn, financial institutions can take actions to prevent losing these clients before it’s too late. </w:t>
            </w:r>
          </w:p>
          <w:p w14:paraId="51DE6B94" w14:textId="4BB8DF20" w:rsidR="0088720F" w:rsidRDefault="0088720F" w:rsidP="00417413">
            <w:pPr>
              <w:pStyle w:val="Title"/>
              <w:jc w:val="both"/>
              <w:rPr>
                <w:rFonts w:ascii="Arial" w:hAnsi="Arial" w:cs="Arial"/>
                <w:b w:val="0"/>
                <w:bCs/>
                <w:sz w:val="20"/>
                <w:szCs w:val="20"/>
              </w:rPr>
            </w:pPr>
          </w:p>
          <w:p w14:paraId="0E54A03A" w14:textId="77777777" w:rsidR="004C22D4" w:rsidRPr="004C22D4" w:rsidRDefault="004C22D4" w:rsidP="00417413">
            <w:pPr>
              <w:pStyle w:val="Title"/>
              <w:jc w:val="both"/>
              <w:rPr>
                <w:rFonts w:ascii="Arial" w:hAnsi="Arial" w:cs="Arial"/>
                <w:b w:val="0"/>
                <w:bCs/>
                <w:sz w:val="20"/>
                <w:szCs w:val="20"/>
              </w:rPr>
            </w:pPr>
          </w:p>
          <w:p w14:paraId="5CD1FDAE" w14:textId="77777777" w:rsidR="0088720F" w:rsidRPr="004C22D4" w:rsidRDefault="0088720F" w:rsidP="00417413">
            <w:pPr>
              <w:pStyle w:val="Title"/>
              <w:jc w:val="both"/>
              <w:rPr>
                <w:rFonts w:ascii="Arial" w:hAnsi="Arial" w:cs="Arial"/>
                <w:b w:val="0"/>
                <w:bCs/>
                <w:sz w:val="20"/>
                <w:szCs w:val="20"/>
              </w:rPr>
            </w:pPr>
          </w:p>
        </w:tc>
      </w:tr>
    </w:tbl>
    <w:p w14:paraId="6F3F71E5" w14:textId="77777777" w:rsidR="00765BA4" w:rsidRPr="004C22D4" w:rsidRDefault="00765BA4"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88720F" w:rsidRPr="004C22D4" w14:paraId="7DDFEDD5" w14:textId="77777777" w:rsidTr="00417413">
        <w:tc>
          <w:tcPr>
            <w:tcW w:w="9016" w:type="dxa"/>
            <w:shd w:val="clear" w:color="auto" w:fill="D9E2F3" w:themeFill="accent5" w:themeFillTint="33"/>
          </w:tcPr>
          <w:p w14:paraId="70015327" w14:textId="55740564" w:rsidR="0088720F" w:rsidRPr="004C22D4" w:rsidRDefault="0088720F"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Proposed Approach</w:t>
            </w:r>
            <w:r w:rsidR="00F9046D" w:rsidRPr="004C22D4">
              <w:rPr>
                <w:rFonts w:ascii="Arial" w:hAnsi="Arial" w:cs="Arial"/>
                <w:b w:val="0"/>
                <w:bCs/>
                <w:color w:val="595959" w:themeColor="text1" w:themeTint="A6"/>
                <w:sz w:val="20"/>
                <w:szCs w:val="20"/>
              </w:rPr>
              <w:t xml:space="preserve"> and POC</w:t>
            </w:r>
          </w:p>
        </w:tc>
      </w:tr>
      <w:tr w:rsidR="0088720F" w:rsidRPr="004C22D4" w14:paraId="2A1001B1" w14:textId="77777777" w:rsidTr="00417413">
        <w:trPr>
          <w:trHeight w:val="836"/>
        </w:trPr>
        <w:tc>
          <w:tcPr>
            <w:tcW w:w="9016" w:type="dxa"/>
          </w:tcPr>
          <w:p w14:paraId="12B40F86" w14:textId="77777777" w:rsidR="0088720F" w:rsidRPr="004C22D4" w:rsidRDefault="0088720F" w:rsidP="00417413">
            <w:pPr>
              <w:pStyle w:val="Title"/>
              <w:jc w:val="both"/>
              <w:rPr>
                <w:rFonts w:ascii="Arial" w:hAnsi="Arial" w:cs="Arial"/>
                <w:b w:val="0"/>
                <w:bCs/>
                <w:sz w:val="20"/>
                <w:szCs w:val="20"/>
              </w:rPr>
            </w:pPr>
          </w:p>
          <w:p w14:paraId="558508AF"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We have a 3-step process in our proposed approach:</w:t>
            </w:r>
          </w:p>
          <w:p w14:paraId="6BAB0228" w14:textId="77777777" w:rsidR="00825875" w:rsidRPr="00825875" w:rsidRDefault="00825875" w:rsidP="00825875">
            <w:pPr>
              <w:pStyle w:val="Title"/>
              <w:numPr>
                <w:ilvl w:val="0"/>
                <w:numId w:val="4"/>
              </w:numPr>
              <w:jc w:val="both"/>
              <w:rPr>
                <w:rFonts w:ascii="Arial" w:hAnsi="Arial" w:cs="Arial"/>
                <w:b w:val="0"/>
                <w:sz w:val="20"/>
                <w:szCs w:val="20"/>
                <w:lang w:val="en-SG"/>
              </w:rPr>
            </w:pPr>
            <w:r w:rsidRPr="00825875">
              <w:rPr>
                <w:rFonts w:ascii="Arial" w:hAnsi="Arial" w:cs="Arial"/>
                <w:b w:val="0"/>
                <w:sz w:val="20"/>
                <w:szCs w:val="20"/>
                <w:lang w:val="en-SG"/>
              </w:rPr>
              <w:t>First, we make use of our dataset to identify and rate customers based on their expected churn rate.</w:t>
            </w:r>
          </w:p>
          <w:p w14:paraId="1A7E978B" w14:textId="77777777" w:rsidR="00825875" w:rsidRPr="00825875" w:rsidRDefault="00825875" w:rsidP="00825875">
            <w:pPr>
              <w:pStyle w:val="Title"/>
              <w:numPr>
                <w:ilvl w:val="0"/>
                <w:numId w:val="4"/>
              </w:numPr>
              <w:jc w:val="both"/>
              <w:rPr>
                <w:rFonts w:ascii="Arial" w:hAnsi="Arial" w:cs="Arial"/>
                <w:b w:val="0"/>
                <w:sz w:val="20"/>
                <w:szCs w:val="20"/>
                <w:lang w:val="en-SG"/>
              </w:rPr>
            </w:pPr>
            <w:r w:rsidRPr="00825875">
              <w:rPr>
                <w:rFonts w:ascii="Arial" w:hAnsi="Arial" w:cs="Arial"/>
                <w:b w:val="0"/>
                <w:sz w:val="20"/>
                <w:szCs w:val="20"/>
                <w:lang w:val="en-SG"/>
              </w:rPr>
              <w:t>Next, we establish key parameters that affect their churn rate, and identify socio-economic patterns that might be of help in tailoring our strategies.</w:t>
            </w:r>
          </w:p>
          <w:p w14:paraId="05886F44" w14:textId="0484F1B7" w:rsidR="00825875" w:rsidRPr="00825875" w:rsidRDefault="00825875" w:rsidP="00825875">
            <w:pPr>
              <w:pStyle w:val="Title"/>
              <w:numPr>
                <w:ilvl w:val="0"/>
                <w:numId w:val="4"/>
              </w:numPr>
              <w:jc w:val="both"/>
              <w:rPr>
                <w:rFonts w:ascii="Arial" w:hAnsi="Arial" w:cs="Arial"/>
                <w:b w:val="0"/>
                <w:sz w:val="20"/>
                <w:szCs w:val="20"/>
                <w:lang w:val="en-SG"/>
              </w:rPr>
            </w:pPr>
            <w:r w:rsidRPr="00825875">
              <w:rPr>
                <w:rFonts w:ascii="Arial" w:hAnsi="Arial" w:cs="Arial"/>
                <w:b w:val="0"/>
                <w:sz w:val="20"/>
                <w:szCs w:val="20"/>
                <w:lang w:val="en-SG"/>
              </w:rPr>
              <w:t xml:space="preserve">Lastly, we adapt our strategies and approaches to reduce their churn rate e.g. improving the UX for millennials </w:t>
            </w:r>
            <w:r w:rsidRPr="00825875">
              <w:rPr>
                <w:rFonts w:ascii="Arial" w:hAnsi="Arial" w:cs="Arial"/>
                <w:b w:val="0"/>
                <w:i/>
                <w:iCs/>
                <w:sz w:val="20"/>
                <w:szCs w:val="20"/>
                <w:lang w:val="en-SG"/>
              </w:rPr>
              <w:t>a la</w:t>
            </w:r>
            <w:r w:rsidRPr="00825875">
              <w:rPr>
                <w:rFonts w:ascii="Arial" w:hAnsi="Arial" w:cs="Arial"/>
                <w:b w:val="0"/>
                <w:sz w:val="20"/>
                <w:szCs w:val="20"/>
                <w:lang w:val="en-SG"/>
              </w:rPr>
              <w:t xml:space="preserve"> OCBC FRANK, improving customer outreach for seniors etc</w:t>
            </w:r>
            <w:r>
              <w:rPr>
                <w:rFonts w:ascii="Arial" w:hAnsi="Arial" w:cs="Arial"/>
                <w:b w:val="0"/>
                <w:sz w:val="20"/>
                <w:szCs w:val="20"/>
                <w:lang w:val="en-SG"/>
              </w:rPr>
              <w:t>.</w:t>
            </w:r>
          </w:p>
          <w:p w14:paraId="734B236A" w14:textId="77777777" w:rsidR="00163E6F" w:rsidRPr="004C22D4" w:rsidRDefault="00163E6F" w:rsidP="00417413">
            <w:pPr>
              <w:pStyle w:val="Title"/>
              <w:jc w:val="both"/>
              <w:rPr>
                <w:rFonts w:ascii="Arial" w:hAnsi="Arial" w:cs="Arial"/>
                <w:b w:val="0"/>
                <w:bCs/>
                <w:sz w:val="20"/>
                <w:szCs w:val="20"/>
              </w:rPr>
            </w:pPr>
          </w:p>
          <w:p w14:paraId="13606FE8" w14:textId="5F937D20" w:rsidR="00F9046D" w:rsidRDefault="00F9046D" w:rsidP="00417413">
            <w:pPr>
              <w:pStyle w:val="Title"/>
              <w:jc w:val="both"/>
              <w:rPr>
                <w:rFonts w:ascii="Arial" w:hAnsi="Arial" w:cs="Arial"/>
                <w:b w:val="0"/>
                <w:bCs/>
                <w:sz w:val="20"/>
                <w:szCs w:val="20"/>
              </w:rPr>
            </w:pPr>
          </w:p>
          <w:p w14:paraId="38342D56" w14:textId="77777777" w:rsidR="004C22D4" w:rsidRDefault="004C22D4" w:rsidP="00417413">
            <w:pPr>
              <w:pStyle w:val="Title"/>
              <w:jc w:val="both"/>
              <w:rPr>
                <w:rFonts w:ascii="Arial" w:hAnsi="Arial" w:cs="Arial"/>
                <w:b w:val="0"/>
                <w:bCs/>
                <w:sz w:val="20"/>
                <w:szCs w:val="20"/>
              </w:rPr>
            </w:pPr>
          </w:p>
          <w:p w14:paraId="726E9E59" w14:textId="18BDBE09" w:rsidR="004C22D4" w:rsidRDefault="004C22D4" w:rsidP="00417413">
            <w:pPr>
              <w:pStyle w:val="Title"/>
              <w:jc w:val="both"/>
              <w:rPr>
                <w:rFonts w:ascii="Arial" w:hAnsi="Arial" w:cs="Arial"/>
                <w:b w:val="0"/>
                <w:bCs/>
                <w:sz w:val="20"/>
                <w:szCs w:val="20"/>
              </w:rPr>
            </w:pPr>
          </w:p>
          <w:p w14:paraId="0EE996B3" w14:textId="77777777" w:rsidR="00F9046D" w:rsidRPr="004C22D4" w:rsidRDefault="00F9046D" w:rsidP="00417413">
            <w:pPr>
              <w:pStyle w:val="Title"/>
              <w:jc w:val="both"/>
              <w:rPr>
                <w:rFonts w:ascii="Arial" w:hAnsi="Arial" w:cs="Arial"/>
                <w:b w:val="0"/>
                <w:bCs/>
                <w:sz w:val="20"/>
                <w:szCs w:val="20"/>
              </w:rPr>
            </w:pPr>
          </w:p>
          <w:p w14:paraId="10E7DCD8" w14:textId="77777777" w:rsidR="0088720F" w:rsidRPr="004C22D4" w:rsidRDefault="0088720F" w:rsidP="00417413">
            <w:pPr>
              <w:pStyle w:val="Title"/>
              <w:jc w:val="both"/>
              <w:rPr>
                <w:rFonts w:ascii="Arial" w:hAnsi="Arial" w:cs="Arial"/>
                <w:b w:val="0"/>
                <w:bCs/>
                <w:sz w:val="20"/>
                <w:szCs w:val="20"/>
              </w:rPr>
            </w:pPr>
          </w:p>
        </w:tc>
      </w:tr>
      <w:tr w:rsidR="00F9046D" w:rsidRPr="004C22D4" w14:paraId="627ACCA9" w14:textId="77777777" w:rsidTr="00015A2E">
        <w:tc>
          <w:tcPr>
            <w:tcW w:w="9016" w:type="dxa"/>
            <w:shd w:val="clear" w:color="auto" w:fill="D9E2F3" w:themeFill="accent5" w:themeFillTint="33"/>
          </w:tcPr>
          <w:p w14:paraId="2C62B9B3" w14:textId="7CF4737B" w:rsidR="00F9046D" w:rsidRPr="004C22D4" w:rsidRDefault="00F9046D" w:rsidP="00015A2E">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lastRenderedPageBreak/>
              <w:t>Specialness</w:t>
            </w:r>
          </w:p>
        </w:tc>
      </w:tr>
      <w:tr w:rsidR="00F9046D" w:rsidRPr="004C22D4" w14:paraId="05621843" w14:textId="77777777" w:rsidTr="00015A2E">
        <w:trPr>
          <w:trHeight w:val="836"/>
        </w:trPr>
        <w:tc>
          <w:tcPr>
            <w:tcW w:w="9016" w:type="dxa"/>
          </w:tcPr>
          <w:p w14:paraId="1C0A57EC" w14:textId="77777777" w:rsidR="00F9046D" w:rsidRPr="004C22D4" w:rsidRDefault="00F9046D" w:rsidP="00015A2E">
            <w:pPr>
              <w:pStyle w:val="Title"/>
              <w:jc w:val="both"/>
              <w:rPr>
                <w:rFonts w:ascii="Arial" w:hAnsi="Arial" w:cs="Arial"/>
                <w:b w:val="0"/>
                <w:bCs/>
                <w:sz w:val="20"/>
                <w:szCs w:val="20"/>
              </w:rPr>
            </w:pPr>
          </w:p>
          <w:p w14:paraId="2FA66B8E" w14:textId="139B62D9" w:rsidR="00F9046D" w:rsidRPr="004C22D4" w:rsidRDefault="00825875" w:rsidP="00015A2E">
            <w:pPr>
              <w:pStyle w:val="Title"/>
              <w:jc w:val="both"/>
              <w:rPr>
                <w:rFonts w:ascii="Arial" w:hAnsi="Arial" w:cs="Arial"/>
                <w:b w:val="0"/>
                <w:bCs/>
                <w:sz w:val="20"/>
                <w:szCs w:val="20"/>
              </w:rPr>
            </w:pPr>
            <w:r w:rsidRPr="00825875">
              <w:rPr>
                <w:rFonts w:ascii="Arial" w:hAnsi="Arial" w:cs="Arial"/>
                <w:b w:val="0"/>
                <w:bCs/>
                <w:sz w:val="20"/>
                <w:szCs w:val="20"/>
              </w:rPr>
              <w:t>Our solution allows the user to set a customised tolerance for churn-risk floor and ceiling threshold and identify customers whose risk of churning within that user-defined threshold (</w:t>
            </w:r>
            <w:proofErr w:type="gramStart"/>
            <w:r w:rsidRPr="00825875">
              <w:rPr>
                <w:rFonts w:ascii="Arial" w:hAnsi="Arial" w:cs="Arial"/>
                <w:b w:val="0"/>
                <w:bCs/>
                <w:sz w:val="20"/>
                <w:szCs w:val="20"/>
              </w:rPr>
              <w:t>i.e.</w:t>
            </w:r>
            <w:proofErr w:type="gramEnd"/>
            <w:r w:rsidRPr="00825875">
              <w:rPr>
                <w:rFonts w:ascii="Arial" w:hAnsi="Arial" w:cs="Arial"/>
                <w:b w:val="0"/>
                <w:bCs/>
                <w:sz w:val="20"/>
                <w:szCs w:val="20"/>
              </w:rPr>
              <w:t xml:space="preserve"> if the user only wants to target low-hanging fruits, he will want to set a lower threshold while on the other hand if the user wants to target urgent flight-risk cases, he will prefer to identify customers that have high churn-risk.) In addition to identifying such customers, the engine is able to recommend remedy actions, ranked by magnitude of impact, that are personalised to each at-risk customer. </w:t>
            </w:r>
          </w:p>
          <w:p w14:paraId="51BD0B37" w14:textId="77777777" w:rsidR="00F9046D" w:rsidRPr="004C22D4" w:rsidRDefault="00F9046D" w:rsidP="00015A2E">
            <w:pPr>
              <w:pStyle w:val="Title"/>
              <w:jc w:val="both"/>
              <w:rPr>
                <w:rFonts w:ascii="Arial" w:hAnsi="Arial" w:cs="Arial"/>
                <w:b w:val="0"/>
                <w:bCs/>
                <w:sz w:val="20"/>
                <w:szCs w:val="20"/>
              </w:rPr>
            </w:pPr>
          </w:p>
          <w:p w14:paraId="5C640D61" w14:textId="77777777" w:rsidR="00F9046D" w:rsidRPr="004C22D4" w:rsidRDefault="00F9046D" w:rsidP="00015A2E">
            <w:pPr>
              <w:pStyle w:val="Title"/>
              <w:jc w:val="both"/>
              <w:rPr>
                <w:rFonts w:ascii="Arial" w:hAnsi="Arial" w:cs="Arial"/>
                <w:b w:val="0"/>
                <w:bCs/>
                <w:sz w:val="20"/>
                <w:szCs w:val="20"/>
              </w:rPr>
            </w:pPr>
          </w:p>
        </w:tc>
      </w:tr>
    </w:tbl>
    <w:p w14:paraId="44AF5C11" w14:textId="166BD876" w:rsidR="00F9046D" w:rsidRPr="004C22D4" w:rsidRDefault="00F9046D" w:rsidP="00765BA4">
      <w:pPr>
        <w:rPr>
          <w:rFonts w:ascii="Arial" w:hAnsi="Arial" w:cs="Arial"/>
          <w:sz w:val="20"/>
          <w:szCs w:val="20"/>
        </w:rPr>
      </w:pPr>
    </w:p>
    <w:p w14:paraId="425BEA01" w14:textId="77777777" w:rsidR="00F9046D" w:rsidRPr="004C22D4" w:rsidRDefault="00F9046D"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D514F4" w:rsidRPr="004C22D4" w14:paraId="1A12650C" w14:textId="77777777" w:rsidTr="00417413">
        <w:tc>
          <w:tcPr>
            <w:tcW w:w="9016" w:type="dxa"/>
            <w:shd w:val="clear" w:color="auto" w:fill="D9E2F3" w:themeFill="accent5" w:themeFillTint="33"/>
          </w:tcPr>
          <w:p w14:paraId="36DB6730" w14:textId="77777777" w:rsidR="00D514F4" w:rsidRPr="004C22D4" w:rsidRDefault="00D514F4"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Key Questions</w:t>
            </w:r>
          </w:p>
        </w:tc>
      </w:tr>
      <w:tr w:rsidR="00D514F4" w:rsidRPr="004C22D4" w14:paraId="5E38BACB" w14:textId="77777777" w:rsidTr="00417413">
        <w:trPr>
          <w:trHeight w:val="836"/>
        </w:trPr>
        <w:tc>
          <w:tcPr>
            <w:tcW w:w="9016" w:type="dxa"/>
          </w:tcPr>
          <w:p w14:paraId="4EBB3136" w14:textId="77777777" w:rsidR="00D514F4" w:rsidRPr="00825875" w:rsidRDefault="00D514F4" w:rsidP="00417413">
            <w:pPr>
              <w:pStyle w:val="Title"/>
              <w:jc w:val="both"/>
              <w:rPr>
                <w:rFonts w:ascii="Arial" w:hAnsi="Arial" w:cs="Arial"/>
                <w:b w:val="0"/>
                <w:sz w:val="20"/>
                <w:szCs w:val="20"/>
              </w:rPr>
            </w:pPr>
          </w:p>
          <w:p w14:paraId="748D4AA8" w14:textId="77777777" w:rsidR="00825875" w:rsidRPr="00825875" w:rsidRDefault="00825875" w:rsidP="00825875">
            <w:pPr>
              <w:pStyle w:val="Title"/>
              <w:jc w:val="both"/>
              <w:rPr>
                <w:rFonts w:ascii="Arial" w:hAnsi="Arial" w:cs="Arial"/>
                <w:bCs/>
                <w:sz w:val="20"/>
                <w:szCs w:val="20"/>
                <w:lang w:val="en-SG"/>
              </w:rPr>
            </w:pPr>
            <w:r w:rsidRPr="00825875">
              <w:rPr>
                <w:rFonts w:ascii="Arial" w:hAnsi="Arial" w:cs="Arial"/>
                <w:bCs/>
                <w:sz w:val="20"/>
                <w:szCs w:val="20"/>
                <w:lang w:val="en-SG"/>
              </w:rPr>
              <w:t>Contextual Questions:</w:t>
            </w:r>
          </w:p>
          <w:p w14:paraId="6B761154" w14:textId="77777777" w:rsidR="00825875" w:rsidRPr="00825875" w:rsidRDefault="00825875" w:rsidP="00825875">
            <w:pPr>
              <w:pStyle w:val="Title"/>
              <w:numPr>
                <w:ilvl w:val="0"/>
                <w:numId w:val="5"/>
              </w:numPr>
              <w:ind w:left="736" w:hanging="709"/>
              <w:jc w:val="both"/>
              <w:rPr>
                <w:rFonts w:ascii="Arial" w:hAnsi="Arial" w:cs="Arial"/>
                <w:b w:val="0"/>
                <w:sz w:val="20"/>
                <w:szCs w:val="20"/>
                <w:lang w:val="en-SG"/>
              </w:rPr>
            </w:pPr>
            <w:r w:rsidRPr="00825875">
              <w:rPr>
                <w:rFonts w:ascii="Arial" w:hAnsi="Arial" w:cs="Arial"/>
                <w:b w:val="0"/>
                <w:sz w:val="20"/>
                <w:szCs w:val="20"/>
                <w:lang w:val="en-SG"/>
              </w:rPr>
              <w:t>What does research literature say about why customers churn in real life? </w:t>
            </w:r>
          </w:p>
          <w:p w14:paraId="2B83BEED" w14:textId="77777777" w:rsidR="00825875" w:rsidRPr="00825875" w:rsidRDefault="00825875" w:rsidP="00825875">
            <w:pPr>
              <w:pStyle w:val="Title"/>
              <w:numPr>
                <w:ilvl w:val="0"/>
                <w:numId w:val="5"/>
              </w:numPr>
              <w:ind w:hanging="693"/>
              <w:jc w:val="both"/>
              <w:rPr>
                <w:rFonts w:ascii="Arial" w:hAnsi="Arial" w:cs="Arial"/>
                <w:b w:val="0"/>
                <w:sz w:val="20"/>
                <w:szCs w:val="20"/>
                <w:lang w:val="en-SG"/>
              </w:rPr>
            </w:pPr>
            <w:r w:rsidRPr="00825875">
              <w:rPr>
                <w:rFonts w:ascii="Arial" w:hAnsi="Arial" w:cs="Arial"/>
                <w:b w:val="0"/>
                <w:sz w:val="20"/>
                <w:szCs w:val="20"/>
                <w:lang w:val="en-SG"/>
              </w:rPr>
              <w:t>What pattern of behaviour do customers show when they are about to churn? </w:t>
            </w:r>
          </w:p>
          <w:p w14:paraId="784043DD" w14:textId="77777777" w:rsidR="00825875" w:rsidRPr="00825875" w:rsidRDefault="00825875" w:rsidP="00825875">
            <w:pPr>
              <w:pStyle w:val="Title"/>
              <w:jc w:val="both"/>
              <w:rPr>
                <w:rFonts w:ascii="Arial" w:hAnsi="Arial" w:cs="Arial"/>
                <w:b w:val="0"/>
                <w:sz w:val="20"/>
                <w:szCs w:val="20"/>
                <w:lang w:val="en-SG"/>
              </w:rPr>
            </w:pPr>
          </w:p>
          <w:p w14:paraId="54787736" w14:textId="77777777" w:rsidR="00825875" w:rsidRPr="00825875" w:rsidRDefault="00825875" w:rsidP="00825875">
            <w:pPr>
              <w:pStyle w:val="Title"/>
              <w:jc w:val="both"/>
              <w:rPr>
                <w:rFonts w:ascii="Arial" w:hAnsi="Arial" w:cs="Arial"/>
                <w:bCs/>
                <w:sz w:val="20"/>
                <w:szCs w:val="20"/>
                <w:lang w:val="en-SG"/>
              </w:rPr>
            </w:pPr>
            <w:r w:rsidRPr="00825875">
              <w:rPr>
                <w:rFonts w:ascii="Arial" w:hAnsi="Arial" w:cs="Arial"/>
                <w:bCs/>
                <w:sz w:val="20"/>
                <w:szCs w:val="20"/>
                <w:lang w:val="en-SG"/>
              </w:rPr>
              <w:t>Definitional Questions:</w:t>
            </w:r>
          </w:p>
          <w:p w14:paraId="2C822B42" w14:textId="77777777" w:rsidR="00825875" w:rsidRPr="00825875" w:rsidRDefault="00825875" w:rsidP="00825875">
            <w:pPr>
              <w:pStyle w:val="Title"/>
              <w:numPr>
                <w:ilvl w:val="0"/>
                <w:numId w:val="6"/>
              </w:numPr>
              <w:jc w:val="both"/>
              <w:rPr>
                <w:rFonts w:ascii="Arial" w:hAnsi="Arial" w:cs="Arial"/>
                <w:b w:val="0"/>
                <w:sz w:val="20"/>
                <w:szCs w:val="20"/>
                <w:lang w:val="en-SG"/>
              </w:rPr>
            </w:pPr>
            <w:r w:rsidRPr="00825875">
              <w:rPr>
                <w:rFonts w:ascii="Arial" w:hAnsi="Arial" w:cs="Arial"/>
                <w:b w:val="0"/>
                <w:sz w:val="20"/>
                <w:szCs w:val="20"/>
                <w:lang w:val="en-SG"/>
              </w:rPr>
              <w:t>Which columns of the data are useful for the purpose of the project?</w:t>
            </w:r>
          </w:p>
          <w:p w14:paraId="18C2583F" w14:textId="77777777" w:rsidR="00825875" w:rsidRPr="00825875" w:rsidRDefault="00825875" w:rsidP="00825875">
            <w:pPr>
              <w:pStyle w:val="Title"/>
              <w:numPr>
                <w:ilvl w:val="0"/>
                <w:numId w:val="7"/>
              </w:numPr>
              <w:jc w:val="both"/>
              <w:rPr>
                <w:rFonts w:ascii="Arial" w:hAnsi="Arial" w:cs="Arial"/>
                <w:b w:val="0"/>
                <w:sz w:val="20"/>
                <w:szCs w:val="20"/>
                <w:lang w:val="en-SG"/>
              </w:rPr>
            </w:pPr>
            <w:r w:rsidRPr="00825875">
              <w:rPr>
                <w:rFonts w:ascii="Arial" w:hAnsi="Arial" w:cs="Arial"/>
                <w:b w:val="0"/>
                <w:sz w:val="20"/>
                <w:szCs w:val="20"/>
                <w:lang w:val="en-SG"/>
              </w:rPr>
              <w:t>What does it mean when a data row indicates that the customer is retained yet his bank balance is 0?</w:t>
            </w:r>
          </w:p>
          <w:p w14:paraId="72C0377C" w14:textId="77777777" w:rsidR="00825875" w:rsidRPr="00825875" w:rsidRDefault="00825875" w:rsidP="00825875">
            <w:pPr>
              <w:pStyle w:val="Title"/>
              <w:numPr>
                <w:ilvl w:val="0"/>
                <w:numId w:val="8"/>
              </w:numPr>
              <w:jc w:val="both"/>
              <w:rPr>
                <w:rFonts w:ascii="Arial" w:hAnsi="Arial" w:cs="Arial"/>
                <w:b w:val="0"/>
                <w:sz w:val="20"/>
                <w:szCs w:val="20"/>
                <w:lang w:val="en-SG"/>
              </w:rPr>
            </w:pPr>
            <w:r w:rsidRPr="00825875">
              <w:rPr>
                <w:rFonts w:ascii="Arial" w:hAnsi="Arial" w:cs="Arial"/>
                <w:b w:val="0"/>
                <w:sz w:val="20"/>
                <w:szCs w:val="20"/>
                <w:lang w:val="en-SG"/>
              </w:rPr>
              <w:t>How is “</w:t>
            </w:r>
            <w:proofErr w:type="spellStart"/>
            <w:r w:rsidRPr="00825875">
              <w:rPr>
                <w:rFonts w:ascii="Arial" w:hAnsi="Arial" w:cs="Arial"/>
                <w:b w:val="0"/>
                <w:sz w:val="20"/>
                <w:szCs w:val="20"/>
                <w:lang w:val="en-SG"/>
              </w:rPr>
              <w:t>isActive</w:t>
            </w:r>
            <w:proofErr w:type="spellEnd"/>
            <w:r w:rsidRPr="00825875">
              <w:rPr>
                <w:rFonts w:ascii="Arial" w:hAnsi="Arial" w:cs="Arial"/>
                <w:b w:val="0"/>
                <w:sz w:val="20"/>
                <w:szCs w:val="20"/>
                <w:lang w:val="en-SG"/>
              </w:rPr>
              <w:t>” defined? </w:t>
            </w:r>
          </w:p>
          <w:p w14:paraId="531D7EA4" w14:textId="77777777" w:rsidR="00825875" w:rsidRPr="00825875" w:rsidRDefault="00825875" w:rsidP="00825875">
            <w:pPr>
              <w:pStyle w:val="Title"/>
              <w:numPr>
                <w:ilvl w:val="0"/>
                <w:numId w:val="9"/>
              </w:numPr>
              <w:jc w:val="both"/>
              <w:rPr>
                <w:rFonts w:ascii="Arial" w:hAnsi="Arial" w:cs="Arial"/>
                <w:b w:val="0"/>
                <w:sz w:val="20"/>
                <w:szCs w:val="20"/>
                <w:lang w:val="en-SG"/>
              </w:rPr>
            </w:pPr>
            <w:r w:rsidRPr="00825875">
              <w:rPr>
                <w:rFonts w:ascii="Arial" w:hAnsi="Arial" w:cs="Arial"/>
                <w:b w:val="0"/>
                <w:sz w:val="20"/>
                <w:szCs w:val="20"/>
                <w:lang w:val="en-SG"/>
              </w:rPr>
              <w:t>Are most customers in the data still customers, or have most of them churned? If most of them had churned, it might not be a good idea to give recommendations to remedy churn but instead identify trends among the customers that churn. </w:t>
            </w:r>
          </w:p>
          <w:p w14:paraId="2D903751" w14:textId="77777777" w:rsidR="00825875" w:rsidRPr="00825875" w:rsidRDefault="00825875" w:rsidP="00825875">
            <w:pPr>
              <w:pStyle w:val="Title"/>
              <w:numPr>
                <w:ilvl w:val="0"/>
                <w:numId w:val="10"/>
              </w:numPr>
              <w:jc w:val="both"/>
              <w:rPr>
                <w:rFonts w:ascii="Arial" w:hAnsi="Arial" w:cs="Arial"/>
                <w:b w:val="0"/>
                <w:sz w:val="20"/>
                <w:szCs w:val="20"/>
                <w:lang w:val="en-SG"/>
              </w:rPr>
            </w:pPr>
            <w:r w:rsidRPr="00825875">
              <w:rPr>
                <w:rFonts w:ascii="Arial" w:hAnsi="Arial" w:cs="Arial"/>
                <w:b w:val="0"/>
                <w:sz w:val="20"/>
                <w:szCs w:val="20"/>
                <w:lang w:val="en-SG"/>
              </w:rPr>
              <w:t>Is the data under the geography column defined by the person’s citizenship or by the geographical location where the person registered with the bank?</w:t>
            </w:r>
          </w:p>
          <w:p w14:paraId="10A6DAD2" w14:textId="77777777" w:rsidR="00825875" w:rsidRPr="00825875" w:rsidRDefault="00825875" w:rsidP="00825875">
            <w:pPr>
              <w:pStyle w:val="Title"/>
              <w:numPr>
                <w:ilvl w:val="0"/>
                <w:numId w:val="11"/>
              </w:numPr>
              <w:jc w:val="both"/>
              <w:rPr>
                <w:rFonts w:ascii="Arial" w:hAnsi="Arial" w:cs="Arial"/>
                <w:b w:val="0"/>
                <w:sz w:val="20"/>
                <w:szCs w:val="20"/>
                <w:lang w:val="en-SG"/>
              </w:rPr>
            </w:pPr>
            <w:r w:rsidRPr="00825875">
              <w:rPr>
                <w:rFonts w:ascii="Arial" w:hAnsi="Arial" w:cs="Arial"/>
                <w:b w:val="0"/>
                <w:sz w:val="20"/>
                <w:szCs w:val="20"/>
                <w:lang w:val="en-SG"/>
              </w:rPr>
              <w:t>What factors affect the credit score and how is it calculated? Is credit score a linear scale? Will the credit score have a different meaning in different countries? What is a “good” credit score? Are the credit scores dependent on the other columns e.g. income?</w:t>
            </w:r>
          </w:p>
          <w:p w14:paraId="235803A2" w14:textId="77777777" w:rsidR="00825875" w:rsidRDefault="00825875" w:rsidP="00825875">
            <w:pPr>
              <w:pStyle w:val="Title"/>
              <w:jc w:val="both"/>
              <w:rPr>
                <w:rFonts w:ascii="Arial" w:hAnsi="Arial" w:cs="Arial"/>
                <w:bCs/>
                <w:sz w:val="20"/>
                <w:szCs w:val="20"/>
                <w:lang w:val="en-SG"/>
              </w:rPr>
            </w:pPr>
          </w:p>
          <w:p w14:paraId="6C256D33" w14:textId="2FCB3FB6" w:rsidR="00825875" w:rsidRPr="00825875" w:rsidRDefault="00825875" w:rsidP="00846493">
            <w:pPr>
              <w:pStyle w:val="Title"/>
              <w:jc w:val="both"/>
              <w:rPr>
                <w:rFonts w:ascii="Arial" w:hAnsi="Arial" w:cs="Arial"/>
                <w:bCs/>
                <w:sz w:val="20"/>
                <w:szCs w:val="20"/>
                <w:lang w:val="en-SG"/>
              </w:rPr>
            </w:pPr>
            <w:r w:rsidRPr="00825875">
              <w:rPr>
                <w:rFonts w:ascii="Arial" w:hAnsi="Arial" w:cs="Arial"/>
                <w:bCs/>
                <w:sz w:val="20"/>
                <w:szCs w:val="20"/>
                <w:lang w:val="en-SG"/>
              </w:rPr>
              <w:t>Insight Questions:</w:t>
            </w:r>
          </w:p>
          <w:p w14:paraId="72DB1F3B" w14:textId="77777777" w:rsidR="00825875" w:rsidRPr="00825875" w:rsidRDefault="00825875" w:rsidP="00846493">
            <w:pPr>
              <w:pStyle w:val="Title"/>
              <w:numPr>
                <w:ilvl w:val="0"/>
                <w:numId w:val="12"/>
              </w:numPr>
              <w:jc w:val="both"/>
              <w:rPr>
                <w:rFonts w:ascii="Arial" w:hAnsi="Arial" w:cs="Arial"/>
                <w:b w:val="0"/>
                <w:sz w:val="20"/>
                <w:szCs w:val="20"/>
                <w:lang w:val="en-SG"/>
              </w:rPr>
            </w:pPr>
            <w:r w:rsidRPr="00825875">
              <w:rPr>
                <w:rFonts w:ascii="Arial" w:hAnsi="Arial" w:cs="Arial"/>
                <w:b w:val="0"/>
                <w:sz w:val="20"/>
                <w:szCs w:val="20"/>
                <w:lang w:val="en-SG"/>
              </w:rPr>
              <w:t>What is the nature of the bank products? Do all customers start off a default number of products?</w:t>
            </w:r>
          </w:p>
          <w:p w14:paraId="5B4A153D" w14:textId="77777777" w:rsidR="00825875" w:rsidRPr="00825875" w:rsidRDefault="00825875" w:rsidP="00846493">
            <w:pPr>
              <w:pStyle w:val="Title"/>
              <w:numPr>
                <w:ilvl w:val="0"/>
                <w:numId w:val="13"/>
              </w:numPr>
              <w:jc w:val="both"/>
              <w:rPr>
                <w:rFonts w:ascii="Arial" w:hAnsi="Arial" w:cs="Arial"/>
                <w:b w:val="0"/>
                <w:sz w:val="20"/>
                <w:szCs w:val="20"/>
                <w:lang w:val="en-SG"/>
              </w:rPr>
            </w:pPr>
            <w:r w:rsidRPr="00825875">
              <w:rPr>
                <w:rFonts w:ascii="Arial" w:hAnsi="Arial" w:cs="Arial"/>
                <w:b w:val="0"/>
                <w:sz w:val="20"/>
                <w:szCs w:val="20"/>
                <w:lang w:val="en-SG"/>
              </w:rPr>
              <w:t>Are all customers worth the effort to carry out remedy actions? Can we assign a value to each customer based on their credit score to determine the threshold of a worthy customer? What would be the determining factors of this value and what profile would a high value customer have? What is the breakeven point?</w:t>
            </w:r>
          </w:p>
          <w:p w14:paraId="441DBA46" w14:textId="77777777" w:rsidR="00825875" w:rsidRPr="00825875" w:rsidRDefault="00825875" w:rsidP="00846493">
            <w:pPr>
              <w:pStyle w:val="Title"/>
              <w:numPr>
                <w:ilvl w:val="0"/>
                <w:numId w:val="14"/>
              </w:numPr>
              <w:jc w:val="both"/>
              <w:rPr>
                <w:rFonts w:ascii="Arial" w:hAnsi="Arial" w:cs="Arial"/>
                <w:b w:val="0"/>
                <w:sz w:val="20"/>
                <w:szCs w:val="20"/>
                <w:lang w:val="en-SG"/>
              </w:rPr>
            </w:pPr>
            <w:r w:rsidRPr="00825875">
              <w:rPr>
                <w:rFonts w:ascii="Arial" w:hAnsi="Arial" w:cs="Arial"/>
                <w:b w:val="0"/>
                <w:sz w:val="20"/>
                <w:szCs w:val="20"/>
                <w:lang w:val="en-SG"/>
              </w:rPr>
              <w:t>Is the estimated salary based on the other indicators or it is independently acquired?</w:t>
            </w:r>
          </w:p>
          <w:p w14:paraId="437FE599" w14:textId="77777777" w:rsidR="00825875" w:rsidRPr="00825875" w:rsidRDefault="00825875" w:rsidP="00846493">
            <w:pPr>
              <w:pStyle w:val="Title"/>
              <w:numPr>
                <w:ilvl w:val="0"/>
                <w:numId w:val="15"/>
              </w:numPr>
              <w:jc w:val="both"/>
              <w:rPr>
                <w:rFonts w:ascii="Arial" w:hAnsi="Arial" w:cs="Arial"/>
                <w:b w:val="0"/>
                <w:sz w:val="20"/>
                <w:szCs w:val="20"/>
                <w:lang w:val="en-SG"/>
              </w:rPr>
            </w:pPr>
            <w:r w:rsidRPr="00825875">
              <w:rPr>
                <w:rFonts w:ascii="Arial" w:hAnsi="Arial" w:cs="Arial"/>
                <w:b w:val="0"/>
                <w:sz w:val="20"/>
                <w:szCs w:val="20"/>
                <w:lang w:val="en-SG"/>
              </w:rPr>
              <w:t>Does increasing tenure tend to lead to higher risk of churn or the other way around? </w:t>
            </w:r>
          </w:p>
          <w:p w14:paraId="1C97F414" w14:textId="77777777" w:rsidR="00825875" w:rsidRPr="00825875" w:rsidRDefault="00825875" w:rsidP="00846493">
            <w:pPr>
              <w:pStyle w:val="Title"/>
              <w:numPr>
                <w:ilvl w:val="0"/>
                <w:numId w:val="16"/>
              </w:numPr>
              <w:jc w:val="both"/>
              <w:rPr>
                <w:rFonts w:ascii="Arial" w:hAnsi="Arial" w:cs="Arial"/>
                <w:b w:val="0"/>
                <w:sz w:val="20"/>
                <w:szCs w:val="20"/>
                <w:lang w:val="en-SG"/>
              </w:rPr>
            </w:pPr>
            <w:r w:rsidRPr="00825875">
              <w:rPr>
                <w:rFonts w:ascii="Arial" w:hAnsi="Arial" w:cs="Arial"/>
                <w:b w:val="0"/>
                <w:sz w:val="20"/>
                <w:szCs w:val="20"/>
                <w:lang w:val="en-SG"/>
              </w:rPr>
              <w:t>How do we know what the best remedy is? Can we identify previously high churn risk customers who were successfully retained?</w:t>
            </w:r>
          </w:p>
          <w:p w14:paraId="0C7B6069" w14:textId="77777777" w:rsidR="00825875" w:rsidRPr="00825875" w:rsidRDefault="00825875" w:rsidP="00846493">
            <w:pPr>
              <w:pStyle w:val="Title"/>
              <w:numPr>
                <w:ilvl w:val="0"/>
                <w:numId w:val="17"/>
              </w:numPr>
              <w:jc w:val="both"/>
              <w:rPr>
                <w:rFonts w:ascii="Arial" w:hAnsi="Arial" w:cs="Arial"/>
                <w:b w:val="0"/>
                <w:sz w:val="20"/>
                <w:szCs w:val="20"/>
                <w:lang w:val="en-SG"/>
              </w:rPr>
            </w:pPr>
            <w:r w:rsidRPr="00825875">
              <w:rPr>
                <w:rFonts w:ascii="Arial" w:hAnsi="Arial" w:cs="Arial"/>
                <w:b w:val="0"/>
                <w:sz w:val="20"/>
                <w:szCs w:val="20"/>
                <w:lang w:val="en-SG"/>
              </w:rPr>
              <w:t>Might the gender column introduce bias into the data?</w:t>
            </w:r>
          </w:p>
          <w:p w14:paraId="742E5802" w14:textId="77777777" w:rsidR="00825875" w:rsidRPr="00825875" w:rsidRDefault="00825875" w:rsidP="00846493">
            <w:pPr>
              <w:pStyle w:val="Title"/>
              <w:numPr>
                <w:ilvl w:val="0"/>
                <w:numId w:val="18"/>
              </w:numPr>
              <w:jc w:val="both"/>
              <w:rPr>
                <w:rFonts w:ascii="Arial" w:hAnsi="Arial" w:cs="Arial"/>
                <w:b w:val="0"/>
                <w:sz w:val="20"/>
                <w:szCs w:val="20"/>
                <w:lang w:val="en-SG"/>
              </w:rPr>
            </w:pPr>
            <w:r w:rsidRPr="00825875">
              <w:rPr>
                <w:rFonts w:ascii="Arial" w:hAnsi="Arial" w:cs="Arial"/>
                <w:b w:val="0"/>
                <w:sz w:val="20"/>
                <w:szCs w:val="20"/>
                <w:lang w:val="en-SG"/>
              </w:rPr>
              <w:t>How can we replicate conditions for retained customers for customers that are likely to churn?</w:t>
            </w:r>
          </w:p>
          <w:p w14:paraId="30F349F3" w14:textId="77777777" w:rsidR="00825875" w:rsidRPr="00825875" w:rsidRDefault="00825875" w:rsidP="00846493">
            <w:pPr>
              <w:pStyle w:val="Title"/>
              <w:numPr>
                <w:ilvl w:val="0"/>
                <w:numId w:val="19"/>
              </w:numPr>
              <w:jc w:val="both"/>
              <w:rPr>
                <w:rFonts w:ascii="Arial" w:hAnsi="Arial" w:cs="Arial"/>
                <w:b w:val="0"/>
                <w:sz w:val="20"/>
                <w:szCs w:val="20"/>
                <w:lang w:val="en-SG"/>
              </w:rPr>
            </w:pPr>
            <w:r w:rsidRPr="00825875">
              <w:rPr>
                <w:rFonts w:ascii="Arial" w:hAnsi="Arial" w:cs="Arial"/>
                <w:b w:val="0"/>
                <w:sz w:val="20"/>
                <w:szCs w:val="20"/>
                <w:lang w:val="en-SG"/>
              </w:rPr>
              <w:t>Is there a possibility for an early warning system, i.e. the ability to accurately identify specific customers who are about to churn?</w:t>
            </w:r>
          </w:p>
          <w:p w14:paraId="0068C79F" w14:textId="77777777" w:rsidR="00825875" w:rsidRPr="00825875" w:rsidRDefault="00825875" w:rsidP="00846493">
            <w:pPr>
              <w:pStyle w:val="Title"/>
              <w:numPr>
                <w:ilvl w:val="0"/>
                <w:numId w:val="20"/>
              </w:numPr>
              <w:jc w:val="both"/>
              <w:rPr>
                <w:rFonts w:ascii="Arial" w:hAnsi="Arial" w:cs="Arial"/>
                <w:b w:val="0"/>
                <w:sz w:val="20"/>
                <w:szCs w:val="20"/>
                <w:lang w:val="en-SG"/>
              </w:rPr>
            </w:pPr>
            <w:r w:rsidRPr="00825875">
              <w:rPr>
                <w:rFonts w:ascii="Arial" w:hAnsi="Arial" w:cs="Arial"/>
                <w:b w:val="0"/>
                <w:sz w:val="20"/>
                <w:szCs w:val="20"/>
                <w:lang w:val="en-SG"/>
              </w:rPr>
              <w:t>What metrics can we best use to predict customer attrition?</w:t>
            </w:r>
          </w:p>
          <w:p w14:paraId="4EBED828" w14:textId="77777777" w:rsidR="00825875" w:rsidRPr="00825875" w:rsidRDefault="00825875" w:rsidP="00846493">
            <w:pPr>
              <w:pStyle w:val="Title"/>
              <w:numPr>
                <w:ilvl w:val="0"/>
                <w:numId w:val="21"/>
              </w:numPr>
              <w:jc w:val="both"/>
              <w:rPr>
                <w:rFonts w:ascii="Arial" w:hAnsi="Arial" w:cs="Arial"/>
                <w:b w:val="0"/>
                <w:sz w:val="20"/>
                <w:szCs w:val="20"/>
                <w:lang w:val="en-SG"/>
              </w:rPr>
            </w:pPr>
            <w:r w:rsidRPr="00825875">
              <w:rPr>
                <w:rFonts w:ascii="Arial" w:hAnsi="Arial" w:cs="Arial"/>
                <w:b w:val="0"/>
                <w:sz w:val="20"/>
                <w:szCs w:val="20"/>
                <w:lang w:val="en-SG"/>
              </w:rPr>
              <w:t>What are the biggest pain points in our current process that lead towards customer churn?</w:t>
            </w:r>
          </w:p>
          <w:p w14:paraId="06857597" w14:textId="69648F76" w:rsidR="00D514F4" w:rsidRPr="00825875" w:rsidRDefault="00D514F4" w:rsidP="00417413">
            <w:pPr>
              <w:pStyle w:val="Title"/>
              <w:jc w:val="both"/>
              <w:rPr>
                <w:rFonts w:ascii="Arial" w:hAnsi="Arial" w:cs="Arial"/>
                <w:b w:val="0"/>
                <w:sz w:val="20"/>
                <w:szCs w:val="20"/>
                <w:lang w:val="en-SG"/>
              </w:rPr>
            </w:pPr>
          </w:p>
          <w:p w14:paraId="51E09AE0" w14:textId="1843F093" w:rsidR="004C22D4" w:rsidRDefault="004C22D4" w:rsidP="00417413">
            <w:pPr>
              <w:pStyle w:val="Title"/>
              <w:jc w:val="both"/>
              <w:rPr>
                <w:rFonts w:ascii="Arial" w:hAnsi="Arial" w:cs="Arial"/>
                <w:b w:val="0"/>
                <w:sz w:val="20"/>
                <w:szCs w:val="20"/>
              </w:rPr>
            </w:pPr>
          </w:p>
          <w:p w14:paraId="01710063" w14:textId="77777777" w:rsidR="00846493" w:rsidRPr="00825875" w:rsidRDefault="00846493" w:rsidP="00417413">
            <w:pPr>
              <w:pStyle w:val="Title"/>
              <w:jc w:val="both"/>
              <w:rPr>
                <w:rFonts w:ascii="Arial" w:hAnsi="Arial" w:cs="Arial"/>
                <w:b w:val="0"/>
                <w:sz w:val="20"/>
                <w:szCs w:val="20"/>
              </w:rPr>
            </w:pPr>
          </w:p>
          <w:p w14:paraId="46DB181C" w14:textId="77777777" w:rsidR="00D514F4" w:rsidRPr="00825875" w:rsidRDefault="00D514F4" w:rsidP="00417413">
            <w:pPr>
              <w:pStyle w:val="Title"/>
              <w:jc w:val="both"/>
              <w:rPr>
                <w:rFonts w:ascii="Arial" w:hAnsi="Arial" w:cs="Arial"/>
                <w:b w:val="0"/>
                <w:sz w:val="20"/>
                <w:szCs w:val="20"/>
              </w:rPr>
            </w:pPr>
          </w:p>
        </w:tc>
      </w:tr>
    </w:tbl>
    <w:p w14:paraId="4162E8AB" w14:textId="30A26AA1" w:rsidR="004C1584" w:rsidRDefault="004C1584" w:rsidP="00765BA4">
      <w:pPr>
        <w:rPr>
          <w:rFonts w:ascii="Arial" w:hAnsi="Arial" w:cs="Arial"/>
          <w:sz w:val="20"/>
          <w:szCs w:val="20"/>
        </w:rPr>
      </w:pPr>
    </w:p>
    <w:p w14:paraId="61E16180" w14:textId="77777777" w:rsidR="004C22D4" w:rsidRPr="004C22D4" w:rsidRDefault="004C22D4"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432FDC" w:rsidRPr="004C22D4" w14:paraId="2339DEB8" w14:textId="77777777" w:rsidTr="00417413">
        <w:tc>
          <w:tcPr>
            <w:tcW w:w="9016" w:type="dxa"/>
            <w:shd w:val="clear" w:color="auto" w:fill="D9E2F3" w:themeFill="accent5" w:themeFillTint="33"/>
          </w:tcPr>
          <w:p w14:paraId="0A84C9AE" w14:textId="77777777" w:rsidR="00432FDC" w:rsidRPr="004C22D4" w:rsidRDefault="00432FDC"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lastRenderedPageBreak/>
              <w:t>Data Sources</w:t>
            </w:r>
          </w:p>
        </w:tc>
      </w:tr>
      <w:tr w:rsidR="00432FDC" w:rsidRPr="004C22D4" w14:paraId="74A37908" w14:textId="77777777" w:rsidTr="00417413">
        <w:trPr>
          <w:trHeight w:val="836"/>
        </w:trPr>
        <w:tc>
          <w:tcPr>
            <w:tcW w:w="9016" w:type="dxa"/>
          </w:tcPr>
          <w:p w14:paraId="7E220FC2" w14:textId="77777777" w:rsidR="00432FDC" w:rsidRPr="004C22D4" w:rsidRDefault="00432FDC" w:rsidP="00417413">
            <w:pPr>
              <w:pStyle w:val="Title"/>
              <w:jc w:val="both"/>
              <w:rPr>
                <w:rFonts w:ascii="Arial" w:hAnsi="Arial" w:cs="Arial"/>
                <w:b w:val="0"/>
                <w:bCs/>
                <w:sz w:val="20"/>
                <w:szCs w:val="20"/>
              </w:rPr>
            </w:pPr>
          </w:p>
          <w:p w14:paraId="59E0D754" w14:textId="77777777" w:rsidR="00825875" w:rsidRPr="00825875" w:rsidRDefault="00825875" w:rsidP="00825875">
            <w:pPr>
              <w:pStyle w:val="Title"/>
              <w:jc w:val="both"/>
              <w:rPr>
                <w:rFonts w:ascii="Arial" w:hAnsi="Arial" w:cs="Arial"/>
                <w:bCs/>
                <w:sz w:val="20"/>
                <w:szCs w:val="20"/>
                <w:lang w:val="en-SG"/>
              </w:rPr>
            </w:pPr>
            <w:r w:rsidRPr="00825875">
              <w:rPr>
                <w:rFonts w:ascii="Arial" w:hAnsi="Arial" w:cs="Arial"/>
                <w:bCs/>
                <w:sz w:val="20"/>
                <w:szCs w:val="20"/>
                <w:lang w:val="en-SG"/>
              </w:rPr>
              <w:t>Predicting Churn for Bank Customers</w:t>
            </w:r>
          </w:p>
          <w:p w14:paraId="50D272F0" w14:textId="50E07A6A" w:rsidR="00432FDC" w:rsidRDefault="00825875" w:rsidP="00417413">
            <w:pPr>
              <w:pStyle w:val="Title"/>
              <w:jc w:val="both"/>
              <w:rPr>
                <w:rFonts w:ascii="Arial" w:hAnsi="Arial" w:cs="Arial"/>
                <w:b w:val="0"/>
                <w:sz w:val="20"/>
                <w:szCs w:val="20"/>
                <w:u w:val="single"/>
                <w:lang w:val="en-SG"/>
              </w:rPr>
            </w:pPr>
            <w:hyperlink r:id="rId8" w:history="1">
              <w:r w:rsidRPr="00825875">
                <w:rPr>
                  <w:rStyle w:val="Hyperlink"/>
                  <w:rFonts w:ascii="Arial" w:hAnsi="Arial" w:cs="Arial"/>
                  <w:b w:val="0"/>
                  <w:sz w:val="20"/>
                  <w:szCs w:val="20"/>
                  <w:lang w:val="en-SG"/>
                </w:rPr>
                <w:t>https://www.kaggle.com/adammaus/predicting-churn-for-bank-customers</w:t>
              </w:r>
            </w:hyperlink>
          </w:p>
          <w:p w14:paraId="64A2D7F7" w14:textId="77777777" w:rsidR="00825875" w:rsidRPr="00825875" w:rsidRDefault="00825875" w:rsidP="00417413">
            <w:pPr>
              <w:pStyle w:val="Title"/>
              <w:jc w:val="both"/>
              <w:rPr>
                <w:rFonts w:ascii="Arial" w:hAnsi="Arial" w:cs="Arial"/>
                <w:b w:val="0"/>
                <w:sz w:val="20"/>
                <w:szCs w:val="20"/>
                <w:lang w:val="en-SG"/>
              </w:rPr>
            </w:pPr>
          </w:p>
          <w:p w14:paraId="1F03ECE3" w14:textId="77777777" w:rsidR="00432FDC" w:rsidRPr="004C22D4" w:rsidRDefault="00432FDC" w:rsidP="00417413">
            <w:pPr>
              <w:pStyle w:val="Title"/>
              <w:jc w:val="both"/>
              <w:rPr>
                <w:rFonts w:ascii="Arial" w:hAnsi="Arial" w:cs="Arial"/>
                <w:b w:val="0"/>
                <w:bCs/>
                <w:sz w:val="20"/>
                <w:szCs w:val="20"/>
              </w:rPr>
            </w:pPr>
          </w:p>
        </w:tc>
      </w:tr>
    </w:tbl>
    <w:p w14:paraId="3E672D6E" w14:textId="77777777" w:rsidR="001A0FB9" w:rsidRPr="004C22D4" w:rsidRDefault="001A0FB9"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432FDC" w:rsidRPr="004C22D4" w14:paraId="0BE0D4D7" w14:textId="77777777" w:rsidTr="00417413">
        <w:tc>
          <w:tcPr>
            <w:tcW w:w="9016" w:type="dxa"/>
            <w:shd w:val="clear" w:color="auto" w:fill="D9E2F3" w:themeFill="accent5" w:themeFillTint="33"/>
          </w:tcPr>
          <w:p w14:paraId="1746A2D0" w14:textId="77777777" w:rsidR="00432FDC" w:rsidRPr="004C22D4" w:rsidRDefault="00B46B6A"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Important References</w:t>
            </w:r>
          </w:p>
        </w:tc>
      </w:tr>
      <w:tr w:rsidR="00432FDC" w:rsidRPr="004C22D4" w14:paraId="49E10499" w14:textId="77777777" w:rsidTr="00417413">
        <w:trPr>
          <w:trHeight w:val="836"/>
        </w:trPr>
        <w:tc>
          <w:tcPr>
            <w:tcW w:w="9016" w:type="dxa"/>
          </w:tcPr>
          <w:p w14:paraId="63CE34FA" w14:textId="12A40605" w:rsidR="00825875" w:rsidRPr="00825875" w:rsidRDefault="00825875" w:rsidP="00825875">
            <w:pPr>
              <w:pStyle w:val="Title"/>
              <w:jc w:val="both"/>
              <w:rPr>
                <w:rFonts w:ascii="Arial" w:hAnsi="Arial" w:cs="Arial"/>
                <w:b w:val="0"/>
                <w:sz w:val="20"/>
                <w:szCs w:val="20"/>
                <w:lang w:val="en-SG"/>
              </w:rPr>
            </w:pPr>
          </w:p>
          <w:p w14:paraId="2FC36D16" w14:textId="7C779535" w:rsidR="00825875" w:rsidRPr="00825875" w:rsidRDefault="00825875" w:rsidP="00825875">
            <w:pPr>
              <w:pStyle w:val="Title"/>
              <w:numPr>
                <w:ilvl w:val="0"/>
                <w:numId w:val="22"/>
              </w:numPr>
              <w:jc w:val="both"/>
              <w:rPr>
                <w:rFonts w:ascii="Arial" w:hAnsi="Arial" w:cs="Arial"/>
                <w:b w:val="0"/>
                <w:sz w:val="20"/>
                <w:szCs w:val="20"/>
                <w:lang w:val="en-SG"/>
              </w:rPr>
            </w:pPr>
            <w:hyperlink r:id="rId9" w:history="1">
              <w:r w:rsidRPr="00825875">
                <w:rPr>
                  <w:rStyle w:val="Hyperlink"/>
                  <w:rFonts w:ascii="Arial" w:hAnsi="Arial" w:cs="Arial"/>
                  <w:b w:val="0"/>
                  <w:sz w:val="20"/>
                  <w:szCs w:val="20"/>
                  <w:lang w:val="en-SG"/>
                </w:rPr>
                <w:t>https://www.qualtrics.com/blog/customer-churn-banking/</w:t>
              </w:r>
            </w:hyperlink>
          </w:p>
          <w:p w14:paraId="1B76B44C" w14:textId="77777777" w:rsidR="00825875" w:rsidRPr="00825875" w:rsidRDefault="00825875" w:rsidP="00825875">
            <w:pPr>
              <w:pStyle w:val="Title"/>
              <w:ind w:left="720"/>
              <w:jc w:val="both"/>
              <w:rPr>
                <w:rFonts w:ascii="Arial" w:hAnsi="Arial" w:cs="Arial"/>
                <w:b w:val="0"/>
                <w:sz w:val="20"/>
                <w:szCs w:val="20"/>
                <w:lang w:val="en-SG"/>
              </w:rPr>
            </w:pPr>
          </w:p>
          <w:p w14:paraId="2EC0DF00"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Talks about the factors that lead to customers churning from the bank, mainly in the form of poor customer service and banks also not keeping themselves close to the ground on what customers find lacking in banks’ services (e.g. due to not having frequent enough customer experience surveys). </w:t>
            </w:r>
          </w:p>
          <w:p w14:paraId="3837DDD0" w14:textId="77777777" w:rsidR="00825875" w:rsidRPr="00825875" w:rsidRDefault="00825875" w:rsidP="00825875">
            <w:pPr>
              <w:pStyle w:val="Title"/>
              <w:jc w:val="both"/>
              <w:rPr>
                <w:rFonts w:ascii="Arial" w:hAnsi="Arial" w:cs="Arial"/>
                <w:b w:val="0"/>
                <w:sz w:val="20"/>
                <w:szCs w:val="20"/>
                <w:lang w:val="en-SG"/>
              </w:rPr>
            </w:pPr>
          </w:p>
          <w:p w14:paraId="52455418"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 xml:space="preserve">Also mentions the factors that make customers attracted to a bank: low fees, breadth of products (mortgage loans, credit card schemes), return rates (e.g. for ETF products), high availability of branch locations, having high quality customer service. This may suggest that it would be useful to try to predict what stage of life the bank customer is at, so as to determine what needs he/she has that the bank can step in to </w:t>
            </w:r>
            <w:proofErr w:type="spellStart"/>
            <w:r w:rsidRPr="00825875">
              <w:rPr>
                <w:rFonts w:ascii="Arial" w:hAnsi="Arial" w:cs="Arial"/>
                <w:b w:val="0"/>
                <w:sz w:val="20"/>
                <w:szCs w:val="20"/>
                <w:lang w:val="en-SG"/>
              </w:rPr>
              <w:t>fulfill</w:t>
            </w:r>
            <w:proofErr w:type="spellEnd"/>
            <w:r w:rsidRPr="00825875">
              <w:rPr>
                <w:rFonts w:ascii="Arial" w:hAnsi="Arial" w:cs="Arial"/>
                <w:b w:val="0"/>
                <w:sz w:val="20"/>
                <w:szCs w:val="20"/>
                <w:lang w:val="en-SG"/>
              </w:rPr>
              <w:t>. </w:t>
            </w:r>
          </w:p>
          <w:p w14:paraId="48B80D43" w14:textId="77777777" w:rsidR="00825875" w:rsidRPr="00825875" w:rsidRDefault="00825875" w:rsidP="00825875">
            <w:pPr>
              <w:pStyle w:val="Title"/>
              <w:jc w:val="both"/>
              <w:rPr>
                <w:rFonts w:ascii="Arial" w:hAnsi="Arial" w:cs="Arial"/>
                <w:b w:val="0"/>
                <w:sz w:val="20"/>
                <w:szCs w:val="20"/>
                <w:lang w:val="en-SG"/>
              </w:rPr>
            </w:pPr>
          </w:p>
          <w:p w14:paraId="57E1966F"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Further, it also means that the bank may have a customer loyalty weakness that is relevant across all of its customers. It may help to improve in one area of its metrics, almost regardless of who the customer is. </w:t>
            </w:r>
          </w:p>
          <w:p w14:paraId="04550B07" w14:textId="77777777" w:rsidR="00825875" w:rsidRPr="00825875" w:rsidRDefault="00825875" w:rsidP="00825875">
            <w:pPr>
              <w:pStyle w:val="Title"/>
              <w:jc w:val="both"/>
              <w:rPr>
                <w:rFonts w:ascii="Arial" w:hAnsi="Arial" w:cs="Arial"/>
                <w:b w:val="0"/>
                <w:sz w:val="20"/>
                <w:szCs w:val="20"/>
                <w:lang w:val="en-SG"/>
              </w:rPr>
            </w:pPr>
          </w:p>
          <w:p w14:paraId="4D94B1D5"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Looking another way, it may also mean that the bank is good at handling a particular strata of customers, given its range of products, for example. </w:t>
            </w:r>
          </w:p>
          <w:p w14:paraId="5C770B40"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5DF76C0B" w14:textId="77777777" w:rsidR="00825875" w:rsidRPr="00825875" w:rsidRDefault="00825875" w:rsidP="00825875">
            <w:pPr>
              <w:pStyle w:val="Title"/>
              <w:numPr>
                <w:ilvl w:val="0"/>
                <w:numId w:val="23"/>
              </w:numPr>
              <w:jc w:val="both"/>
              <w:rPr>
                <w:rFonts w:ascii="Arial" w:hAnsi="Arial" w:cs="Arial"/>
                <w:b w:val="0"/>
                <w:sz w:val="20"/>
                <w:szCs w:val="20"/>
                <w:lang w:val="en-SG"/>
              </w:rPr>
            </w:pPr>
            <w:hyperlink r:id="rId10" w:history="1">
              <w:r w:rsidRPr="00825875">
                <w:rPr>
                  <w:rStyle w:val="Hyperlink"/>
                  <w:rFonts w:ascii="Arial" w:hAnsi="Arial" w:cs="Arial"/>
                  <w:b w:val="0"/>
                  <w:sz w:val="20"/>
                  <w:szCs w:val="20"/>
                  <w:lang w:val="en-SG"/>
                </w:rPr>
                <w:t>https://www.bain.com/insights/what-loyalty-leading-banks-do-differently-slideshow/</w:t>
              </w:r>
            </w:hyperlink>
          </w:p>
          <w:p w14:paraId="77F8BB02" w14:textId="77777777" w:rsidR="00825875" w:rsidRPr="00825875" w:rsidRDefault="00825875" w:rsidP="00825875">
            <w:pPr>
              <w:pStyle w:val="Title"/>
              <w:jc w:val="both"/>
              <w:rPr>
                <w:rFonts w:ascii="Arial" w:hAnsi="Arial" w:cs="Arial"/>
                <w:b w:val="0"/>
                <w:sz w:val="20"/>
                <w:szCs w:val="20"/>
                <w:lang w:val="en-SG"/>
              </w:rPr>
            </w:pPr>
          </w:p>
          <w:p w14:paraId="1C2B33D7"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Says that banks that have higher customer loyalty tend to be those that allow customers’ issues to be settled online as often as possible, because that eases customers’ convenience </w:t>
            </w:r>
          </w:p>
          <w:p w14:paraId="4070792D"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35E5846C" w14:textId="77777777" w:rsidR="00825875" w:rsidRPr="00825875" w:rsidRDefault="00825875" w:rsidP="00825875">
            <w:pPr>
              <w:pStyle w:val="Title"/>
              <w:numPr>
                <w:ilvl w:val="0"/>
                <w:numId w:val="24"/>
              </w:numPr>
              <w:jc w:val="both"/>
              <w:rPr>
                <w:rFonts w:ascii="Arial" w:hAnsi="Arial" w:cs="Arial"/>
                <w:b w:val="0"/>
                <w:sz w:val="20"/>
                <w:szCs w:val="20"/>
                <w:lang w:val="en-SG"/>
              </w:rPr>
            </w:pPr>
            <w:hyperlink r:id="rId11" w:history="1">
              <w:r w:rsidRPr="00825875">
                <w:rPr>
                  <w:rStyle w:val="Hyperlink"/>
                  <w:rFonts w:ascii="Arial" w:hAnsi="Arial" w:cs="Arial"/>
                  <w:b w:val="0"/>
                  <w:sz w:val="20"/>
                  <w:szCs w:val="20"/>
                  <w:lang w:val="en-SG"/>
                </w:rPr>
                <w:t>https://core.ac.uk/download/pdf/6504665.pdf</w:t>
              </w:r>
            </w:hyperlink>
          </w:p>
          <w:p w14:paraId="4115EB3E" w14:textId="77777777" w:rsidR="00825875" w:rsidRPr="00825875" w:rsidRDefault="00825875" w:rsidP="00825875">
            <w:pPr>
              <w:pStyle w:val="Title"/>
              <w:jc w:val="both"/>
              <w:rPr>
                <w:rFonts w:ascii="Arial" w:hAnsi="Arial" w:cs="Arial"/>
                <w:b w:val="0"/>
                <w:sz w:val="20"/>
                <w:szCs w:val="20"/>
                <w:lang w:val="en-SG"/>
              </w:rPr>
            </w:pPr>
          </w:p>
          <w:p w14:paraId="107C0149" w14:textId="77777777" w:rsid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Paper that talks about loyalty programmes. Different customers will perceive different products differently. So different customers may need a different number of products, perhaps like higher income customers need a higher average number of products. It also mentioned that a retained customer is not necessarily a loyal one. There are in fact a few classes of retained customers, including: trapped, truly loyal, accessible and risky. Can the data set allow us to infer which class does each customer belong to? </w:t>
            </w:r>
          </w:p>
          <w:p w14:paraId="56A5D5D0" w14:textId="0049FB9B"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330874B7" w14:textId="77777777" w:rsidR="00825875" w:rsidRPr="00825875" w:rsidRDefault="00825875" w:rsidP="00825875">
            <w:pPr>
              <w:pStyle w:val="Title"/>
              <w:numPr>
                <w:ilvl w:val="0"/>
                <w:numId w:val="25"/>
              </w:numPr>
              <w:jc w:val="both"/>
              <w:rPr>
                <w:rFonts w:ascii="Arial" w:hAnsi="Arial" w:cs="Arial"/>
                <w:b w:val="0"/>
                <w:sz w:val="20"/>
                <w:szCs w:val="20"/>
                <w:lang w:val="en-SG"/>
              </w:rPr>
            </w:pPr>
            <w:hyperlink r:id="rId12" w:history="1">
              <w:r w:rsidRPr="00825875">
                <w:rPr>
                  <w:rStyle w:val="Hyperlink"/>
                  <w:rFonts w:ascii="Arial" w:hAnsi="Arial" w:cs="Arial"/>
                  <w:b w:val="0"/>
                  <w:sz w:val="20"/>
                  <w:szCs w:val="20"/>
                  <w:lang w:val="en-SG"/>
                </w:rPr>
                <w:t>https://www.quora.com/What-are-the-different-products-offered-by-banks</w:t>
              </w:r>
            </w:hyperlink>
          </w:p>
          <w:p w14:paraId="667261DA" w14:textId="77777777" w:rsidR="00825875" w:rsidRPr="00825875" w:rsidRDefault="00825875" w:rsidP="00825875">
            <w:pPr>
              <w:pStyle w:val="Title"/>
              <w:jc w:val="both"/>
              <w:rPr>
                <w:rFonts w:ascii="Arial" w:hAnsi="Arial" w:cs="Arial"/>
                <w:b w:val="0"/>
                <w:sz w:val="20"/>
                <w:szCs w:val="20"/>
                <w:lang w:val="en-SG"/>
              </w:rPr>
            </w:pPr>
          </w:p>
          <w:p w14:paraId="4D20CC13"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Gives an idea of the typical types of products offered by a retail bank to individual customers. </w:t>
            </w:r>
          </w:p>
          <w:p w14:paraId="7E41D39C" w14:textId="4440087C"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3E5FF84A" w14:textId="77777777" w:rsidR="00825875" w:rsidRPr="00825875" w:rsidRDefault="00825875" w:rsidP="00825875">
            <w:pPr>
              <w:pStyle w:val="Title"/>
              <w:numPr>
                <w:ilvl w:val="0"/>
                <w:numId w:val="26"/>
              </w:numPr>
              <w:jc w:val="both"/>
              <w:rPr>
                <w:rFonts w:ascii="Arial" w:hAnsi="Arial" w:cs="Arial"/>
                <w:b w:val="0"/>
                <w:sz w:val="20"/>
                <w:szCs w:val="20"/>
                <w:lang w:val="en-SG"/>
              </w:rPr>
            </w:pPr>
            <w:hyperlink r:id="rId13" w:history="1">
              <w:r w:rsidRPr="00825875">
                <w:rPr>
                  <w:rStyle w:val="Hyperlink"/>
                  <w:rFonts w:ascii="Arial" w:hAnsi="Arial" w:cs="Arial"/>
                  <w:b w:val="0"/>
                  <w:sz w:val="20"/>
                  <w:szCs w:val="20"/>
                  <w:lang w:val="en-SG"/>
                </w:rPr>
                <w:t>https://www.experian.com/blogs/ask-experian/credit-education/score-basics/500-credit-score/</w:t>
              </w:r>
            </w:hyperlink>
          </w:p>
          <w:p w14:paraId="6E9683C2" w14:textId="77777777" w:rsidR="00432FDC" w:rsidRPr="00825875" w:rsidRDefault="00432FDC" w:rsidP="00417413">
            <w:pPr>
              <w:pStyle w:val="Title"/>
              <w:jc w:val="both"/>
              <w:rPr>
                <w:rFonts w:ascii="Arial" w:hAnsi="Arial" w:cs="Arial"/>
                <w:b w:val="0"/>
                <w:sz w:val="20"/>
                <w:szCs w:val="20"/>
              </w:rPr>
            </w:pPr>
          </w:p>
          <w:p w14:paraId="6461B399" w14:textId="5663F3A2" w:rsidR="00432FDC" w:rsidRPr="00825875" w:rsidRDefault="00825875" w:rsidP="00417413">
            <w:pPr>
              <w:pStyle w:val="Title"/>
              <w:jc w:val="both"/>
              <w:rPr>
                <w:rFonts w:ascii="Arial" w:hAnsi="Arial" w:cs="Arial"/>
                <w:b w:val="0"/>
                <w:sz w:val="20"/>
                <w:szCs w:val="20"/>
              </w:rPr>
            </w:pPr>
            <w:r w:rsidRPr="00825875">
              <w:rPr>
                <w:rFonts w:ascii="Arial" w:hAnsi="Arial" w:cs="Arial"/>
                <w:b w:val="0"/>
                <w:sz w:val="20"/>
                <w:szCs w:val="20"/>
              </w:rPr>
              <w:t>Explains the factors that lowers your credit score aka FICO credit score and how to bring it up. Also gives us a sense of what is a “good”, “average”, and “bad” FICO score.</w:t>
            </w:r>
          </w:p>
          <w:p w14:paraId="00424607" w14:textId="77777777" w:rsidR="00432FDC" w:rsidRDefault="00432FDC" w:rsidP="00417413">
            <w:pPr>
              <w:pStyle w:val="Title"/>
              <w:jc w:val="both"/>
              <w:rPr>
                <w:rFonts w:ascii="Arial" w:hAnsi="Arial" w:cs="Arial"/>
                <w:b w:val="0"/>
                <w:bCs/>
                <w:sz w:val="20"/>
                <w:szCs w:val="20"/>
              </w:rPr>
            </w:pPr>
          </w:p>
          <w:p w14:paraId="18B4CB28" w14:textId="77777777" w:rsidR="00846493" w:rsidRDefault="00846493" w:rsidP="00825875">
            <w:pPr>
              <w:pStyle w:val="Title"/>
              <w:jc w:val="both"/>
              <w:rPr>
                <w:rFonts w:ascii="Arial" w:hAnsi="Arial" w:cs="Arial"/>
                <w:bCs/>
                <w:sz w:val="20"/>
                <w:szCs w:val="20"/>
                <w:u w:val="single"/>
                <w:lang w:val="en-SG"/>
              </w:rPr>
            </w:pPr>
          </w:p>
          <w:p w14:paraId="39982BB1" w14:textId="6728864B" w:rsidR="00825875" w:rsidRPr="00825875" w:rsidRDefault="00825875" w:rsidP="00825875">
            <w:pPr>
              <w:pStyle w:val="Title"/>
              <w:jc w:val="both"/>
              <w:rPr>
                <w:rFonts w:ascii="Arial" w:hAnsi="Arial" w:cs="Arial"/>
                <w:bCs/>
                <w:sz w:val="20"/>
                <w:szCs w:val="20"/>
                <w:lang w:val="en-SG"/>
              </w:rPr>
            </w:pPr>
            <w:r w:rsidRPr="00825875">
              <w:rPr>
                <w:rFonts w:ascii="Arial" w:hAnsi="Arial" w:cs="Arial"/>
                <w:bCs/>
                <w:sz w:val="20"/>
                <w:szCs w:val="20"/>
                <w:u w:val="single"/>
                <w:lang w:val="en-SG"/>
              </w:rPr>
              <w:lastRenderedPageBreak/>
              <w:t>Related Work:</w:t>
            </w:r>
          </w:p>
          <w:p w14:paraId="1DD0EF7B" w14:textId="538660B9" w:rsidR="00825875" w:rsidRPr="00825875" w:rsidRDefault="00825875" w:rsidP="00825875">
            <w:pPr>
              <w:pStyle w:val="Title"/>
              <w:jc w:val="both"/>
              <w:rPr>
                <w:rFonts w:ascii="Arial" w:hAnsi="Arial" w:cs="Arial"/>
                <w:b w:val="0"/>
                <w:sz w:val="20"/>
                <w:szCs w:val="20"/>
                <w:lang w:val="en-SG"/>
              </w:rPr>
            </w:pPr>
          </w:p>
          <w:p w14:paraId="738014C7"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4" w:history="1">
              <w:r w:rsidRPr="00825875">
                <w:rPr>
                  <w:rStyle w:val="Hyperlink"/>
                  <w:rFonts w:ascii="Arial" w:hAnsi="Arial" w:cs="Arial"/>
                  <w:b w:val="0"/>
                  <w:sz w:val="20"/>
                  <w:szCs w:val="20"/>
                  <w:lang w:val="en-SG"/>
                </w:rPr>
                <w:t>Why Do Customers Stop Doing Business With a Bank?</w:t>
              </w:r>
            </w:hyperlink>
            <w:r w:rsidRPr="00825875">
              <w:rPr>
                <w:rFonts w:ascii="Arial" w:hAnsi="Arial" w:cs="Arial"/>
                <w:b w:val="0"/>
                <w:sz w:val="20"/>
                <w:szCs w:val="20"/>
                <w:lang w:val="en-SG"/>
              </w:rPr>
              <w:t>: Medium article detailing a step-by-step customer churn analysis on a similar dataset</w:t>
            </w:r>
          </w:p>
          <w:p w14:paraId="13AA00FE"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5" w:history="1">
              <w:r w:rsidRPr="00825875">
                <w:rPr>
                  <w:rStyle w:val="Hyperlink"/>
                  <w:rFonts w:ascii="Arial" w:hAnsi="Arial" w:cs="Arial"/>
                  <w:b w:val="0"/>
                  <w:sz w:val="20"/>
                  <w:szCs w:val="20"/>
                  <w:lang w:val="en-SG"/>
                </w:rPr>
                <w:t>Customer Churn Analysis</w:t>
              </w:r>
            </w:hyperlink>
            <w:r w:rsidRPr="00825875">
              <w:rPr>
                <w:rFonts w:ascii="Arial" w:hAnsi="Arial" w:cs="Arial"/>
                <w:b w:val="0"/>
                <w:sz w:val="20"/>
                <w:szCs w:val="20"/>
                <w:lang w:val="en-SG"/>
              </w:rPr>
              <w:t>: TDS article detailing a step-by-step customer churn EDA and churn prediction using decision trees</w:t>
            </w:r>
          </w:p>
          <w:p w14:paraId="7BF4DCEC"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6" w:history="1">
              <w:proofErr w:type="spellStart"/>
              <w:r w:rsidRPr="00825875">
                <w:rPr>
                  <w:rStyle w:val="Hyperlink"/>
                  <w:rFonts w:ascii="Arial" w:hAnsi="Arial" w:cs="Arial"/>
                  <w:b w:val="0"/>
                  <w:sz w:val="20"/>
                  <w:szCs w:val="20"/>
                  <w:lang w:val="en-SG"/>
                </w:rPr>
                <w:t>Behavioral</w:t>
              </w:r>
              <w:proofErr w:type="spellEnd"/>
              <w:r w:rsidRPr="00825875">
                <w:rPr>
                  <w:rStyle w:val="Hyperlink"/>
                  <w:rFonts w:ascii="Arial" w:hAnsi="Arial" w:cs="Arial"/>
                  <w:b w:val="0"/>
                  <w:sz w:val="20"/>
                  <w:szCs w:val="20"/>
                  <w:lang w:val="en-SG"/>
                </w:rPr>
                <w:t xml:space="preserve"> Attributes and Financial Churn Prediction</w:t>
              </w:r>
            </w:hyperlink>
            <w:r w:rsidRPr="00825875">
              <w:rPr>
                <w:rFonts w:ascii="Arial" w:hAnsi="Arial" w:cs="Arial"/>
                <w:b w:val="0"/>
                <w:sz w:val="20"/>
                <w:szCs w:val="20"/>
                <w:lang w:val="en-SG"/>
              </w:rPr>
              <w:t xml:space="preserve">: Research paper on customer churn analysis based on customer characteristics and </w:t>
            </w:r>
            <w:proofErr w:type="spellStart"/>
            <w:r w:rsidRPr="00825875">
              <w:rPr>
                <w:rFonts w:ascii="Arial" w:hAnsi="Arial" w:cs="Arial"/>
                <w:b w:val="0"/>
                <w:sz w:val="20"/>
                <w:szCs w:val="20"/>
                <w:lang w:val="en-SG"/>
              </w:rPr>
              <w:t>behavioral</w:t>
            </w:r>
            <w:proofErr w:type="spellEnd"/>
            <w:r w:rsidRPr="00825875">
              <w:rPr>
                <w:rFonts w:ascii="Arial" w:hAnsi="Arial" w:cs="Arial"/>
                <w:b w:val="0"/>
                <w:sz w:val="20"/>
                <w:szCs w:val="20"/>
                <w:lang w:val="en-SG"/>
              </w:rPr>
              <w:t xml:space="preserve"> patterns</w:t>
            </w:r>
          </w:p>
          <w:p w14:paraId="7BCC42F7"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7" w:history="1">
              <w:r w:rsidRPr="00825875">
                <w:rPr>
                  <w:rStyle w:val="Hyperlink"/>
                  <w:rFonts w:ascii="Arial" w:hAnsi="Arial" w:cs="Arial"/>
                  <w:b w:val="0"/>
                  <w:sz w:val="20"/>
                  <w:szCs w:val="20"/>
                  <w:lang w:val="en-SG"/>
                </w:rPr>
                <w:t>The Complete Guide to Checking Account Churn Prediction in BFSI Domain</w:t>
              </w:r>
            </w:hyperlink>
            <w:r w:rsidRPr="00825875">
              <w:rPr>
                <w:rFonts w:ascii="Arial" w:hAnsi="Arial" w:cs="Arial"/>
                <w:b w:val="0"/>
                <w:sz w:val="20"/>
                <w:szCs w:val="20"/>
                <w:lang w:val="en-SG"/>
              </w:rPr>
              <w:t xml:space="preserve">: </w:t>
            </w:r>
            <w:proofErr w:type="spellStart"/>
            <w:r w:rsidRPr="00825875">
              <w:rPr>
                <w:rFonts w:ascii="Arial" w:hAnsi="Arial" w:cs="Arial"/>
                <w:b w:val="0"/>
                <w:sz w:val="20"/>
                <w:szCs w:val="20"/>
                <w:lang w:val="en-SG"/>
              </w:rPr>
              <w:t>AnalyticsVidhya</w:t>
            </w:r>
            <w:proofErr w:type="spellEnd"/>
            <w:r w:rsidRPr="00825875">
              <w:rPr>
                <w:rFonts w:ascii="Arial" w:hAnsi="Arial" w:cs="Arial"/>
                <w:b w:val="0"/>
                <w:sz w:val="20"/>
                <w:szCs w:val="20"/>
                <w:lang w:val="en-SG"/>
              </w:rPr>
              <w:t xml:space="preserve"> article on the background of customer churn in banking/financial institutions and brief overview of machine learning techniques to </w:t>
            </w:r>
            <w:proofErr w:type="spellStart"/>
            <w:r w:rsidRPr="00825875">
              <w:rPr>
                <w:rFonts w:ascii="Arial" w:hAnsi="Arial" w:cs="Arial"/>
                <w:b w:val="0"/>
                <w:sz w:val="20"/>
                <w:szCs w:val="20"/>
                <w:lang w:val="en-SG"/>
              </w:rPr>
              <w:t>analyze</w:t>
            </w:r>
            <w:proofErr w:type="spellEnd"/>
            <w:r w:rsidRPr="00825875">
              <w:rPr>
                <w:rFonts w:ascii="Arial" w:hAnsi="Arial" w:cs="Arial"/>
                <w:b w:val="0"/>
                <w:sz w:val="20"/>
                <w:szCs w:val="20"/>
                <w:lang w:val="en-SG"/>
              </w:rPr>
              <w:t xml:space="preserve"> churn trends</w:t>
            </w:r>
          </w:p>
          <w:p w14:paraId="6631FA09"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8" w:history="1">
              <w:r w:rsidRPr="00825875">
                <w:rPr>
                  <w:rStyle w:val="Hyperlink"/>
                  <w:rFonts w:ascii="Arial" w:hAnsi="Arial" w:cs="Arial"/>
                  <w:b w:val="0"/>
                  <w:sz w:val="20"/>
                  <w:szCs w:val="20"/>
                  <w:lang w:val="en-SG"/>
                </w:rPr>
                <w:t>Developing a Prediction Model for Customer Churn from Electronic Banking Services using Data Mining</w:t>
              </w:r>
            </w:hyperlink>
            <w:r w:rsidRPr="00825875">
              <w:rPr>
                <w:rFonts w:ascii="Arial" w:hAnsi="Arial" w:cs="Arial"/>
                <w:b w:val="0"/>
                <w:sz w:val="20"/>
                <w:szCs w:val="20"/>
                <w:lang w:val="en-SG"/>
              </w:rPr>
              <w:t>: Research paper on using SVM techniques to predict customer churn via customer interaction with e-banking services</w:t>
            </w:r>
          </w:p>
          <w:p w14:paraId="2652124C" w14:textId="77777777" w:rsidR="00825875" w:rsidRPr="00825875" w:rsidRDefault="00825875" w:rsidP="00825875">
            <w:pPr>
              <w:pStyle w:val="Title"/>
              <w:numPr>
                <w:ilvl w:val="0"/>
                <w:numId w:val="27"/>
              </w:numPr>
              <w:jc w:val="both"/>
              <w:rPr>
                <w:rFonts w:ascii="Arial" w:hAnsi="Arial" w:cs="Arial"/>
                <w:b w:val="0"/>
                <w:sz w:val="20"/>
                <w:szCs w:val="20"/>
                <w:lang w:val="en-SG"/>
              </w:rPr>
            </w:pPr>
            <w:hyperlink r:id="rId19" w:history="1">
              <w:r w:rsidRPr="00825875">
                <w:rPr>
                  <w:rStyle w:val="Hyperlink"/>
                  <w:rFonts w:ascii="Arial" w:hAnsi="Arial" w:cs="Arial"/>
                  <w:b w:val="0"/>
                  <w:sz w:val="20"/>
                  <w:szCs w:val="20"/>
                  <w:lang w:val="en-SG"/>
                </w:rPr>
                <w:t>Customer Churn Prediction Using Machine Learning: Main Approaches and Models</w:t>
              </w:r>
            </w:hyperlink>
            <w:r w:rsidRPr="00825875">
              <w:rPr>
                <w:rFonts w:ascii="Arial" w:hAnsi="Arial" w:cs="Arial"/>
                <w:b w:val="0"/>
                <w:sz w:val="20"/>
                <w:szCs w:val="20"/>
                <w:lang w:val="en-SG"/>
              </w:rPr>
              <w:t xml:space="preserve">: </w:t>
            </w:r>
            <w:proofErr w:type="spellStart"/>
            <w:r w:rsidRPr="00825875">
              <w:rPr>
                <w:rFonts w:ascii="Arial" w:hAnsi="Arial" w:cs="Arial"/>
                <w:b w:val="0"/>
                <w:sz w:val="20"/>
                <w:szCs w:val="20"/>
                <w:lang w:val="en-SG"/>
              </w:rPr>
              <w:t>KDNuggets</w:t>
            </w:r>
            <w:proofErr w:type="spellEnd"/>
            <w:r w:rsidRPr="00825875">
              <w:rPr>
                <w:rFonts w:ascii="Arial" w:hAnsi="Arial" w:cs="Arial"/>
                <w:b w:val="0"/>
                <w:sz w:val="20"/>
                <w:szCs w:val="20"/>
                <w:lang w:val="en-SG"/>
              </w:rPr>
              <w:t xml:space="preserve"> article on possible machine learning approaches to </w:t>
            </w:r>
            <w:proofErr w:type="spellStart"/>
            <w:r w:rsidRPr="00825875">
              <w:rPr>
                <w:rFonts w:ascii="Arial" w:hAnsi="Arial" w:cs="Arial"/>
                <w:b w:val="0"/>
                <w:sz w:val="20"/>
                <w:szCs w:val="20"/>
                <w:lang w:val="en-SG"/>
              </w:rPr>
              <w:t>analyzing</w:t>
            </w:r>
            <w:proofErr w:type="spellEnd"/>
            <w:r w:rsidRPr="00825875">
              <w:rPr>
                <w:rFonts w:ascii="Arial" w:hAnsi="Arial" w:cs="Arial"/>
                <w:b w:val="0"/>
                <w:sz w:val="20"/>
                <w:szCs w:val="20"/>
                <w:lang w:val="en-SG"/>
              </w:rPr>
              <w:t xml:space="preserve"> customer churn</w:t>
            </w:r>
          </w:p>
          <w:p w14:paraId="3594BE15" w14:textId="77777777" w:rsidR="00825875" w:rsidRPr="00825875" w:rsidRDefault="00825875" w:rsidP="00825875">
            <w:pPr>
              <w:pStyle w:val="Title"/>
              <w:jc w:val="both"/>
              <w:rPr>
                <w:rFonts w:ascii="Arial" w:hAnsi="Arial" w:cs="Arial"/>
                <w:b w:val="0"/>
                <w:sz w:val="20"/>
                <w:szCs w:val="20"/>
                <w:lang w:val="en-SG"/>
              </w:rPr>
            </w:pPr>
          </w:p>
          <w:p w14:paraId="6867CB4A" w14:textId="77777777" w:rsidR="00825875" w:rsidRDefault="00825875" w:rsidP="00825875">
            <w:pPr>
              <w:pStyle w:val="Title"/>
              <w:jc w:val="both"/>
              <w:rPr>
                <w:rFonts w:ascii="Arial" w:hAnsi="Arial" w:cs="Arial"/>
                <w:bCs/>
                <w:sz w:val="20"/>
                <w:szCs w:val="20"/>
                <w:u w:val="single"/>
                <w:lang w:val="en-SG"/>
              </w:rPr>
            </w:pPr>
          </w:p>
          <w:p w14:paraId="264D089E" w14:textId="4EA6D7D2" w:rsidR="00825875" w:rsidRDefault="00825875" w:rsidP="00825875">
            <w:pPr>
              <w:pStyle w:val="Title"/>
              <w:jc w:val="both"/>
              <w:rPr>
                <w:rFonts w:ascii="Arial" w:hAnsi="Arial" w:cs="Arial"/>
                <w:bCs/>
                <w:sz w:val="20"/>
                <w:szCs w:val="20"/>
                <w:u w:val="single"/>
                <w:lang w:val="en-SG"/>
              </w:rPr>
            </w:pPr>
            <w:r w:rsidRPr="00825875">
              <w:rPr>
                <w:rFonts w:ascii="Arial" w:hAnsi="Arial" w:cs="Arial"/>
                <w:bCs/>
                <w:sz w:val="20"/>
                <w:szCs w:val="20"/>
                <w:u w:val="single"/>
                <w:lang w:val="en-SG"/>
              </w:rPr>
              <w:t>Background Knowledge:</w:t>
            </w:r>
          </w:p>
          <w:p w14:paraId="71B2724C" w14:textId="77777777" w:rsidR="00825875" w:rsidRPr="00825875" w:rsidRDefault="00825875" w:rsidP="00825875">
            <w:pPr>
              <w:pStyle w:val="Title"/>
              <w:jc w:val="both"/>
              <w:rPr>
                <w:rFonts w:ascii="Arial" w:hAnsi="Arial" w:cs="Arial"/>
                <w:bCs/>
                <w:sz w:val="20"/>
                <w:szCs w:val="20"/>
                <w:lang w:val="en-SG"/>
              </w:rPr>
            </w:pPr>
          </w:p>
          <w:p w14:paraId="496CCF80" w14:textId="60664661" w:rsidR="00825875" w:rsidRPr="00825875" w:rsidRDefault="00825875" w:rsidP="00825875">
            <w:pPr>
              <w:pStyle w:val="Title"/>
              <w:numPr>
                <w:ilvl w:val="0"/>
                <w:numId w:val="29"/>
              </w:numPr>
              <w:jc w:val="both"/>
              <w:rPr>
                <w:rFonts w:ascii="Arial" w:hAnsi="Arial" w:cs="Arial"/>
                <w:b w:val="0"/>
                <w:sz w:val="20"/>
                <w:szCs w:val="20"/>
                <w:lang w:val="en-SG"/>
              </w:rPr>
            </w:pPr>
            <w:r w:rsidRPr="00825875">
              <w:rPr>
                <w:rFonts w:ascii="Arial" w:hAnsi="Arial" w:cs="Arial"/>
                <w:b w:val="0"/>
                <w:sz w:val="20"/>
                <w:szCs w:val="20"/>
                <w:lang w:val="en-SG"/>
              </w:rPr>
              <w:fldChar w:fldCharType="begin"/>
            </w:r>
            <w:r w:rsidRPr="00825875">
              <w:rPr>
                <w:rFonts w:ascii="Arial" w:hAnsi="Arial" w:cs="Arial"/>
                <w:b w:val="0"/>
                <w:sz w:val="20"/>
                <w:szCs w:val="20"/>
                <w:lang w:val="en-SG"/>
              </w:rPr>
              <w:instrText xml:space="preserve"> HYPERLINK "https://www.tigeranalytics.com/blog/addressing-customer-churn-in-banking/" </w:instrText>
            </w:r>
            <w:r w:rsidRPr="00825875">
              <w:rPr>
                <w:rFonts w:ascii="Arial" w:hAnsi="Arial" w:cs="Arial"/>
                <w:b w:val="0"/>
                <w:sz w:val="20"/>
                <w:szCs w:val="20"/>
                <w:lang w:val="en-SG"/>
              </w:rPr>
              <w:fldChar w:fldCharType="separate"/>
            </w:r>
            <w:r w:rsidRPr="00825875">
              <w:rPr>
                <w:rStyle w:val="Hyperlink"/>
                <w:rFonts w:ascii="Arial" w:hAnsi="Arial" w:cs="Arial"/>
                <w:b w:val="0"/>
                <w:sz w:val="20"/>
                <w:szCs w:val="20"/>
                <w:lang w:val="en-SG"/>
              </w:rPr>
              <w:t>Addressing Customer Churn in Banking</w:t>
            </w:r>
            <w:r w:rsidRPr="00825875">
              <w:rPr>
                <w:rFonts w:ascii="Arial" w:hAnsi="Arial" w:cs="Arial"/>
                <w:b w:val="0"/>
                <w:sz w:val="20"/>
                <w:szCs w:val="20"/>
              </w:rPr>
              <w:fldChar w:fldCharType="end"/>
            </w:r>
            <w:r w:rsidRPr="00825875">
              <w:rPr>
                <w:rFonts w:ascii="Arial" w:hAnsi="Arial" w:cs="Arial"/>
                <w:b w:val="0"/>
                <w:sz w:val="20"/>
                <w:szCs w:val="20"/>
                <w:lang w:val="en-SG"/>
              </w:rPr>
              <w:t>: Detailed article by Tiger Analytics on the background, causes, and possible solutions to reducing customer attrition</w:t>
            </w:r>
          </w:p>
          <w:p w14:paraId="6E613F88" w14:textId="77777777" w:rsidR="00825875" w:rsidRPr="00825875" w:rsidRDefault="00825875" w:rsidP="00825875">
            <w:pPr>
              <w:pStyle w:val="Title"/>
              <w:jc w:val="both"/>
              <w:rPr>
                <w:rFonts w:ascii="Arial" w:hAnsi="Arial" w:cs="Arial"/>
                <w:b w:val="0"/>
                <w:sz w:val="20"/>
                <w:szCs w:val="20"/>
                <w:lang w:val="en-SG"/>
              </w:rPr>
            </w:pPr>
            <w:hyperlink r:id="rId20" w:history="1">
              <w:r w:rsidRPr="00825875">
                <w:rPr>
                  <w:rStyle w:val="Hyperlink"/>
                  <w:rFonts w:ascii="Arial" w:hAnsi="Arial" w:cs="Arial"/>
                  <w:b w:val="0"/>
                  <w:sz w:val="20"/>
                  <w:szCs w:val="20"/>
                  <w:lang w:val="en-SG"/>
                </w:rPr>
                <w:t>How Banks Can Close the Back Door on Attrition</w:t>
              </w:r>
            </w:hyperlink>
            <w:r w:rsidRPr="00825875">
              <w:rPr>
                <w:rFonts w:ascii="Arial" w:hAnsi="Arial" w:cs="Arial"/>
                <w:b w:val="0"/>
                <w:sz w:val="20"/>
                <w:szCs w:val="20"/>
                <w:lang w:val="en-SG"/>
              </w:rPr>
              <w:t xml:space="preserve">: BCG article on the background, causes, and possible solutions to reducing customer attrition </w:t>
            </w:r>
          </w:p>
          <w:p w14:paraId="1333EB92" w14:textId="72E2C23B" w:rsidR="00825875" w:rsidRPr="00825875" w:rsidRDefault="00825875" w:rsidP="00417413">
            <w:pPr>
              <w:pStyle w:val="Title"/>
              <w:jc w:val="both"/>
              <w:rPr>
                <w:rFonts w:ascii="Arial" w:hAnsi="Arial" w:cs="Arial"/>
                <w:b w:val="0"/>
                <w:bCs/>
                <w:sz w:val="20"/>
                <w:szCs w:val="20"/>
                <w:lang w:val="en-SG"/>
              </w:rPr>
            </w:pPr>
          </w:p>
        </w:tc>
      </w:tr>
    </w:tbl>
    <w:p w14:paraId="587A4323" w14:textId="353A20A7" w:rsidR="00432FDC" w:rsidRDefault="00432FDC" w:rsidP="00765BA4">
      <w:pPr>
        <w:rPr>
          <w:rFonts w:ascii="Arial" w:hAnsi="Arial" w:cs="Arial"/>
          <w:sz w:val="20"/>
          <w:szCs w:val="20"/>
        </w:rPr>
      </w:pPr>
    </w:p>
    <w:p w14:paraId="12036D2E" w14:textId="77777777" w:rsidR="004C22D4" w:rsidRPr="004C22D4" w:rsidRDefault="004C22D4" w:rsidP="00765BA4">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487B47" w:rsidRPr="004C22D4" w14:paraId="5B948B68" w14:textId="77777777" w:rsidTr="00417413">
        <w:tc>
          <w:tcPr>
            <w:tcW w:w="9016" w:type="dxa"/>
            <w:shd w:val="clear" w:color="auto" w:fill="D9E2F3" w:themeFill="accent5" w:themeFillTint="33"/>
          </w:tcPr>
          <w:p w14:paraId="656E8295" w14:textId="77777777" w:rsidR="00487B47" w:rsidRPr="004C22D4" w:rsidRDefault="00487B47" w:rsidP="00417413">
            <w:pPr>
              <w:pStyle w:val="Title"/>
              <w:jc w:val="both"/>
              <w:rPr>
                <w:rFonts w:ascii="Arial" w:hAnsi="Arial" w:cs="Arial"/>
                <w:b w:val="0"/>
                <w:bCs/>
                <w:sz w:val="20"/>
                <w:szCs w:val="20"/>
              </w:rPr>
            </w:pPr>
            <w:r w:rsidRPr="004C22D4">
              <w:rPr>
                <w:rFonts w:ascii="Arial" w:hAnsi="Arial" w:cs="Arial"/>
                <w:b w:val="0"/>
                <w:bCs/>
                <w:color w:val="595959" w:themeColor="text1" w:themeTint="A6"/>
                <w:sz w:val="20"/>
                <w:szCs w:val="20"/>
              </w:rPr>
              <w:t>Project Schedule</w:t>
            </w:r>
          </w:p>
        </w:tc>
      </w:tr>
      <w:tr w:rsidR="00487B47" w:rsidRPr="004C22D4" w14:paraId="3345C039" w14:textId="77777777" w:rsidTr="00417413">
        <w:trPr>
          <w:trHeight w:val="836"/>
        </w:trPr>
        <w:tc>
          <w:tcPr>
            <w:tcW w:w="9016" w:type="dxa"/>
          </w:tcPr>
          <w:p w14:paraId="6CB50998" w14:textId="77777777" w:rsidR="00487B47" w:rsidRPr="004C22D4" w:rsidRDefault="00487B47" w:rsidP="00417413">
            <w:pPr>
              <w:pStyle w:val="Title"/>
              <w:jc w:val="both"/>
              <w:rPr>
                <w:rFonts w:ascii="Arial" w:hAnsi="Arial" w:cs="Arial"/>
                <w:b w:val="0"/>
                <w:bCs/>
                <w:sz w:val="20"/>
                <w:szCs w:val="20"/>
              </w:rPr>
            </w:pPr>
          </w:p>
          <w:p w14:paraId="262F5FA1"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The project will be separated into 3 main stages:</w:t>
            </w:r>
          </w:p>
          <w:p w14:paraId="02745AA4"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44C5ED11" w14:textId="77777777" w:rsidR="00825875" w:rsidRPr="00825875" w:rsidRDefault="00825875" w:rsidP="00825875">
            <w:pPr>
              <w:pStyle w:val="Title"/>
              <w:numPr>
                <w:ilvl w:val="0"/>
                <w:numId w:val="30"/>
              </w:numPr>
              <w:jc w:val="both"/>
              <w:rPr>
                <w:rFonts w:ascii="Arial" w:hAnsi="Arial" w:cs="Arial"/>
                <w:b w:val="0"/>
                <w:sz w:val="20"/>
                <w:szCs w:val="20"/>
                <w:lang w:val="en-SG"/>
              </w:rPr>
            </w:pPr>
            <w:r w:rsidRPr="00825875">
              <w:rPr>
                <w:rFonts w:ascii="Arial" w:hAnsi="Arial" w:cs="Arial"/>
                <w:b w:val="0"/>
                <w:sz w:val="20"/>
                <w:szCs w:val="20"/>
                <w:lang w:val="en-SG"/>
              </w:rPr>
              <w:t xml:space="preserve">Data </w:t>
            </w:r>
            <w:proofErr w:type="spellStart"/>
            <w:r w:rsidRPr="00825875">
              <w:rPr>
                <w:rFonts w:ascii="Arial" w:hAnsi="Arial" w:cs="Arial"/>
                <w:b w:val="0"/>
                <w:sz w:val="20"/>
                <w:szCs w:val="20"/>
                <w:lang w:val="en-SG"/>
              </w:rPr>
              <w:t>Preprocessing</w:t>
            </w:r>
            <w:proofErr w:type="spellEnd"/>
            <w:r w:rsidRPr="00825875">
              <w:rPr>
                <w:rFonts w:ascii="Arial" w:hAnsi="Arial" w:cs="Arial"/>
                <w:b w:val="0"/>
                <w:sz w:val="20"/>
                <w:szCs w:val="20"/>
                <w:lang w:val="en-SG"/>
              </w:rPr>
              <w:t>, Cleaning and Exploratory Analysis</w:t>
            </w:r>
          </w:p>
          <w:p w14:paraId="78247473" w14:textId="77777777" w:rsidR="00825875" w:rsidRPr="00825875" w:rsidRDefault="00825875" w:rsidP="00825875">
            <w:pPr>
              <w:pStyle w:val="Title"/>
              <w:numPr>
                <w:ilvl w:val="1"/>
                <w:numId w:val="31"/>
              </w:numPr>
              <w:ind w:left="1019" w:hanging="283"/>
              <w:jc w:val="both"/>
              <w:rPr>
                <w:rFonts w:ascii="Arial" w:hAnsi="Arial" w:cs="Arial"/>
                <w:b w:val="0"/>
                <w:sz w:val="20"/>
                <w:szCs w:val="20"/>
                <w:lang w:val="en-SG"/>
              </w:rPr>
            </w:pPr>
            <w:r w:rsidRPr="00825875">
              <w:rPr>
                <w:rFonts w:ascii="Arial" w:hAnsi="Arial" w:cs="Arial"/>
                <w:b w:val="0"/>
                <w:sz w:val="20"/>
                <w:szCs w:val="20"/>
                <w:lang w:val="en-SG"/>
              </w:rPr>
              <w:t>To ensure that only entries with complete and accurate data is used</w:t>
            </w:r>
          </w:p>
          <w:p w14:paraId="2994575D" w14:textId="77777777" w:rsidR="00825875" w:rsidRPr="00825875" w:rsidRDefault="00825875" w:rsidP="00825875">
            <w:pPr>
              <w:pStyle w:val="Title"/>
              <w:numPr>
                <w:ilvl w:val="1"/>
                <w:numId w:val="31"/>
              </w:numPr>
              <w:ind w:left="1019" w:hanging="283"/>
              <w:jc w:val="both"/>
              <w:rPr>
                <w:rFonts w:ascii="Arial" w:hAnsi="Arial" w:cs="Arial"/>
                <w:b w:val="0"/>
                <w:sz w:val="20"/>
                <w:szCs w:val="20"/>
                <w:lang w:val="en-SG"/>
              </w:rPr>
            </w:pPr>
            <w:r w:rsidRPr="00825875">
              <w:rPr>
                <w:rFonts w:ascii="Arial" w:hAnsi="Arial" w:cs="Arial"/>
                <w:b w:val="0"/>
                <w:sz w:val="20"/>
                <w:szCs w:val="20"/>
                <w:lang w:val="en-SG"/>
              </w:rPr>
              <w:t>To identify any interesting distributions, correlations or patterns</w:t>
            </w:r>
          </w:p>
          <w:p w14:paraId="3AE860BB" w14:textId="77777777" w:rsidR="00825875" w:rsidRPr="00825875" w:rsidRDefault="00825875" w:rsidP="00825875">
            <w:pPr>
              <w:pStyle w:val="Title"/>
              <w:numPr>
                <w:ilvl w:val="1"/>
                <w:numId w:val="31"/>
              </w:numPr>
              <w:ind w:left="1019" w:hanging="283"/>
              <w:jc w:val="both"/>
              <w:rPr>
                <w:rFonts w:ascii="Arial" w:hAnsi="Arial" w:cs="Arial"/>
                <w:b w:val="0"/>
                <w:sz w:val="20"/>
                <w:szCs w:val="20"/>
                <w:lang w:val="en-SG"/>
              </w:rPr>
            </w:pPr>
            <w:r w:rsidRPr="00825875">
              <w:rPr>
                <w:rFonts w:ascii="Arial" w:hAnsi="Arial" w:cs="Arial"/>
                <w:b w:val="0"/>
                <w:sz w:val="20"/>
                <w:szCs w:val="20"/>
                <w:lang w:val="en-SG"/>
              </w:rPr>
              <w:t>To develop primary hypotheses through data exploration and visualisation</w:t>
            </w:r>
          </w:p>
          <w:p w14:paraId="7FD3A685"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75A82C2E" w14:textId="77777777" w:rsidR="00825875" w:rsidRPr="00825875" w:rsidRDefault="00825875" w:rsidP="00825875">
            <w:pPr>
              <w:pStyle w:val="Title"/>
              <w:numPr>
                <w:ilvl w:val="0"/>
                <w:numId w:val="32"/>
              </w:numPr>
              <w:jc w:val="both"/>
              <w:rPr>
                <w:rFonts w:ascii="Arial" w:hAnsi="Arial" w:cs="Arial"/>
                <w:b w:val="0"/>
                <w:sz w:val="20"/>
                <w:szCs w:val="20"/>
                <w:lang w:val="en-SG"/>
              </w:rPr>
            </w:pPr>
            <w:r w:rsidRPr="00825875">
              <w:rPr>
                <w:rFonts w:ascii="Arial" w:hAnsi="Arial" w:cs="Arial"/>
                <w:b w:val="0"/>
                <w:sz w:val="20"/>
                <w:szCs w:val="20"/>
                <w:lang w:val="en-SG"/>
              </w:rPr>
              <w:t>Development of Engine</w:t>
            </w:r>
          </w:p>
          <w:p w14:paraId="4FB3E841" w14:textId="77777777" w:rsidR="00825875" w:rsidRPr="00825875" w:rsidRDefault="00825875" w:rsidP="00825875">
            <w:pPr>
              <w:pStyle w:val="Title"/>
              <w:numPr>
                <w:ilvl w:val="1"/>
                <w:numId w:val="33"/>
              </w:numPr>
              <w:ind w:left="1019" w:hanging="283"/>
              <w:jc w:val="both"/>
              <w:rPr>
                <w:rFonts w:ascii="Arial" w:hAnsi="Arial" w:cs="Arial"/>
                <w:b w:val="0"/>
                <w:sz w:val="20"/>
                <w:szCs w:val="20"/>
                <w:lang w:val="en-SG"/>
              </w:rPr>
            </w:pPr>
            <w:r w:rsidRPr="00825875">
              <w:rPr>
                <w:rFonts w:ascii="Arial" w:hAnsi="Arial" w:cs="Arial"/>
                <w:b w:val="0"/>
                <w:sz w:val="20"/>
                <w:szCs w:val="20"/>
                <w:lang w:val="en-SG"/>
              </w:rPr>
              <w:t>To develop a predictive model of the likelihood of customer churn based on key metrics</w:t>
            </w:r>
          </w:p>
          <w:p w14:paraId="43E1F615" w14:textId="77777777" w:rsidR="00825875" w:rsidRPr="00825875" w:rsidRDefault="00825875" w:rsidP="00825875">
            <w:pPr>
              <w:pStyle w:val="Title"/>
              <w:numPr>
                <w:ilvl w:val="1"/>
                <w:numId w:val="33"/>
              </w:numPr>
              <w:ind w:left="1019" w:hanging="283"/>
              <w:jc w:val="both"/>
              <w:rPr>
                <w:rFonts w:ascii="Arial" w:hAnsi="Arial" w:cs="Arial"/>
                <w:b w:val="0"/>
                <w:sz w:val="20"/>
                <w:szCs w:val="20"/>
                <w:lang w:val="en-SG"/>
              </w:rPr>
            </w:pPr>
            <w:r w:rsidRPr="00825875">
              <w:rPr>
                <w:rFonts w:ascii="Arial" w:hAnsi="Arial" w:cs="Arial"/>
                <w:b w:val="0"/>
                <w:sz w:val="20"/>
                <w:szCs w:val="20"/>
                <w:lang w:val="en-SG"/>
              </w:rPr>
              <w:t>To suggest remedial actions which will result in a lower likelihood of churn</w:t>
            </w:r>
          </w:p>
          <w:p w14:paraId="4EAA4FC1"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br/>
            </w:r>
          </w:p>
          <w:p w14:paraId="76C28DEE" w14:textId="77777777" w:rsidR="00825875" w:rsidRPr="00825875" w:rsidRDefault="00825875" w:rsidP="00825875">
            <w:pPr>
              <w:pStyle w:val="Title"/>
              <w:numPr>
                <w:ilvl w:val="0"/>
                <w:numId w:val="34"/>
              </w:numPr>
              <w:jc w:val="both"/>
              <w:rPr>
                <w:rFonts w:ascii="Arial" w:hAnsi="Arial" w:cs="Arial"/>
                <w:b w:val="0"/>
                <w:sz w:val="20"/>
                <w:szCs w:val="20"/>
                <w:lang w:val="en-SG"/>
              </w:rPr>
            </w:pPr>
            <w:r w:rsidRPr="00825875">
              <w:rPr>
                <w:rFonts w:ascii="Arial" w:hAnsi="Arial" w:cs="Arial"/>
                <w:b w:val="0"/>
                <w:sz w:val="20"/>
                <w:szCs w:val="20"/>
                <w:lang w:val="en-SG"/>
              </w:rPr>
              <w:t>Validation and Verification of Results</w:t>
            </w:r>
          </w:p>
          <w:p w14:paraId="20CBD61A" w14:textId="77777777" w:rsidR="00825875" w:rsidRPr="00825875" w:rsidRDefault="00825875" w:rsidP="00825875">
            <w:pPr>
              <w:pStyle w:val="Title"/>
              <w:numPr>
                <w:ilvl w:val="1"/>
                <w:numId w:val="35"/>
              </w:numPr>
              <w:ind w:left="1019" w:hanging="283"/>
              <w:jc w:val="both"/>
              <w:rPr>
                <w:rFonts w:ascii="Arial" w:hAnsi="Arial" w:cs="Arial"/>
                <w:b w:val="0"/>
                <w:sz w:val="20"/>
                <w:szCs w:val="20"/>
                <w:lang w:val="en-SG"/>
              </w:rPr>
            </w:pPr>
            <w:r w:rsidRPr="00825875">
              <w:rPr>
                <w:rFonts w:ascii="Arial" w:hAnsi="Arial" w:cs="Arial"/>
                <w:b w:val="0"/>
                <w:sz w:val="20"/>
                <w:szCs w:val="20"/>
                <w:lang w:val="en-SG"/>
              </w:rPr>
              <w:t>To validate using test data that the predictive model is able to identify customers with a high risk of churn</w:t>
            </w:r>
          </w:p>
          <w:p w14:paraId="46E179FD" w14:textId="77777777" w:rsidR="00825875" w:rsidRPr="00825875" w:rsidRDefault="00825875" w:rsidP="00825875">
            <w:pPr>
              <w:pStyle w:val="Title"/>
              <w:numPr>
                <w:ilvl w:val="1"/>
                <w:numId w:val="35"/>
              </w:numPr>
              <w:ind w:left="1019" w:hanging="283"/>
              <w:jc w:val="both"/>
              <w:rPr>
                <w:rFonts w:ascii="Arial" w:hAnsi="Arial" w:cs="Arial"/>
                <w:b w:val="0"/>
                <w:sz w:val="20"/>
                <w:szCs w:val="20"/>
                <w:lang w:val="en-SG"/>
              </w:rPr>
            </w:pPr>
            <w:r w:rsidRPr="00825875">
              <w:rPr>
                <w:rFonts w:ascii="Arial" w:hAnsi="Arial" w:cs="Arial"/>
                <w:b w:val="0"/>
                <w:sz w:val="20"/>
                <w:szCs w:val="20"/>
                <w:lang w:val="en-SG"/>
              </w:rPr>
              <w:t>To verify that the predictive model is able to provide effective remedial actions to lower the overall bank churn rate</w:t>
            </w:r>
          </w:p>
          <w:p w14:paraId="5311B0E2" w14:textId="77777777" w:rsidR="00825875" w:rsidRPr="00825875" w:rsidRDefault="00825875" w:rsidP="00825875">
            <w:pPr>
              <w:pStyle w:val="Title"/>
              <w:numPr>
                <w:ilvl w:val="1"/>
                <w:numId w:val="35"/>
              </w:numPr>
              <w:ind w:left="1019" w:hanging="283"/>
              <w:jc w:val="both"/>
              <w:rPr>
                <w:rFonts w:ascii="Arial" w:hAnsi="Arial" w:cs="Arial"/>
                <w:b w:val="0"/>
                <w:sz w:val="20"/>
                <w:szCs w:val="20"/>
                <w:lang w:val="en-SG"/>
              </w:rPr>
            </w:pPr>
            <w:r w:rsidRPr="00825875">
              <w:rPr>
                <w:rFonts w:ascii="Arial" w:hAnsi="Arial" w:cs="Arial"/>
                <w:b w:val="0"/>
                <w:sz w:val="20"/>
                <w:szCs w:val="20"/>
                <w:lang w:val="en-SG"/>
              </w:rPr>
              <w:t>To produce a concise report of key findings</w:t>
            </w:r>
          </w:p>
          <w:p w14:paraId="68BB9D00" w14:textId="77777777" w:rsidR="00825875" w:rsidRPr="00825875" w:rsidRDefault="00825875" w:rsidP="00825875">
            <w:pPr>
              <w:pStyle w:val="Title"/>
              <w:jc w:val="both"/>
              <w:rPr>
                <w:rFonts w:ascii="Arial" w:hAnsi="Arial" w:cs="Arial"/>
                <w:b w:val="0"/>
                <w:sz w:val="20"/>
                <w:szCs w:val="20"/>
                <w:lang w:val="en-SG"/>
              </w:rPr>
            </w:pPr>
          </w:p>
          <w:p w14:paraId="0082ED1C" w14:textId="77777777" w:rsidR="00825875" w:rsidRPr="00825875" w:rsidRDefault="00825875" w:rsidP="00825875">
            <w:pPr>
              <w:pStyle w:val="Title"/>
              <w:jc w:val="both"/>
              <w:rPr>
                <w:rFonts w:ascii="Arial" w:hAnsi="Arial" w:cs="Arial"/>
                <w:b w:val="0"/>
                <w:sz w:val="20"/>
                <w:szCs w:val="20"/>
                <w:lang w:val="en-SG"/>
              </w:rPr>
            </w:pPr>
            <w:r w:rsidRPr="00825875">
              <w:rPr>
                <w:rFonts w:ascii="Arial" w:hAnsi="Arial" w:cs="Arial"/>
                <w:b w:val="0"/>
                <w:sz w:val="20"/>
                <w:szCs w:val="20"/>
                <w:lang w:val="en-SG"/>
              </w:rPr>
              <w:t xml:space="preserve">The timeline can be found in </w:t>
            </w:r>
            <w:r w:rsidRPr="00825875">
              <w:rPr>
                <w:rFonts w:ascii="Arial" w:hAnsi="Arial" w:cs="Arial"/>
                <w:bCs/>
                <w:sz w:val="20"/>
                <w:szCs w:val="20"/>
                <w:lang w:val="en-SG"/>
              </w:rPr>
              <w:t>Appendix A</w:t>
            </w:r>
            <w:r w:rsidRPr="00825875">
              <w:rPr>
                <w:rFonts w:ascii="Arial" w:hAnsi="Arial" w:cs="Arial"/>
                <w:b w:val="0"/>
                <w:sz w:val="20"/>
                <w:szCs w:val="20"/>
                <w:lang w:val="en-SG"/>
              </w:rPr>
              <w:t>.</w:t>
            </w:r>
          </w:p>
          <w:p w14:paraId="09AFAB27" w14:textId="77777777" w:rsidR="00487B47" w:rsidRPr="004C22D4" w:rsidRDefault="00487B47" w:rsidP="00417413">
            <w:pPr>
              <w:pStyle w:val="Title"/>
              <w:jc w:val="both"/>
              <w:rPr>
                <w:rFonts w:ascii="Arial" w:hAnsi="Arial" w:cs="Arial"/>
                <w:b w:val="0"/>
                <w:bCs/>
                <w:sz w:val="20"/>
                <w:szCs w:val="20"/>
              </w:rPr>
            </w:pPr>
          </w:p>
        </w:tc>
      </w:tr>
    </w:tbl>
    <w:p w14:paraId="728D44B8" w14:textId="77777777" w:rsidR="00825875" w:rsidRDefault="00825875" w:rsidP="00825875">
      <w:pPr>
        <w:rPr>
          <w:rFonts w:ascii="Arial" w:hAnsi="Arial" w:cs="Arial"/>
          <w:b/>
          <w:bCs/>
          <w:sz w:val="20"/>
          <w:szCs w:val="20"/>
          <w:lang w:val="en-SG"/>
        </w:rPr>
      </w:pPr>
    </w:p>
    <w:p w14:paraId="26A61779" w14:textId="3D474776" w:rsidR="00825875" w:rsidRPr="00825875" w:rsidRDefault="00825875" w:rsidP="00825875">
      <w:pPr>
        <w:rPr>
          <w:rFonts w:ascii="Times New Roman" w:eastAsia="Times New Roman" w:hAnsi="Times New Roman" w:cs="Times New Roman"/>
          <w:sz w:val="24"/>
          <w:szCs w:val="24"/>
          <w:lang w:val="en-SG"/>
        </w:rPr>
      </w:pPr>
      <w:r w:rsidRPr="00825875">
        <w:rPr>
          <w:rFonts w:ascii="Arial" w:hAnsi="Arial" w:cs="Arial"/>
          <w:b/>
          <w:bCs/>
          <w:sz w:val="20"/>
          <w:szCs w:val="20"/>
          <w:lang w:val="en-SG"/>
        </w:rPr>
        <w:lastRenderedPageBreak/>
        <w:t>Appendix A: Timeline and Key Milestones</w:t>
      </w:r>
      <w:r w:rsidRPr="00825875">
        <w:rPr>
          <w:rFonts w:ascii="Arial" w:hAnsi="Arial" w:cs="Arial"/>
          <w:b/>
          <w:bCs/>
          <w:sz w:val="20"/>
          <w:szCs w:val="20"/>
          <w:lang w:val="en-SG"/>
        </w:rPr>
        <w:br/>
      </w:r>
      <w:r w:rsidRPr="00825875">
        <w:rPr>
          <w:rFonts w:ascii="Arial" w:hAnsi="Arial" w:cs="Arial"/>
          <w:sz w:val="20"/>
          <w:szCs w:val="20"/>
          <w:lang w:val="en-SG"/>
        </w:rPr>
        <w:br/>
      </w:r>
      <w:r w:rsidRPr="00825875">
        <w:rPr>
          <w:rFonts w:ascii="Arial" w:eastAsia="Times New Roman" w:hAnsi="Arial" w:cs="Arial"/>
          <w:color w:val="000000"/>
          <w:sz w:val="24"/>
          <w:szCs w:val="24"/>
          <w:bdr w:val="none" w:sz="0" w:space="0" w:color="auto" w:frame="1"/>
          <w:lang w:val="en-SG"/>
        </w:rPr>
        <w:fldChar w:fldCharType="begin"/>
      </w:r>
      <w:r w:rsidRPr="00825875">
        <w:rPr>
          <w:rFonts w:ascii="Arial" w:eastAsia="Times New Roman" w:hAnsi="Arial" w:cs="Arial"/>
          <w:color w:val="000000"/>
          <w:sz w:val="24"/>
          <w:szCs w:val="24"/>
          <w:bdr w:val="none" w:sz="0" w:space="0" w:color="auto" w:frame="1"/>
          <w:lang w:val="en-SG"/>
        </w:rPr>
        <w:instrText xml:space="preserve"> INCLUDEPICTURE "https://lh6.googleusercontent.com/MpHRcGPn_wHxHdLZq-nd0dqh1Aqv8mSzPKDD5wJmyiPO75AYjy27vXaKWZwa7rQmbF7A5qYp-WWItjcho_D3D2B7no_ao4j_B8P9i9fk2jSnp7nPDS8y2d4roJgQ055ZbpQPv2AJ" \* MERGEFORMATINET </w:instrText>
      </w:r>
      <w:r w:rsidRPr="00825875">
        <w:rPr>
          <w:rFonts w:ascii="Arial" w:eastAsia="Times New Roman" w:hAnsi="Arial" w:cs="Arial"/>
          <w:color w:val="000000"/>
          <w:sz w:val="24"/>
          <w:szCs w:val="24"/>
          <w:bdr w:val="none" w:sz="0" w:space="0" w:color="auto" w:frame="1"/>
          <w:lang w:val="en-SG"/>
        </w:rPr>
        <w:fldChar w:fldCharType="separate"/>
      </w:r>
      <w:r w:rsidRPr="00825875">
        <w:rPr>
          <w:rFonts w:ascii="Arial" w:eastAsia="Times New Roman" w:hAnsi="Arial" w:cs="Arial"/>
          <w:noProof/>
          <w:color w:val="000000"/>
          <w:sz w:val="24"/>
          <w:szCs w:val="24"/>
          <w:bdr w:val="none" w:sz="0" w:space="0" w:color="auto" w:frame="1"/>
          <w:lang w:val="en-SG"/>
        </w:rPr>
        <w:drawing>
          <wp:inline distT="0" distB="0" distL="0" distR="0" wp14:anchorId="2F1A7FD0" wp14:editId="54950DA7">
            <wp:extent cx="5943600" cy="1814830"/>
            <wp:effectExtent l="0" t="0" r="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r w:rsidRPr="00825875">
        <w:rPr>
          <w:rFonts w:ascii="Arial" w:eastAsia="Times New Roman" w:hAnsi="Arial" w:cs="Arial"/>
          <w:color w:val="000000"/>
          <w:sz w:val="24"/>
          <w:szCs w:val="24"/>
          <w:bdr w:val="none" w:sz="0" w:space="0" w:color="auto" w:frame="1"/>
          <w:lang w:val="en-SG"/>
        </w:rPr>
        <w:fldChar w:fldCharType="end"/>
      </w:r>
    </w:p>
    <w:p w14:paraId="2F86CE1A" w14:textId="4CDF3D52" w:rsidR="00825875" w:rsidRPr="00825875" w:rsidRDefault="00825875" w:rsidP="00825875">
      <w:pPr>
        <w:rPr>
          <w:rFonts w:ascii="Arial" w:hAnsi="Arial" w:cs="Arial"/>
          <w:sz w:val="20"/>
          <w:szCs w:val="20"/>
          <w:lang w:val="en-SG"/>
        </w:rPr>
      </w:pPr>
      <w:r w:rsidRPr="00825875">
        <w:rPr>
          <w:rFonts w:ascii="Arial" w:hAnsi="Arial" w:cs="Arial"/>
          <w:sz w:val="20"/>
          <w:szCs w:val="20"/>
          <w:lang w:val="en-SG"/>
        </w:rPr>
        <w:br/>
      </w:r>
    </w:p>
    <w:p w14:paraId="619D7D01" w14:textId="77777777" w:rsidR="00825875" w:rsidRPr="00825875" w:rsidRDefault="00825875" w:rsidP="00825875">
      <w:pPr>
        <w:rPr>
          <w:rFonts w:ascii="Arial" w:hAnsi="Arial" w:cs="Arial"/>
          <w:sz w:val="20"/>
          <w:szCs w:val="20"/>
          <w:lang w:val="en-SG"/>
        </w:rPr>
      </w:pPr>
    </w:p>
    <w:p w14:paraId="15EC285F" w14:textId="77777777" w:rsidR="00487B47" w:rsidRPr="00825875" w:rsidRDefault="00487B47" w:rsidP="00765BA4">
      <w:pPr>
        <w:rPr>
          <w:rFonts w:ascii="Arial" w:hAnsi="Arial" w:cs="Arial"/>
          <w:sz w:val="20"/>
          <w:szCs w:val="20"/>
          <w:lang w:val="en-SG"/>
        </w:rPr>
      </w:pPr>
    </w:p>
    <w:sectPr w:rsidR="00487B47" w:rsidRPr="00825875" w:rsidSect="002915DA">
      <w:footnotePr>
        <w:numFmt w:val="chicago"/>
      </w:footnotePr>
      <w:type w:val="continuous"/>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82446" w14:textId="77777777" w:rsidR="00281C0A" w:rsidRDefault="00281C0A" w:rsidP="00064F9A">
      <w:pPr>
        <w:spacing w:after="0" w:line="240" w:lineRule="auto"/>
      </w:pPr>
      <w:r>
        <w:separator/>
      </w:r>
    </w:p>
  </w:endnote>
  <w:endnote w:type="continuationSeparator" w:id="0">
    <w:p w14:paraId="2904C46F" w14:textId="77777777" w:rsidR="00281C0A" w:rsidRDefault="00281C0A" w:rsidP="0006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05BC3" w14:textId="77777777" w:rsidR="00281C0A" w:rsidRDefault="00281C0A" w:rsidP="00064F9A">
      <w:pPr>
        <w:spacing w:after="0" w:line="240" w:lineRule="auto"/>
      </w:pPr>
      <w:r>
        <w:separator/>
      </w:r>
    </w:p>
  </w:footnote>
  <w:footnote w:type="continuationSeparator" w:id="0">
    <w:p w14:paraId="324118E3" w14:textId="77777777" w:rsidR="00281C0A" w:rsidRDefault="00281C0A" w:rsidP="00064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0A47"/>
    <w:multiLevelType w:val="multilevel"/>
    <w:tmpl w:val="EE0A8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2AF2"/>
    <w:multiLevelType w:val="multilevel"/>
    <w:tmpl w:val="934A2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3B3A"/>
    <w:multiLevelType w:val="multilevel"/>
    <w:tmpl w:val="E188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E2490"/>
    <w:multiLevelType w:val="hybridMultilevel"/>
    <w:tmpl w:val="D81C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A4C12"/>
    <w:multiLevelType w:val="multilevel"/>
    <w:tmpl w:val="2012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23AB"/>
    <w:multiLevelType w:val="multilevel"/>
    <w:tmpl w:val="02B4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E3DE4"/>
    <w:multiLevelType w:val="multilevel"/>
    <w:tmpl w:val="18EED6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B0F86"/>
    <w:multiLevelType w:val="multilevel"/>
    <w:tmpl w:val="94B0B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75C28"/>
    <w:multiLevelType w:val="multilevel"/>
    <w:tmpl w:val="73807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57E7A"/>
    <w:multiLevelType w:val="multilevel"/>
    <w:tmpl w:val="DD42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84E54"/>
    <w:multiLevelType w:val="hybridMultilevel"/>
    <w:tmpl w:val="656C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D5BA5"/>
    <w:multiLevelType w:val="multilevel"/>
    <w:tmpl w:val="2536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D2322"/>
    <w:multiLevelType w:val="multilevel"/>
    <w:tmpl w:val="F78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31931"/>
    <w:multiLevelType w:val="multilevel"/>
    <w:tmpl w:val="35904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01B2C"/>
    <w:multiLevelType w:val="multilevel"/>
    <w:tmpl w:val="26CA71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71C96"/>
    <w:multiLevelType w:val="hybridMultilevel"/>
    <w:tmpl w:val="B5E2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635B60"/>
    <w:multiLevelType w:val="multilevel"/>
    <w:tmpl w:val="938611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360BB"/>
    <w:multiLevelType w:val="multilevel"/>
    <w:tmpl w:val="85A45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4"/>
  </w:num>
  <w:num w:numId="4">
    <w:abstractNumId w:val="5"/>
  </w:num>
  <w:num w:numId="5">
    <w:abstractNumId w:val="9"/>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2"/>
  </w:num>
  <w:num w:numId="23">
    <w:abstractNumId w:val="8"/>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2"/>
  </w:num>
  <w:num w:numId="28">
    <w:abstractNumId w:val="11"/>
  </w:num>
  <w:num w:numId="29">
    <w:abstractNumId w:val="15"/>
  </w:num>
  <w:num w:numId="30">
    <w:abstractNumId w:val="13"/>
  </w:num>
  <w:num w:numId="31">
    <w:abstractNumId w:val="13"/>
    <w:lvlOverride w:ilvl="1">
      <w:lvl w:ilvl="1">
        <w:numFmt w:val="lowerLetter"/>
        <w:lvlText w:val="%2."/>
        <w:lvlJc w:val="left"/>
      </w:lvl>
    </w:lvlOverride>
  </w:num>
  <w:num w:numId="32">
    <w:abstractNumId w:val="16"/>
    <w:lvlOverride w:ilvl="0">
      <w:lvl w:ilvl="0">
        <w:numFmt w:val="decimal"/>
        <w:lvlText w:val="%1."/>
        <w:lvlJc w:val="left"/>
      </w:lvl>
    </w:lvlOverride>
  </w:num>
  <w:num w:numId="33">
    <w:abstractNumId w:val="16"/>
    <w:lvlOverride w:ilvl="0">
      <w:lvl w:ilvl="0">
        <w:numFmt w:val="decimal"/>
        <w:lvlText w:val="%1."/>
        <w:lvlJc w:val="left"/>
      </w:lvl>
    </w:lvlOverride>
    <w:lvlOverride w:ilvl="1">
      <w:lvl w:ilvl="1">
        <w:numFmt w:val="lowerLetter"/>
        <w:lvlText w:val="%2."/>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B7"/>
    <w:rsid w:val="00047E49"/>
    <w:rsid w:val="00064F9A"/>
    <w:rsid w:val="00112A84"/>
    <w:rsid w:val="0014143E"/>
    <w:rsid w:val="00163E6F"/>
    <w:rsid w:val="001A0FB9"/>
    <w:rsid w:val="0023364A"/>
    <w:rsid w:val="00245A88"/>
    <w:rsid w:val="00281C0A"/>
    <w:rsid w:val="002915DA"/>
    <w:rsid w:val="00301D12"/>
    <w:rsid w:val="0035087E"/>
    <w:rsid w:val="00364882"/>
    <w:rsid w:val="00432FDC"/>
    <w:rsid w:val="00480026"/>
    <w:rsid w:val="00487B47"/>
    <w:rsid w:val="004C1584"/>
    <w:rsid w:val="004C22D4"/>
    <w:rsid w:val="005E49DF"/>
    <w:rsid w:val="00605A84"/>
    <w:rsid w:val="0064528A"/>
    <w:rsid w:val="006A3039"/>
    <w:rsid w:val="006C7821"/>
    <w:rsid w:val="00765BA4"/>
    <w:rsid w:val="00825875"/>
    <w:rsid w:val="00846493"/>
    <w:rsid w:val="0088720F"/>
    <w:rsid w:val="008C6BE4"/>
    <w:rsid w:val="009248BE"/>
    <w:rsid w:val="00925C5F"/>
    <w:rsid w:val="00A407F0"/>
    <w:rsid w:val="00A6729F"/>
    <w:rsid w:val="00A71BF8"/>
    <w:rsid w:val="00A855A3"/>
    <w:rsid w:val="00AE3934"/>
    <w:rsid w:val="00B46B6A"/>
    <w:rsid w:val="00B6330B"/>
    <w:rsid w:val="00BA05B7"/>
    <w:rsid w:val="00BE7EEA"/>
    <w:rsid w:val="00CB5745"/>
    <w:rsid w:val="00D514F4"/>
    <w:rsid w:val="00DC1702"/>
    <w:rsid w:val="00E343CF"/>
    <w:rsid w:val="00E41772"/>
    <w:rsid w:val="00E651A7"/>
    <w:rsid w:val="00F9046D"/>
    <w:rsid w:val="00FF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9593"/>
  <w15:chartTrackingRefBased/>
  <w15:docId w15:val="{90B592F0-DD29-44C7-8F9B-03B1DD4D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6D"/>
  </w:style>
  <w:style w:type="paragraph" w:styleId="Heading1">
    <w:name w:val="heading 1"/>
    <w:basedOn w:val="Normal"/>
    <w:next w:val="Normal"/>
    <w:link w:val="Heading1Char"/>
    <w:uiPriority w:val="9"/>
    <w:qFormat/>
    <w:rsid w:val="00765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A4"/>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765BA4"/>
    <w:pPr>
      <w:spacing w:after="0" w:line="240" w:lineRule="auto"/>
      <w:jc w:val="center"/>
    </w:pPr>
    <w:rPr>
      <w:rFonts w:ascii="Times New Roman" w:eastAsia="Times New Roman" w:hAnsi="Times New Roman" w:cs="Times New Roman"/>
      <w:b/>
      <w:sz w:val="24"/>
      <w:szCs w:val="24"/>
      <w:lang w:eastAsia="en-US"/>
    </w:rPr>
  </w:style>
  <w:style w:type="character" w:customStyle="1" w:styleId="TitleChar">
    <w:name w:val="Title Char"/>
    <w:basedOn w:val="DefaultParagraphFont"/>
    <w:link w:val="Title"/>
    <w:rsid w:val="00765BA4"/>
    <w:rPr>
      <w:rFonts w:ascii="Times New Roman" w:eastAsia="Times New Roman" w:hAnsi="Times New Roman" w:cs="Times New Roman"/>
      <w:b/>
      <w:sz w:val="24"/>
      <w:szCs w:val="24"/>
      <w:lang w:eastAsia="en-US"/>
    </w:rPr>
  </w:style>
  <w:style w:type="table" w:styleId="TableGrid">
    <w:name w:val="Table Grid"/>
    <w:basedOn w:val="TableNormal"/>
    <w:uiPriority w:val="59"/>
    <w:rsid w:val="00765BA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64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4F9A"/>
    <w:rPr>
      <w:sz w:val="20"/>
      <w:szCs w:val="20"/>
    </w:rPr>
  </w:style>
  <w:style w:type="character" w:styleId="FootnoteReference">
    <w:name w:val="footnote reference"/>
    <w:basedOn w:val="DefaultParagraphFont"/>
    <w:uiPriority w:val="99"/>
    <w:semiHidden/>
    <w:unhideWhenUsed/>
    <w:rsid w:val="00064F9A"/>
    <w:rPr>
      <w:vertAlign w:val="superscript"/>
    </w:rPr>
  </w:style>
  <w:style w:type="paragraph" w:styleId="ListParagraph">
    <w:name w:val="List Paragraph"/>
    <w:basedOn w:val="Normal"/>
    <w:uiPriority w:val="34"/>
    <w:qFormat/>
    <w:rsid w:val="00E343CF"/>
    <w:pPr>
      <w:ind w:left="720"/>
      <w:contextualSpacing/>
    </w:pPr>
  </w:style>
  <w:style w:type="character" w:styleId="Hyperlink">
    <w:name w:val="Hyperlink"/>
    <w:basedOn w:val="DefaultParagraphFont"/>
    <w:uiPriority w:val="99"/>
    <w:unhideWhenUsed/>
    <w:rsid w:val="00825875"/>
    <w:rPr>
      <w:color w:val="0563C1" w:themeColor="hyperlink"/>
      <w:u w:val="single"/>
    </w:rPr>
  </w:style>
  <w:style w:type="character" w:styleId="UnresolvedMention">
    <w:name w:val="Unresolved Mention"/>
    <w:basedOn w:val="DefaultParagraphFont"/>
    <w:uiPriority w:val="99"/>
    <w:semiHidden/>
    <w:unhideWhenUsed/>
    <w:rsid w:val="00825875"/>
    <w:rPr>
      <w:color w:val="605E5C"/>
      <w:shd w:val="clear" w:color="auto" w:fill="E1DFDD"/>
    </w:rPr>
  </w:style>
  <w:style w:type="character" w:styleId="FollowedHyperlink">
    <w:name w:val="FollowedHyperlink"/>
    <w:basedOn w:val="DefaultParagraphFont"/>
    <w:uiPriority w:val="99"/>
    <w:semiHidden/>
    <w:unhideWhenUsed/>
    <w:rsid w:val="008258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6147">
      <w:bodyDiv w:val="1"/>
      <w:marLeft w:val="0"/>
      <w:marRight w:val="0"/>
      <w:marTop w:val="0"/>
      <w:marBottom w:val="0"/>
      <w:divBdr>
        <w:top w:val="none" w:sz="0" w:space="0" w:color="auto"/>
        <w:left w:val="none" w:sz="0" w:space="0" w:color="auto"/>
        <w:bottom w:val="none" w:sz="0" w:space="0" w:color="auto"/>
        <w:right w:val="none" w:sz="0" w:space="0" w:color="auto"/>
      </w:divBdr>
    </w:div>
    <w:div w:id="18632561">
      <w:bodyDiv w:val="1"/>
      <w:marLeft w:val="0"/>
      <w:marRight w:val="0"/>
      <w:marTop w:val="0"/>
      <w:marBottom w:val="0"/>
      <w:divBdr>
        <w:top w:val="none" w:sz="0" w:space="0" w:color="auto"/>
        <w:left w:val="none" w:sz="0" w:space="0" w:color="auto"/>
        <w:bottom w:val="none" w:sz="0" w:space="0" w:color="auto"/>
        <w:right w:val="none" w:sz="0" w:space="0" w:color="auto"/>
      </w:divBdr>
    </w:div>
    <w:div w:id="90665222">
      <w:bodyDiv w:val="1"/>
      <w:marLeft w:val="0"/>
      <w:marRight w:val="0"/>
      <w:marTop w:val="0"/>
      <w:marBottom w:val="0"/>
      <w:divBdr>
        <w:top w:val="none" w:sz="0" w:space="0" w:color="auto"/>
        <w:left w:val="none" w:sz="0" w:space="0" w:color="auto"/>
        <w:bottom w:val="none" w:sz="0" w:space="0" w:color="auto"/>
        <w:right w:val="none" w:sz="0" w:space="0" w:color="auto"/>
      </w:divBdr>
    </w:div>
    <w:div w:id="201990045">
      <w:bodyDiv w:val="1"/>
      <w:marLeft w:val="0"/>
      <w:marRight w:val="0"/>
      <w:marTop w:val="0"/>
      <w:marBottom w:val="0"/>
      <w:divBdr>
        <w:top w:val="none" w:sz="0" w:space="0" w:color="auto"/>
        <w:left w:val="none" w:sz="0" w:space="0" w:color="auto"/>
        <w:bottom w:val="none" w:sz="0" w:space="0" w:color="auto"/>
        <w:right w:val="none" w:sz="0" w:space="0" w:color="auto"/>
      </w:divBdr>
    </w:div>
    <w:div w:id="241917271">
      <w:bodyDiv w:val="1"/>
      <w:marLeft w:val="0"/>
      <w:marRight w:val="0"/>
      <w:marTop w:val="0"/>
      <w:marBottom w:val="0"/>
      <w:divBdr>
        <w:top w:val="none" w:sz="0" w:space="0" w:color="auto"/>
        <w:left w:val="none" w:sz="0" w:space="0" w:color="auto"/>
        <w:bottom w:val="none" w:sz="0" w:space="0" w:color="auto"/>
        <w:right w:val="none" w:sz="0" w:space="0" w:color="auto"/>
      </w:divBdr>
    </w:div>
    <w:div w:id="415900715">
      <w:bodyDiv w:val="1"/>
      <w:marLeft w:val="0"/>
      <w:marRight w:val="0"/>
      <w:marTop w:val="0"/>
      <w:marBottom w:val="0"/>
      <w:divBdr>
        <w:top w:val="none" w:sz="0" w:space="0" w:color="auto"/>
        <w:left w:val="none" w:sz="0" w:space="0" w:color="auto"/>
        <w:bottom w:val="none" w:sz="0" w:space="0" w:color="auto"/>
        <w:right w:val="none" w:sz="0" w:space="0" w:color="auto"/>
      </w:divBdr>
    </w:div>
    <w:div w:id="442269491">
      <w:bodyDiv w:val="1"/>
      <w:marLeft w:val="0"/>
      <w:marRight w:val="0"/>
      <w:marTop w:val="0"/>
      <w:marBottom w:val="0"/>
      <w:divBdr>
        <w:top w:val="none" w:sz="0" w:space="0" w:color="auto"/>
        <w:left w:val="none" w:sz="0" w:space="0" w:color="auto"/>
        <w:bottom w:val="none" w:sz="0" w:space="0" w:color="auto"/>
        <w:right w:val="none" w:sz="0" w:space="0" w:color="auto"/>
      </w:divBdr>
    </w:div>
    <w:div w:id="546723889">
      <w:bodyDiv w:val="1"/>
      <w:marLeft w:val="0"/>
      <w:marRight w:val="0"/>
      <w:marTop w:val="0"/>
      <w:marBottom w:val="0"/>
      <w:divBdr>
        <w:top w:val="none" w:sz="0" w:space="0" w:color="auto"/>
        <w:left w:val="none" w:sz="0" w:space="0" w:color="auto"/>
        <w:bottom w:val="none" w:sz="0" w:space="0" w:color="auto"/>
        <w:right w:val="none" w:sz="0" w:space="0" w:color="auto"/>
      </w:divBdr>
    </w:div>
    <w:div w:id="679045358">
      <w:bodyDiv w:val="1"/>
      <w:marLeft w:val="0"/>
      <w:marRight w:val="0"/>
      <w:marTop w:val="0"/>
      <w:marBottom w:val="0"/>
      <w:divBdr>
        <w:top w:val="none" w:sz="0" w:space="0" w:color="auto"/>
        <w:left w:val="none" w:sz="0" w:space="0" w:color="auto"/>
        <w:bottom w:val="none" w:sz="0" w:space="0" w:color="auto"/>
        <w:right w:val="none" w:sz="0" w:space="0" w:color="auto"/>
      </w:divBdr>
    </w:div>
    <w:div w:id="744886344">
      <w:bodyDiv w:val="1"/>
      <w:marLeft w:val="0"/>
      <w:marRight w:val="0"/>
      <w:marTop w:val="0"/>
      <w:marBottom w:val="0"/>
      <w:divBdr>
        <w:top w:val="none" w:sz="0" w:space="0" w:color="auto"/>
        <w:left w:val="none" w:sz="0" w:space="0" w:color="auto"/>
        <w:bottom w:val="none" w:sz="0" w:space="0" w:color="auto"/>
        <w:right w:val="none" w:sz="0" w:space="0" w:color="auto"/>
      </w:divBdr>
    </w:div>
    <w:div w:id="962886477">
      <w:bodyDiv w:val="1"/>
      <w:marLeft w:val="0"/>
      <w:marRight w:val="0"/>
      <w:marTop w:val="0"/>
      <w:marBottom w:val="0"/>
      <w:divBdr>
        <w:top w:val="none" w:sz="0" w:space="0" w:color="auto"/>
        <w:left w:val="none" w:sz="0" w:space="0" w:color="auto"/>
        <w:bottom w:val="none" w:sz="0" w:space="0" w:color="auto"/>
        <w:right w:val="none" w:sz="0" w:space="0" w:color="auto"/>
      </w:divBdr>
    </w:div>
    <w:div w:id="1053886728">
      <w:bodyDiv w:val="1"/>
      <w:marLeft w:val="0"/>
      <w:marRight w:val="0"/>
      <w:marTop w:val="0"/>
      <w:marBottom w:val="0"/>
      <w:divBdr>
        <w:top w:val="none" w:sz="0" w:space="0" w:color="auto"/>
        <w:left w:val="none" w:sz="0" w:space="0" w:color="auto"/>
        <w:bottom w:val="none" w:sz="0" w:space="0" w:color="auto"/>
        <w:right w:val="none" w:sz="0" w:space="0" w:color="auto"/>
      </w:divBdr>
    </w:div>
    <w:div w:id="1132476146">
      <w:bodyDiv w:val="1"/>
      <w:marLeft w:val="0"/>
      <w:marRight w:val="0"/>
      <w:marTop w:val="0"/>
      <w:marBottom w:val="0"/>
      <w:divBdr>
        <w:top w:val="none" w:sz="0" w:space="0" w:color="auto"/>
        <w:left w:val="none" w:sz="0" w:space="0" w:color="auto"/>
        <w:bottom w:val="none" w:sz="0" w:space="0" w:color="auto"/>
        <w:right w:val="none" w:sz="0" w:space="0" w:color="auto"/>
      </w:divBdr>
    </w:div>
    <w:div w:id="1169372655">
      <w:bodyDiv w:val="1"/>
      <w:marLeft w:val="0"/>
      <w:marRight w:val="0"/>
      <w:marTop w:val="0"/>
      <w:marBottom w:val="0"/>
      <w:divBdr>
        <w:top w:val="none" w:sz="0" w:space="0" w:color="auto"/>
        <w:left w:val="none" w:sz="0" w:space="0" w:color="auto"/>
        <w:bottom w:val="none" w:sz="0" w:space="0" w:color="auto"/>
        <w:right w:val="none" w:sz="0" w:space="0" w:color="auto"/>
      </w:divBdr>
    </w:div>
    <w:div w:id="1177422821">
      <w:bodyDiv w:val="1"/>
      <w:marLeft w:val="0"/>
      <w:marRight w:val="0"/>
      <w:marTop w:val="0"/>
      <w:marBottom w:val="0"/>
      <w:divBdr>
        <w:top w:val="none" w:sz="0" w:space="0" w:color="auto"/>
        <w:left w:val="none" w:sz="0" w:space="0" w:color="auto"/>
        <w:bottom w:val="none" w:sz="0" w:space="0" w:color="auto"/>
        <w:right w:val="none" w:sz="0" w:space="0" w:color="auto"/>
      </w:divBdr>
    </w:div>
    <w:div w:id="1256211326">
      <w:bodyDiv w:val="1"/>
      <w:marLeft w:val="0"/>
      <w:marRight w:val="0"/>
      <w:marTop w:val="0"/>
      <w:marBottom w:val="0"/>
      <w:divBdr>
        <w:top w:val="none" w:sz="0" w:space="0" w:color="auto"/>
        <w:left w:val="none" w:sz="0" w:space="0" w:color="auto"/>
        <w:bottom w:val="none" w:sz="0" w:space="0" w:color="auto"/>
        <w:right w:val="none" w:sz="0" w:space="0" w:color="auto"/>
      </w:divBdr>
    </w:div>
    <w:div w:id="1497065110">
      <w:bodyDiv w:val="1"/>
      <w:marLeft w:val="0"/>
      <w:marRight w:val="0"/>
      <w:marTop w:val="0"/>
      <w:marBottom w:val="0"/>
      <w:divBdr>
        <w:top w:val="none" w:sz="0" w:space="0" w:color="auto"/>
        <w:left w:val="none" w:sz="0" w:space="0" w:color="auto"/>
        <w:bottom w:val="none" w:sz="0" w:space="0" w:color="auto"/>
        <w:right w:val="none" w:sz="0" w:space="0" w:color="auto"/>
      </w:divBdr>
    </w:div>
    <w:div w:id="1736659250">
      <w:bodyDiv w:val="1"/>
      <w:marLeft w:val="0"/>
      <w:marRight w:val="0"/>
      <w:marTop w:val="0"/>
      <w:marBottom w:val="0"/>
      <w:divBdr>
        <w:top w:val="none" w:sz="0" w:space="0" w:color="auto"/>
        <w:left w:val="none" w:sz="0" w:space="0" w:color="auto"/>
        <w:bottom w:val="none" w:sz="0" w:space="0" w:color="auto"/>
        <w:right w:val="none" w:sz="0" w:space="0" w:color="auto"/>
      </w:divBdr>
    </w:div>
    <w:div w:id="1762675926">
      <w:bodyDiv w:val="1"/>
      <w:marLeft w:val="0"/>
      <w:marRight w:val="0"/>
      <w:marTop w:val="0"/>
      <w:marBottom w:val="0"/>
      <w:divBdr>
        <w:top w:val="none" w:sz="0" w:space="0" w:color="auto"/>
        <w:left w:val="none" w:sz="0" w:space="0" w:color="auto"/>
        <w:bottom w:val="none" w:sz="0" w:space="0" w:color="auto"/>
        <w:right w:val="none" w:sz="0" w:space="0" w:color="auto"/>
      </w:divBdr>
    </w:div>
    <w:div w:id="1768891073">
      <w:bodyDiv w:val="1"/>
      <w:marLeft w:val="0"/>
      <w:marRight w:val="0"/>
      <w:marTop w:val="0"/>
      <w:marBottom w:val="0"/>
      <w:divBdr>
        <w:top w:val="none" w:sz="0" w:space="0" w:color="auto"/>
        <w:left w:val="none" w:sz="0" w:space="0" w:color="auto"/>
        <w:bottom w:val="none" w:sz="0" w:space="0" w:color="auto"/>
        <w:right w:val="none" w:sz="0" w:space="0" w:color="auto"/>
      </w:divBdr>
    </w:div>
    <w:div w:id="1803503342">
      <w:bodyDiv w:val="1"/>
      <w:marLeft w:val="0"/>
      <w:marRight w:val="0"/>
      <w:marTop w:val="0"/>
      <w:marBottom w:val="0"/>
      <w:divBdr>
        <w:top w:val="none" w:sz="0" w:space="0" w:color="auto"/>
        <w:left w:val="none" w:sz="0" w:space="0" w:color="auto"/>
        <w:bottom w:val="none" w:sz="0" w:space="0" w:color="auto"/>
        <w:right w:val="none" w:sz="0" w:space="0" w:color="auto"/>
      </w:divBdr>
    </w:div>
    <w:div w:id="1884754358">
      <w:bodyDiv w:val="1"/>
      <w:marLeft w:val="0"/>
      <w:marRight w:val="0"/>
      <w:marTop w:val="0"/>
      <w:marBottom w:val="0"/>
      <w:divBdr>
        <w:top w:val="none" w:sz="0" w:space="0" w:color="auto"/>
        <w:left w:val="none" w:sz="0" w:space="0" w:color="auto"/>
        <w:bottom w:val="none" w:sz="0" w:space="0" w:color="auto"/>
        <w:right w:val="none" w:sz="0" w:space="0" w:color="auto"/>
      </w:divBdr>
    </w:div>
    <w:div w:id="1898348179">
      <w:bodyDiv w:val="1"/>
      <w:marLeft w:val="0"/>
      <w:marRight w:val="0"/>
      <w:marTop w:val="0"/>
      <w:marBottom w:val="0"/>
      <w:divBdr>
        <w:top w:val="none" w:sz="0" w:space="0" w:color="auto"/>
        <w:left w:val="none" w:sz="0" w:space="0" w:color="auto"/>
        <w:bottom w:val="none" w:sz="0" w:space="0" w:color="auto"/>
        <w:right w:val="none" w:sz="0" w:space="0" w:color="auto"/>
      </w:divBdr>
    </w:div>
    <w:div w:id="1936935813">
      <w:bodyDiv w:val="1"/>
      <w:marLeft w:val="0"/>
      <w:marRight w:val="0"/>
      <w:marTop w:val="0"/>
      <w:marBottom w:val="0"/>
      <w:divBdr>
        <w:top w:val="none" w:sz="0" w:space="0" w:color="auto"/>
        <w:left w:val="none" w:sz="0" w:space="0" w:color="auto"/>
        <w:bottom w:val="none" w:sz="0" w:space="0" w:color="auto"/>
        <w:right w:val="none" w:sz="0" w:space="0" w:color="auto"/>
      </w:divBdr>
    </w:div>
    <w:div w:id="1988706561">
      <w:bodyDiv w:val="1"/>
      <w:marLeft w:val="0"/>
      <w:marRight w:val="0"/>
      <w:marTop w:val="0"/>
      <w:marBottom w:val="0"/>
      <w:divBdr>
        <w:top w:val="none" w:sz="0" w:space="0" w:color="auto"/>
        <w:left w:val="none" w:sz="0" w:space="0" w:color="auto"/>
        <w:bottom w:val="none" w:sz="0" w:space="0" w:color="auto"/>
        <w:right w:val="none" w:sz="0" w:space="0" w:color="auto"/>
      </w:divBdr>
    </w:div>
    <w:div w:id="20396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ammaus/predicting-churn-for-bank-customers" TargetMode="External"/><Relationship Id="rId13" Type="http://schemas.openxmlformats.org/officeDocument/2006/relationships/hyperlink" Target="https://www.experian.com/blogs/ask-experian/credit-education/score-basics/500-credit-score/" TargetMode="External"/><Relationship Id="rId18" Type="http://schemas.openxmlformats.org/officeDocument/2006/relationships/hyperlink" Target="https://jfin-swufe.springeropen.com/articles/10.1186/s40854-016-0029-6"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quora.com/What-are-the-different-products-offered-by-banks" TargetMode="External"/><Relationship Id="rId17" Type="http://schemas.openxmlformats.org/officeDocument/2006/relationships/hyperlink" Target="https://www.analyticsvidhya.com/blog/2020/10/the-complete-guide-to-checking-account-churn-prediction-in-bfsi-domain/" TargetMode="External"/><Relationship Id="rId2" Type="http://schemas.openxmlformats.org/officeDocument/2006/relationships/numbering" Target="numbering.xml"/><Relationship Id="rId16" Type="http://schemas.openxmlformats.org/officeDocument/2006/relationships/hyperlink" Target="https://epjdatascience.springeropen.com/articles/10.1140/epjds/s13688-018-0165-5" TargetMode="External"/><Relationship Id="rId20" Type="http://schemas.openxmlformats.org/officeDocument/2006/relationships/hyperlink" Target="https://www.bcg.com/publications/2017/financial-institutions-marketing-sales-how-banks-close-back-door-attr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ac.uk/download/pdf/6504665.pdf" TargetMode="External"/><Relationship Id="rId5" Type="http://schemas.openxmlformats.org/officeDocument/2006/relationships/webSettings" Target="webSettings.xml"/><Relationship Id="rId15" Type="http://schemas.openxmlformats.org/officeDocument/2006/relationships/hyperlink" Target="https://towardsdatascience.com/customer-churn-analysis-4f77cc70b3bd" TargetMode="External"/><Relationship Id="rId23" Type="http://schemas.openxmlformats.org/officeDocument/2006/relationships/theme" Target="theme/theme1.xml"/><Relationship Id="rId10" Type="http://schemas.openxmlformats.org/officeDocument/2006/relationships/hyperlink" Target="https://www.bain.com/insights/what-loyalty-leading-banks-do-differently-slideshow/" TargetMode="External"/><Relationship Id="rId19" Type="http://schemas.openxmlformats.org/officeDocument/2006/relationships/hyperlink" Target="https://www.kdnuggets.com/2019/05/churn-prediction-machine-learning.html" TargetMode="External"/><Relationship Id="rId4" Type="http://schemas.openxmlformats.org/officeDocument/2006/relationships/settings" Target="settings.xml"/><Relationship Id="rId9" Type="http://schemas.openxmlformats.org/officeDocument/2006/relationships/hyperlink" Target="https://www.qualtrics.com/blog/customer-churn-banking/" TargetMode="External"/><Relationship Id="rId14" Type="http://schemas.openxmlformats.org/officeDocument/2006/relationships/hyperlink" Target="https://medium.com/@noah.fintech/creating-a-banking-customer-churn-model-1a2d0850f07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CD78-6668-465F-B5FE-85E6CF26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Chew</dc:creator>
  <cp:keywords/>
  <dc:description/>
  <cp:lastModifiedBy>Jiebing Ma</cp:lastModifiedBy>
  <cp:revision>4</cp:revision>
  <cp:lastPrinted>2020-08-06T05:26:00Z</cp:lastPrinted>
  <dcterms:created xsi:type="dcterms:W3CDTF">2021-02-28T13:13:00Z</dcterms:created>
  <dcterms:modified xsi:type="dcterms:W3CDTF">2021-02-28T13:15:00Z</dcterms:modified>
</cp:coreProperties>
</file>