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B098F">
      <w:pPr>
        <w:pStyle w:val="8"/>
        <w:spacing w:after="0" w:afterLines="0"/>
        <w:rPr>
          <w:rFonts w:ascii="黑体" w:hAnsi="黑体" w:eastAsia="黑体" w:cs="黑体"/>
          <w:bCs/>
          <w:kern w:val="2"/>
          <w:sz w:val="32"/>
        </w:rPr>
      </w:pPr>
      <w:r>
        <w:rPr>
          <w:rFonts w:hint="eastAsia" w:ascii="黑体" w:hAnsi="黑体" w:eastAsia="黑体" w:cs="黑体"/>
          <w:bCs/>
          <w:kern w:val="2"/>
          <w:sz w:val="32"/>
          <w:lang w:val="en-US" w:eastAsia="zh-CN"/>
        </w:rPr>
        <w:t>第四章</w:t>
      </w:r>
      <w:r>
        <w:rPr>
          <w:rFonts w:hint="eastAsia" w:ascii="黑体" w:hAnsi="黑体" w:eastAsia="黑体" w:cs="黑体"/>
          <w:bCs/>
          <w:kern w:val="2"/>
          <w:sz w:val="32"/>
        </w:rPr>
        <w:t xml:space="preserve"> 坚持以人民为中心</w:t>
      </w:r>
    </w:p>
    <w:p w14:paraId="26C7DA30">
      <w:pPr>
        <w:pStyle w:val="3"/>
        <w:tabs>
          <w:tab w:val="right" w:pos="8100"/>
        </w:tabs>
        <w:adjustRightInd w:val="0"/>
        <w:snapToGrid w:val="0"/>
        <w:spacing w:line="300" w:lineRule="auto"/>
        <w:ind w:right="25" w:rightChars="12" w:firstLine="420"/>
        <w:rPr>
          <w:rFonts w:ascii="宋体" w:hAnsi="宋体" w:eastAsia="宋体"/>
          <w:sz w:val="21"/>
          <w:szCs w:val="21"/>
        </w:rPr>
      </w:pPr>
    </w:p>
    <w:p w14:paraId="6EA73905">
      <w:pPr>
        <w:spacing w:line="360" w:lineRule="auto"/>
        <w:rPr>
          <w:rFonts w:ascii="宋体" w:hAnsi="宋体" w:eastAsia="宋体" w:cs="宋体"/>
          <w:b/>
          <w:bCs/>
          <w:color w:val="000000"/>
          <w:sz w:val="24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单项选择题(下列各题的四个备选项中，只有一个正确答案。)</w:t>
      </w:r>
    </w:p>
    <w:p w14:paraId="0593F8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1.江山就是人民、人民就是江山深刻揭示了（  ）</w:t>
      </w:r>
    </w:p>
    <w:p w14:paraId="010E0EA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A.人民与政权之间的辩证关系  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4"/>
          <w:szCs w:val="24"/>
        </w:rPr>
        <w:t>B.人民与政府之间的辩证关系</w:t>
      </w:r>
    </w:p>
    <w:p w14:paraId="0EC3E3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C.人民与中国共产党之间的辩证关系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D.人民与国家主权之间的辩证关系</w:t>
      </w:r>
    </w:p>
    <w:p w14:paraId="295176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.中国共产党的初心和使命是（  ）</w:t>
      </w:r>
    </w:p>
    <w:p w14:paraId="3B93ED6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A.推翻三座大山，建立新中国   B.为中国人民谋幸福、为中华民族谋复兴</w:t>
      </w:r>
    </w:p>
    <w:p w14:paraId="703B00B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C.让全体中国人都过上更好的日子 D.实现祖国统一大业</w:t>
      </w:r>
    </w:p>
    <w:p w14:paraId="1E0CC74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.（  ）是马克思主义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的本质属性和鲜明品格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F56B0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A.人民性        B.科学性        </w:t>
      </w:r>
    </w:p>
    <w:p w14:paraId="407D602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C.开放性        D.时代性</w:t>
      </w:r>
    </w:p>
    <w:p w14:paraId="51527BE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.习近平总书记指出：“时代是出卷人，我们是答卷人，（  ）是阅卷人。”</w:t>
      </w:r>
    </w:p>
    <w:p w14:paraId="29E5360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A.人民          B.公民           </w:t>
      </w:r>
    </w:p>
    <w:p w14:paraId="2CD10F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C.政府          D.国家 </w:t>
      </w:r>
    </w:p>
    <w:p w14:paraId="6BB8780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eastAsia" w:ascii="宋体" w:hAnsi="宋体" w:eastAsia="宋体" w:cs="宋体"/>
          <w:sz w:val="24"/>
          <w:szCs w:val="24"/>
        </w:rPr>
        <w:t>人的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自由而</w:t>
      </w:r>
      <w:r>
        <w:rPr>
          <w:rFonts w:hint="eastAsia" w:ascii="宋体" w:hAnsi="宋体" w:eastAsia="宋体" w:cs="宋体"/>
          <w:sz w:val="24"/>
          <w:szCs w:val="24"/>
        </w:rPr>
        <w:t>全面发展是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共产</w:t>
      </w:r>
      <w:r>
        <w:rPr>
          <w:rFonts w:hint="eastAsia" w:ascii="宋体" w:hAnsi="宋体" w:eastAsia="宋体" w:cs="宋体"/>
          <w:sz w:val="24"/>
          <w:szCs w:val="24"/>
        </w:rPr>
        <w:t>主义的（  ）  </w:t>
      </w:r>
    </w:p>
    <w:p w14:paraId="368E59E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A.奋斗目标        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B.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本质特征</w:t>
      </w:r>
      <w:r>
        <w:rPr>
          <w:rFonts w:hint="eastAsia" w:ascii="宋体" w:hAnsi="宋体" w:eastAsia="宋体" w:cs="宋体"/>
          <w:sz w:val="24"/>
          <w:szCs w:val="24"/>
        </w:rPr>
        <w:t>        </w:t>
      </w:r>
    </w:p>
    <w:p w14:paraId="68DD6D6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C.理论逻辑起点    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</w:rPr>
        <w:t>D.基本原则</w:t>
      </w:r>
    </w:p>
    <w:p w14:paraId="496C7D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.下面关于“在中国共产党领导的社会主义中国，党性与人民性”的观点表述错误的是（  ）</w:t>
      </w:r>
    </w:p>
    <w:p w14:paraId="43E409F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A.党性寓于人民性之中     B.党性和人民性是一致的、统一的</w:t>
      </w:r>
    </w:p>
    <w:p w14:paraId="533681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C.党性高于人民性       D.没有脱离人民性的党性，也没有脱离党性的人民性</w:t>
      </w:r>
    </w:p>
    <w:p w14:paraId="5E6481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 xml:space="preserve">.把人民对美好生活的向往作为奋斗目标，从根本上回答了（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）的问题，是立党为公、执政为民的生动体现，是共产党人始终坚守的政治灵魂和精神支柱。</w:t>
      </w:r>
    </w:p>
    <w:p w14:paraId="364C8C7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A.“满足谁”      B.“为了谁”      </w:t>
      </w:r>
    </w:p>
    <w:p w14:paraId="7A6DB65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C.“需要谁”   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D.“依靠谁”</w:t>
      </w:r>
    </w:p>
    <w:p w14:paraId="4DC8D51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.面向未来，要战胜前进道路上的种种风险挑战，顺利实现二十大描绘的宏伟蓝图，必须紧紧依靠人民。正所谓“大鹏之动，非一羽之轻也；骐骥之速，非一足之力也”。中国要飞得高、跑得快，就得汇集和激发近14亿人民的磅礴力量。这是因为，人民群众是：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 xml:space="preserve"> )</w:t>
      </w:r>
    </w:p>
    <w:p w14:paraId="592BA37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A.第一生产力               B.社会实践的主体</w:t>
      </w:r>
    </w:p>
    <w:p w14:paraId="3BA132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C.社会存在和发展的基础      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4"/>
          <w:szCs w:val="24"/>
        </w:rPr>
        <w:t>D.事物发展的内在动力</w:t>
      </w:r>
    </w:p>
    <w:p w14:paraId="012644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多项选择题（下列各题的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个备选项中，均有两个或两个以上正确答案。错选、多选、少选或未选均无分。）</w:t>
      </w:r>
    </w:p>
    <w:p w14:paraId="7235ABE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1.为什么说“人民是真正的英雄”？（ 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3B2E6B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A.波澜壮阔的中华民族发展史是中国人民书写的</w:t>
      </w:r>
    </w:p>
    <w:p w14:paraId="599533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B.博大精深的中华文明是中国人民创造的</w:t>
      </w:r>
    </w:p>
    <w:p w14:paraId="30E1C43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C.历久弥新的中华民族精神是中国人民培育的              </w:t>
      </w:r>
    </w:p>
    <w:p w14:paraId="40401C0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D.中华民族迎来了从站起来、富起来到强起来的伟大飞跃是中国人民奋斗出来的</w:t>
      </w:r>
    </w:p>
    <w:p w14:paraId="3406F88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2.全面建设社会主义现代化国家，是一项伟大而艰巨的事业，前途光明，任重道远。前进道路上，除了必须牢牢把握坚持和加强党的全面领导外，还要牢牢把握以下重大原则：（  ）</w:t>
      </w:r>
    </w:p>
    <w:p w14:paraId="27C000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A.坚持发扬斗争精神            B.坚持中国特色社会主义道路</w:t>
      </w:r>
    </w:p>
    <w:p w14:paraId="184CB37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C.坚持以人民为中心的发展思想       D.坚持深化改革开放</w:t>
      </w:r>
    </w:p>
    <w:p w14:paraId="54A4C2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3.中国共产党代表谁的利益，下列说法正确的是（  ）</w:t>
      </w:r>
    </w:p>
    <w:p w14:paraId="6D72637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A.中国共产党是人民利益的忠实代表   </w:t>
      </w:r>
    </w:p>
    <w:p w14:paraId="36A35C6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B.中国共产党从来不代表任何利益集团的利益</w:t>
      </w:r>
    </w:p>
    <w:p w14:paraId="187A39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C.中国共产党从来不代表任何权势团体的利益       </w:t>
      </w:r>
    </w:p>
    <w:p w14:paraId="018751E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D.中国共产党从来不代表任何特权阶层的利益</w:t>
      </w:r>
    </w:p>
    <w:p w14:paraId="39718E0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4.人的全面发展的基本内涵有（  ）</w:t>
      </w:r>
    </w:p>
    <w:p w14:paraId="693A780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A.人的社会关系的充分发展      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B.人的能力的全面发展</w:t>
      </w:r>
    </w:p>
    <w:p w14:paraId="24D6B9F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C.人的个性的自由发展      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</w:rPr>
        <w:t>D.人的综合素质全面提高    </w:t>
      </w:r>
    </w:p>
    <w:p w14:paraId="368D14B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5.以下关于共同富裕的理解，正确的是（  ）</w:t>
      </w:r>
    </w:p>
    <w:p w14:paraId="43E59E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A.共同富裕是社会主义的本质要求，是中国式现代化的重要特征</w:t>
      </w:r>
    </w:p>
    <w:p w14:paraId="747C63B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B.共同富裕是全体人民共同富裕</w:t>
      </w:r>
    </w:p>
    <w:p w14:paraId="0423776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C.共同富裕只是人民群众物质生活富裕</w:t>
      </w:r>
    </w:p>
    <w:p w14:paraId="0D9EB8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D.共同富裕不是整齐划一的平均主义</w:t>
      </w:r>
    </w:p>
    <w:p w14:paraId="369B71B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6.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习总书记指出：“开展调查研究就是走群众路线，没有调查就没有发言权，就没有决策权。”，这要求我们</w:t>
      </w:r>
      <w:r>
        <w:rPr>
          <w:rFonts w:hint="eastAsia" w:ascii="宋体" w:hAnsi="宋体" w:eastAsia="宋体" w:cs="宋体"/>
          <w:sz w:val="24"/>
          <w:szCs w:val="24"/>
        </w:rPr>
        <w:t>（  ）</w:t>
      </w:r>
    </w:p>
    <w:p w14:paraId="3C579F7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要扑下身子、沉到一线、深入基层</w:t>
      </w:r>
      <w:r>
        <w:rPr>
          <w:rFonts w:hint="eastAsia" w:ascii="宋体" w:hAnsi="宋体" w:eastAsia="宋体" w:cs="宋体"/>
          <w:sz w:val="24"/>
          <w:szCs w:val="24"/>
        </w:rPr>
        <w:t>             </w:t>
      </w:r>
    </w:p>
    <w:p w14:paraId="499E1C8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pacing w:val="7"/>
          <w:sz w:val="24"/>
          <w:szCs w:val="24"/>
        </w:rPr>
        <w:t>B.</w:t>
      </w:r>
      <w:r>
        <w:rPr>
          <w:rFonts w:hint="eastAsia" w:ascii="宋体" w:hAnsi="宋体" w:eastAsia="宋体" w:cs="宋体"/>
          <w:spacing w:val="7"/>
          <w:sz w:val="24"/>
          <w:szCs w:val="24"/>
          <w:lang w:val="en-US" w:eastAsia="zh-CN"/>
        </w:rPr>
        <w:t>要到困难较多、情况复杂、矛盾尖锐的地方去</w:t>
      </w:r>
    </w:p>
    <w:p w14:paraId="5C59CB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要坚持问题导向，增强问题意识</w:t>
      </w:r>
      <w:r>
        <w:rPr>
          <w:rFonts w:hint="eastAsia" w:ascii="宋体" w:hAnsi="宋体" w:eastAsia="宋体" w:cs="宋体"/>
          <w:sz w:val="24"/>
          <w:szCs w:val="24"/>
        </w:rPr>
        <w:t>                  </w:t>
      </w:r>
    </w:p>
    <w:p w14:paraId="2DE5507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D.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要在深入思考分析上下功夫，真正把群众面临的问题发现出来</w:t>
      </w:r>
    </w:p>
    <w:p w14:paraId="3B833C8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7.扎实推动共同富裕的重大举措包括（  ）    </w:t>
      </w:r>
    </w:p>
    <w:p w14:paraId="4142FD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A.提高发展的平衡性、协调性、包容性  B.着力扩大中等收入群体规模</w:t>
      </w:r>
    </w:p>
    <w:p w14:paraId="04780D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C.促进基本公共服务均等化    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 D.促进人民精神生活共同富裕</w:t>
      </w:r>
    </w:p>
    <w:p w14:paraId="2C8FD1B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8.分配制度是促进共同富裕的基础性制度，坚持（  ）的制度体系。</w:t>
      </w:r>
    </w:p>
    <w:p w14:paraId="54192A2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/>
        </w:rPr>
        <w:t>A.按劳分配为主体</w:t>
      </w:r>
      <w:r>
        <w:rPr>
          <w:rFonts w:hint="eastAsia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多种分配方式并存</w:t>
      </w:r>
    </w:p>
    <w:p w14:paraId="49ADF8F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sz w:val="24"/>
          <w:szCs w:val="24"/>
        </w:rPr>
        <w:t>.构建初次分配、再分配、三次分配协调配套  </w:t>
      </w:r>
    </w:p>
    <w:p w14:paraId="54D926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hint="eastAsia" w:ascii="宋体" w:hAnsi="宋体" w:eastAsia="宋体" w:cs="宋体"/>
          <w:spacing w:val="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7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spacing w:val="7"/>
          <w:sz w:val="24"/>
          <w:szCs w:val="24"/>
        </w:rPr>
        <w:t>.</w:t>
      </w:r>
      <w:r>
        <w:rPr>
          <w:rFonts w:hint="eastAsia" w:ascii="宋体" w:hAnsi="宋体" w:eastAsia="宋体" w:cs="宋体"/>
          <w:spacing w:val="7"/>
          <w:sz w:val="24"/>
          <w:szCs w:val="24"/>
          <w:lang w:val="en-US" w:eastAsia="zh-CN"/>
        </w:rPr>
        <w:t>劳动要素按贡献参与分配</w:t>
      </w:r>
    </w:p>
    <w:p w14:paraId="1662367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hint="default" w:ascii="宋体" w:hAnsi="宋体" w:eastAsia="宋体" w:cs="宋体"/>
          <w:spacing w:val="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7"/>
          <w:sz w:val="24"/>
          <w:szCs w:val="24"/>
          <w:lang w:val="en-US" w:eastAsia="zh-CN"/>
        </w:rPr>
        <w:t>D.按需分配</w:t>
      </w:r>
    </w:p>
    <w:p w14:paraId="5DB898EB">
      <w:pPr>
        <w:spacing w:line="360" w:lineRule="auto"/>
        <w:rPr>
          <w:rFonts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三、论述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题</w:t>
      </w:r>
    </w:p>
    <w:p w14:paraId="591C4F4A">
      <w:pPr>
        <w:pStyle w:val="4"/>
        <w:keepNext w:val="0"/>
        <w:keepLines w:val="0"/>
        <w:widowControl/>
        <w:suppressLineNumbers w:val="0"/>
        <w:tabs>
          <w:tab w:val="left" w:pos="5286"/>
        </w:tabs>
        <w:spacing w:line="36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1.结合实例谈谈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应该如何扎实推进共同富裕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？</w:t>
      </w:r>
    </w:p>
    <w:p w14:paraId="6AB6E3A9">
      <w:pPr>
        <w:pStyle w:val="4"/>
        <w:keepNext w:val="0"/>
        <w:keepLines w:val="0"/>
        <w:widowControl/>
        <w:suppressLineNumbers w:val="0"/>
        <w:tabs>
          <w:tab w:val="left" w:pos="5286"/>
        </w:tabs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p w14:paraId="17A9CDF2">
      <w:pPr>
        <w:pStyle w:val="4"/>
        <w:keepNext w:val="0"/>
        <w:keepLines w:val="0"/>
        <w:widowControl/>
        <w:suppressLineNumbers w:val="0"/>
        <w:rPr>
          <w:rStyle w:val="7"/>
          <w:rFonts w:hint="eastAsia" w:ascii="宋体" w:hAnsi="宋体" w:eastAsia="宋体" w:cs="宋体"/>
          <w:color w:val="FF4C00"/>
          <w:sz w:val="24"/>
          <w:szCs w:val="24"/>
        </w:rPr>
      </w:pPr>
    </w:p>
    <w:p w14:paraId="2D91524B">
      <w:pPr>
        <w:pStyle w:val="4"/>
        <w:keepNext w:val="0"/>
        <w:keepLines w:val="0"/>
        <w:widowControl/>
        <w:suppressLineNumbers w:val="0"/>
        <w:rPr>
          <w:rStyle w:val="7"/>
          <w:rFonts w:hint="eastAsia" w:ascii="宋体" w:hAnsi="宋体" w:eastAsia="宋体" w:cs="宋体"/>
          <w:color w:val="FF4C00"/>
          <w:sz w:val="24"/>
          <w:szCs w:val="24"/>
        </w:rPr>
      </w:pPr>
    </w:p>
    <w:p w14:paraId="08A4709A">
      <w:pPr>
        <w:pStyle w:val="4"/>
        <w:keepNext w:val="0"/>
        <w:keepLines w:val="0"/>
        <w:widowControl/>
        <w:suppressLineNumbers w:val="0"/>
        <w:rPr>
          <w:rStyle w:val="7"/>
          <w:rFonts w:hint="eastAsia" w:ascii="宋体" w:hAnsi="宋体" w:eastAsia="宋体" w:cs="宋体"/>
          <w:color w:val="FF4C00"/>
          <w:sz w:val="24"/>
          <w:szCs w:val="24"/>
        </w:rPr>
      </w:pPr>
    </w:p>
    <w:p w14:paraId="7C9CC5B0">
      <w:pPr>
        <w:pStyle w:val="4"/>
        <w:keepNext w:val="0"/>
        <w:keepLines w:val="0"/>
        <w:widowControl/>
        <w:suppressLineNumbers w:val="0"/>
        <w:rPr>
          <w:rStyle w:val="7"/>
          <w:rFonts w:hint="eastAsia" w:ascii="宋体" w:hAnsi="宋体" w:eastAsia="宋体" w:cs="宋体"/>
          <w:color w:val="FF4C00"/>
          <w:sz w:val="24"/>
          <w:szCs w:val="24"/>
        </w:rPr>
      </w:pPr>
    </w:p>
    <w:p w14:paraId="400F3560">
      <w:pPr>
        <w:rPr>
          <w:rFonts w:hint="eastAsia" w:ascii="黑体" w:hAnsi="黑体" w:eastAsia="黑体" w:cs="黑体"/>
          <w:bCs/>
          <w:kern w:val="2"/>
          <w:sz w:val="32"/>
        </w:rPr>
      </w:pPr>
      <w:r>
        <w:rPr>
          <w:rFonts w:hint="eastAsia" w:ascii="黑体" w:hAnsi="黑体" w:eastAsia="黑体" w:cs="黑体"/>
          <w:bCs/>
          <w:kern w:val="2"/>
          <w:sz w:val="32"/>
        </w:rPr>
        <w:br w:type="page"/>
      </w:r>
    </w:p>
    <w:p w14:paraId="5AF3BA72">
      <w:pPr>
        <w:pStyle w:val="8"/>
        <w:spacing w:after="0" w:afterLines="0"/>
        <w:rPr>
          <w:rFonts w:ascii="黑体" w:hAnsi="黑体" w:eastAsia="黑体" w:cs="黑体"/>
          <w:bCs/>
          <w:kern w:val="2"/>
          <w:sz w:val="32"/>
        </w:rPr>
      </w:pPr>
      <w:r>
        <w:rPr>
          <w:rFonts w:hint="eastAsia" w:ascii="黑体" w:hAnsi="黑体" w:eastAsia="黑体" w:cs="黑体"/>
          <w:bCs/>
          <w:kern w:val="2"/>
          <w:sz w:val="32"/>
        </w:rPr>
        <w:t>第四</w:t>
      </w:r>
      <w:r>
        <w:rPr>
          <w:rFonts w:hint="eastAsia" w:ascii="黑体" w:hAnsi="黑体" w:eastAsia="黑体" w:cs="黑体"/>
          <w:bCs/>
          <w:kern w:val="2"/>
          <w:sz w:val="32"/>
          <w:lang w:val="en-US" w:eastAsia="zh-CN"/>
        </w:rPr>
        <w:t>章</w:t>
      </w:r>
      <w:r>
        <w:rPr>
          <w:rFonts w:hint="eastAsia" w:ascii="黑体" w:hAnsi="黑体" w:eastAsia="黑体" w:cs="黑体"/>
          <w:bCs/>
          <w:kern w:val="2"/>
          <w:sz w:val="32"/>
        </w:rPr>
        <w:t xml:space="preserve"> 坚持以人民为中心参考答案</w:t>
      </w:r>
    </w:p>
    <w:p w14:paraId="6810AD65">
      <w:pPr>
        <w:pStyle w:val="4"/>
        <w:keepNext w:val="0"/>
        <w:keepLines w:val="0"/>
        <w:widowControl/>
        <w:suppressLineNumbers w:val="0"/>
        <w:rPr>
          <w:b w:val="0"/>
          <w:bCs/>
          <w:color w:val="auto"/>
        </w:rPr>
      </w:pPr>
      <w:r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一、单项选择题</w:t>
      </w:r>
    </w:p>
    <w:p w14:paraId="06AE2BC0">
      <w:pPr>
        <w:pStyle w:val="4"/>
        <w:keepNext w:val="0"/>
        <w:keepLines w:val="0"/>
        <w:widowControl/>
        <w:suppressLineNumbers w:val="0"/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1、A  2、B  3、</w:t>
      </w:r>
      <w:r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A</w:t>
      </w:r>
      <w:r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  4、A  5、</w:t>
      </w:r>
      <w:r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B</w:t>
      </w:r>
      <w:r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  6、C  7、B  8、B  </w:t>
      </w:r>
    </w:p>
    <w:p w14:paraId="215A976C">
      <w:pPr>
        <w:pStyle w:val="4"/>
        <w:keepNext w:val="0"/>
        <w:keepLines w:val="0"/>
        <w:widowControl/>
        <w:suppressLineNumbers w:val="0"/>
        <w:rPr>
          <w:b w:val="0"/>
          <w:bCs/>
          <w:color w:val="auto"/>
        </w:rPr>
      </w:pPr>
      <w:r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二、多项选择题</w:t>
      </w:r>
    </w:p>
    <w:p w14:paraId="67EB4FC7">
      <w:pPr>
        <w:pStyle w:val="4"/>
        <w:keepNext w:val="0"/>
        <w:keepLines w:val="0"/>
        <w:widowControl/>
        <w:suppressLineNumbers w:val="0"/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1、ABCD  2、ABCD   3、ABCD   4、ABC   5、ABD </w:t>
      </w:r>
    </w:p>
    <w:p w14:paraId="639D7006">
      <w:pPr>
        <w:pStyle w:val="4"/>
        <w:keepNext w:val="0"/>
        <w:keepLines w:val="0"/>
        <w:widowControl/>
        <w:suppressLineNumbers w:val="0"/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6、ABC</w:t>
      </w:r>
      <w:r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D</w:t>
      </w:r>
      <w:r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</w:rPr>
        <w:t xml:space="preserve">  7、ABCD  8、ABC </w:t>
      </w:r>
    </w:p>
    <w:p w14:paraId="17532FE8">
      <w:pPr>
        <w:pStyle w:val="4"/>
        <w:keepNext w:val="0"/>
        <w:keepLines w:val="0"/>
        <w:widowControl/>
        <w:suppressLineNumbers w:val="0"/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三、论述题</w:t>
      </w:r>
    </w:p>
    <w:p w14:paraId="51A012E9">
      <w:pPr>
        <w:spacing w:line="360" w:lineRule="auto"/>
        <w:ind w:firstLine="482" w:firstLineChars="200"/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答题要点如下：</w:t>
      </w:r>
    </w:p>
    <w:p w14:paraId="1CC6277D">
      <w:pPr>
        <w:spacing w:line="360" w:lineRule="auto"/>
        <w:ind w:firstLine="480" w:firstLineChars="20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1.扎实推进共同富裕，必须坚持正确的原则。</w:t>
      </w:r>
    </w:p>
    <w:p w14:paraId="25E077DB">
      <w:pPr>
        <w:spacing w:line="360" w:lineRule="auto"/>
        <w:ind w:firstLine="480" w:firstLineChars="20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鼓励勤劳创新致富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。幸福生活都是奋斗出来的，共同富裕要靠勤劳智慧来创造。（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3分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）</w:t>
      </w:r>
    </w:p>
    <w:p w14:paraId="4E916826">
      <w:pPr>
        <w:spacing w:line="360" w:lineRule="auto"/>
        <w:ind w:firstLine="480" w:firstLineChars="20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2）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坚持基本经济制度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。要立足社会主义初级阶段，坚持“两个毫不动摇”，要坚持公有制为主体、多种所有制经济共同发展，大力发挥公有制经济在促进共同富裕中的重要作用。（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3分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）</w:t>
      </w:r>
    </w:p>
    <w:p w14:paraId="3517C4A7">
      <w:pPr>
        <w:spacing w:line="360" w:lineRule="auto"/>
        <w:ind w:firstLine="480" w:firstLineChars="20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3）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尽力而为量力而行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。要建立科学的公共政策体系，把蛋糕分好，形成人人享有的合理分配格局，让人民群众有更多获得感，重点加强基础性、普惠性、兜底性民生保障建设。（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3分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）</w:t>
      </w:r>
    </w:p>
    <w:p w14:paraId="0D999891">
      <w:pPr>
        <w:spacing w:line="360" w:lineRule="auto"/>
        <w:ind w:firstLine="480" w:firstLineChars="200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4）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坚持循序渐进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的原则。共同富裕是一个长远目标，需要一个过程，不可能一蹴而就，对其长期性、艰巨性、复杂性要有充分估计。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3分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）</w:t>
      </w:r>
    </w:p>
    <w:p w14:paraId="2F0715F1">
      <w:pPr>
        <w:spacing w:line="360" w:lineRule="auto"/>
        <w:ind w:firstLine="480" w:firstLineChars="200"/>
        <w:rPr>
          <w:rFonts w:hint="default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2.扎实推进共同富裕，必须坚持科学的思路。坚持以人民为中心的发展思想，在高质量发展中促进共同富裕，正确处理效率和公平的关系，构建初次分配、再分配、三次分配协调配套的基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础性制度安排，加大税收、社保、转移支付等调节力度并提高精准性，扩大中等收入群体比重，增加低收入群体收入，合理调节高收入，取缔非法收入，形成中间大、两头小的橄榄型分配结构，促进社会公平正义，促进人的全面发展，使全体人民朝着共同富裕目标扎实迈进。（5分）</w:t>
      </w:r>
    </w:p>
    <w:p w14:paraId="13031987">
      <w:pPr>
        <w:spacing w:line="360" w:lineRule="auto"/>
        <w:ind w:firstLine="480" w:firstLineChars="200"/>
        <w:rPr>
          <w:rFonts w:hint="default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3.推动全体人民共同富裕与促进人的全面发展是高度统一的。推动全体人民共同富裕的过程，必须是人民的物质生活不断提升、精神世界不断丰富的过程，是不断促进人的全面发展的过程。（3分）</w:t>
      </w:r>
    </w:p>
    <w:p w14:paraId="3958BC72">
      <w:pPr>
        <w:pStyle w:val="4"/>
        <w:keepNext w:val="0"/>
        <w:keepLines w:val="0"/>
        <w:widowControl/>
        <w:suppressLineNumbers w:val="0"/>
        <w:rPr>
          <w:rStyle w:val="7"/>
          <w:rFonts w:hint="default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</w:p>
    <w:p w14:paraId="73E40C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VlY2Y2NzYzNmY5ZDE3ZjY1ZDRiMTkwNTU1ZTBjNzMifQ=="/>
  </w:docVars>
  <w:rsids>
    <w:rsidRoot w:val="1ECB2FBA"/>
    <w:rsid w:val="0119785A"/>
    <w:rsid w:val="02510197"/>
    <w:rsid w:val="03AE18C7"/>
    <w:rsid w:val="09581E0B"/>
    <w:rsid w:val="0A655D23"/>
    <w:rsid w:val="0DA6583B"/>
    <w:rsid w:val="0FDD12BC"/>
    <w:rsid w:val="171E289B"/>
    <w:rsid w:val="1D812AAA"/>
    <w:rsid w:val="1ECB2FBA"/>
    <w:rsid w:val="2051584B"/>
    <w:rsid w:val="24526F4A"/>
    <w:rsid w:val="370934D2"/>
    <w:rsid w:val="3AA06FEA"/>
    <w:rsid w:val="45132AAF"/>
    <w:rsid w:val="4685178A"/>
    <w:rsid w:val="4A835FE1"/>
    <w:rsid w:val="4D422183"/>
    <w:rsid w:val="50CF1F80"/>
    <w:rsid w:val="5153495F"/>
    <w:rsid w:val="581D5CC6"/>
    <w:rsid w:val="5A9A08A5"/>
    <w:rsid w:val="5E324CBD"/>
    <w:rsid w:val="5F4973A1"/>
    <w:rsid w:val="6B144D07"/>
    <w:rsid w:val="6E737F96"/>
    <w:rsid w:val="779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0"/>
    <w:pPr>
      <w:ind w:firstLine="480" w:firstLineChars="200"/>
    </w:pPr>
    <w:rPr>
      <w:sz w:val="24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一级标题"/>
    <w:basedOn w:val="2"/>
    <w:next w:val="1"/>
    <w:qFormat/>
    <w:uiPriority w:val="0"/>
    <w:pPr>
      <w:keepNext w:val="0"/>
      <w:keepLines w:val="0"/>
      <w:spacing w:before="0" w:afterLines="200" w:line="360" w:lineRule="auto"/>
      <w:jc w:val="center"/>
    </w:pPr>
    <w:rPr>
      <w:rFonts w:ascii="华文中宋" w:hAnsi="华文中宋" w:eastAsia="华文中宋"/>
      <w:bCs w:val="0"/>
      <w:sz w:val="36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2593</Words>
  <Characters>2701</Characters>
  <Lines>0</Lines>
  <Paragraphs>0</Paragraphs>
  <TotalTime>6</TotalTime>
  <ScaleCrop>false</ScaleCrop>
  <LinksUpToDate>false</LinksUpToDate>
  <CharactersWithSpaces>3053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2024-09-30T12:18:00Z</dcterms:created>
  <dc:creator>rein</dc:creator>
  <cp:lastModifiedBy>桁骞先生</cp:lastModifiedBy>
  <dcterms:modified xsi:type="dcterms:W3CDTF">2025-11-04T05:57:44Z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901F021EE41F4AC399EBBF6F75BE6C05_11</vt:lpwstr>
  </property>
  <property fmtid="{D5CDD505-2E9C-101B-9397-08002B2CF9AE}" pid="4" name="KSOTemplateDocerSaveRecord">
    <vt:lpwstr>eyJoZGlkIjoiM2VlY2Y2NzYzNmY5ZDE3ZjY1ZDRiMTkwNTU1ZTBjNzMiLCJ1c2VySWQiOiIxMjA3Nzc4MiJ9</vt:lpwstr>
  </property>
</Properties>
</file>