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2ED7D">
      <w:pPr>
        <w:pStyle w:val="2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填空题</w:t>
      </w:r>
      <w:bookmarkStart w:id="0" w:name="_GoBack"/>
      <w:bookmarkEnd w:id="0"/>
    </w:p>
    <w:p w14:paraId="1E4806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</w:p>
    <w:p w14:paraId="59D491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一、人工智能基础</w:t>
      </w:r>
    </w:p>
    <w:p w14:paraId="7A38CC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1. AI 三大核心问题</w:t>
      </w:r>
    </w:p>
    <w:p w14:paraId="7A65C5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lang w:val="en-US" w:eastAsia="zh-CN" w:bidi="ar"/>
        </w:rPr>
        <w:t>知识表示、知识利用、知识获取</w:t>
      </w:r>
    </w:p>
    <w:p w14:paraId="3858AC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2. 人工智能三大学派</w:t>
      </w:r>
    </w:p>
    <w:p w14:paraId="7DE933D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rStyle w:val="8"/>
          <w:sz w:val="19"/>
          <w:szCs w:val="19"/>
        </w:rPr>
        <w:t>符号主义</w:t>
      </w:r>
      <w:r>
        <w:rPr>
          <w:sz w:val="19"/>
          <w:szCs w:val="19"/>
        </w:rPr>
        <w:t>：功能模拟，逻辑符号运算，基于数理逻辑</w:t>
      </w:r>
    </w:p>
    <w:p w14:paraId="79B7136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rStyle w:val="8"/>
          <w:sz w:val="19"/>
          <w:szCs w:val="19"/>
        </w:rPr>
        <w:t>连接主义</w:t>
      </w:r>
      <w:r>
        <w:rPr>
          <w:sz w:val="19"/>
          <w:szCs w:val="19"/>
        </w:rPr>
        <w:t>：结构模拟，模拟人脑神经网络结构</w:t>
      </w:r>
    </w:p>
    <w:p w14:paraId="0BFE019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rStyle w:val="8"/>
          <w:sz w:val="19"/>
          <w:szCs w:val="19"/>
        </w:rPr>
        <w:t>行为主义</w:t>
      </w:r>
      <w:r>
        <w:rPr>
          <w:sz w:val="19"/>
          <w:szCs w:val="19"/>
        </w:rPr>
        <w:t>：行为模拟，感知 - 动作闭环，基于控制论</w:t>
      </w:r>
    </w:p>
    <w:p w14:paraId="5673BD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3. AI 四种研究方法</w:t>
      </w:r>
    </w:p>
    <w:p w14:paraId="35E32F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lang w:val="en-US" w:eastAsia="zh-CN" w:bidi="ar"/>
        </w:rPr>
        <w:t>功能模拟、结构模拟、行为模拟、集成模拟</w:t>
      </w:r>
    </w:p>
    <w:p w14:paraId="76BCB1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二、谓词逻辑与子句集（9 步核心流程）</w:t>
      </w:r>
    </w:p>
    <w:p w14:paraId="0715147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消去蕴含符号</w:t>
      </w:r>
    </w:p>
    <w:p w14:paraId="2961A36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变量标准化（同名变量改名）</w:t>
      </w:r>
    </w:p>
    <w:p w14:paraId="6DACBE2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Skolem 化（消去存在量词）</w:t>
      </w:r>
    </w:p>
    <w:p w14:paraId="267908B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化为前束形</w:t>
      </w:r>
    </w:p>
    <w:p w14:paraId="116AACB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母式转为合取范式</w:t>
      </w:r>
    </w:p>
    <w:p w14:paraId="22C4A52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拆分独立子句</w:t>
      </w:r>
    </w:p>
    <w:p w14:paraId="16BF829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子句变量标准化</w:t>
      </w:r>
    </w:p>
    <w:p w14:paraId="6F5DCD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三、搜索基础</w:t>
      </w:r>
    </w:p>
    <w:p w14:paraId="430C95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1. 搜索分类</w:t>
      </w:r>
    </w:p>
    <w:p w14:paraId="097CA88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rStyle w:val="8"/>
          <w:sz w:val="19"/>
          <w:szCs w:val="19"/>
        </w:rPr>
        <w:t>无信息搜索（盲目）</w:t>
      </w:r>
      <w:r>
        <w:rPr>
          <w:sz w:val="19"/>
          <w:szCs w:val="19"/>
        </w:rPr>
        <w:t>：无领域知识，遍历搜索</w:t>
      </w:r>
    </w:p>
    <w:p w14:paraId="1916A7F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rStyle w:val="8"/>
          <w:sz w:val="19"/>
          <w:szCs w:val="19"/>
        </w:rPr>
        <w:t>有信息搜索（启发式）</w:t>
      </w:r>
      <w:r>
        <w:rPr>
          <w:sz w:val="19"/>
          <w:szCs w:val="19"/>
        </w:rPr>
        <w:t>：利用先验知识，择优搜索</w:t>
      </w:r>
    </w:p>
    <w:p w14:paraId="391545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2. 两大表结构</w:t>
      </w:r>
    </w:p>
    <w:p w14:paraId="7E64436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OPEN 表：已生成、未拓展节点</w:t>
      </w:r>
    </w:p>
    <w:p w14:paraId="61C7012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CLOSED 表：已遍历、已拓展节点</w:t>
      </w:r>
    </w:p>
    <w:p w14:paraId="37FB55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四、规则演绎系统</w:t>
      </w:r>
    </w:p>
    <w:p w14:paraId="66E25F2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rStyle w:val="8"/>
          <w:sz w:val="19"/>
          <w:szCs w:val="19"/>
        </w:rPr>
        <w:t>正向演绎</w:t>
      </w:r>
      <w:r>
        <w:rPr>
          <w:sz w:val="19"/>
          <w:szCs w:val="19"/>
        </w:rPr>
        <w:t>：事实→结论（IF→THEN）</w:t>
      </w:r>
    </w:p>
    <w:p w14:paraId="0DE0A76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rStyle w:val="8"/>
          <w:sz w:val="19"/>
          <w:szCs w:val="19"/>
        </w:rPr>
        <w:t>逆向演绎</w:t>
      </w:r>
      <w:r>
        <w:rPr>
          <w:sz w:val="19"/>
          <w:szCs w:val="19"/>
        </w:rPr>
        <w:t>：目标→条件（THEN→IF）</w:t>
      </w:r>
    </w:p>
    <w:p w14:paraId="492CE3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五、不确定性推理</w:t>
      </w:r>
    </w:p>
    <w:p w14:paraId="4CADF3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1. 推理本质</w:t>
      </w:r>
    </w:p>
    <w:p w14:paraId="47B8F8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lang w:val="en-US" w:eastAsia="zh-CN" w:bidi="ar"/>
        </w:rPr>
        <w:t>不确定证据 + 不确定知识 → 不确定结论</w:t>
      </w:r>
    </w:p>
    <w:p w14:paraId="1BCEC9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2. 不确定性三大来源</w:t>
      </w:r>
    </w:p>
    <w:p w14:paraId="54A05B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lang w:val="en-US" w:eastAsia="zh-CN" w:bidi="ar"/>
        </w:rPr>
        <w:t>知识不确定、证据不确定、结论不确定</w:t>
      </w:r>
    </w:p>
    <w:p w14:paraId="0E1E13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3. 主观贝叶斯</w:t>
      </w:r>
    </w:p>
    <w:p w14:paraId="4B0EBD5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公式：if E then (LS,LN) H</w:t>
      </w:r>
    </w:p>
    <w:p w14:paraId="14687B8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rStyle w:val="8"/>
          <w:sz w:val="19"/>
          <w:szCs w:val="19"/>
        </w:rPr>
        <w:t>LS</w:t>
      </w:r>
      <w:r>
        <w:rPr>
          <w:sz w:val="19"/>
          <w:szCs w:val="19"/>
        </w:rPr>
        <w:t>：证据成立对结论的支持度</w:t>
      </w:r>
    </w:p>
    <w:p w14:paraId="2F98CEC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rStyle w:val="8"/>
          <w:sz w:val="19"/>
          <w:szCs w:val="19"/>
        </w:rPr>
        <w:t>LN</w:t>
      </w:r>
      <w:r>
        <w:rPr>
          <w:sz w:val="19"/>
          <w:szCs w:val="19"/>
        </w:rPr>
        <w:t>：证据不成立对结论的支持度</w:t>
      </w:r>
    </w:p>
    <w:p w14:paraId="120CBDE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取值：0～正无穷</w:t>
      </w:r>
    </w:p>
    <w:p w14:paraId="2562FB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六、模糊与神经网络、遗传算法（精简）</w:t>
      </w:r>
    </w:p>
    <w:p w14:paraId="0B535B5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rStyle w:val="8"/>
          <w:sz w:val="19"/>
          <w:szCs w:val="19"/>
        </w:rPr>
        <w:t>模糊集合</w:t>
      </w:r>
      <w:r>
        <w:rPr>
          <w:sz w:val="19"/>
          <w:szCs w:val="19"/>
        </w:rPr>
        <w:t>：0～1 隶属度，描述模糊概念，需反模糊化输出确定值</w:t>
      </w:r>
    </w:p>
    <w:p w14:paraId="30422B3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rStyle w:val="8"/>
          <w:sz w:val="19"/>
          <w:szCs w:val="19"/>
        </w:rPr>
        <w:t>神经网络泛化</w:t>
      </w:r>
      <w:r>
        <w:rPr>
          <w:sz w:val="19"/>
          <w:szCs w:val="19"/>
        </w:rPr>
        <w:t>：对新样本的预测能力，受样本、网络结构、任务复杂度影响</w:t>
      </w:r>
    </w:p>
    <w:p w14:paraId="0202F01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rStyle w:val="8"/>
          <w:sz w:val="19"/>
          <w:szCs w:val="19"/>
        </w:rPr>
        <w:t>遗传算法三算子</w:t>
      </w:r>
      <w:r>
        <w:rPr>
          <w:sz w:val="19"/>
          <w:szCs w:val="19"/>
        </w:rPr>
        <w:t xml:space="preserve"> 选择：优胜劣汰；交叉：产生新个体；变异：防止局部最优</w:t>
      </w:r>
    </w:p>
    <w:p w14:paraId="427296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七、机器学习四大推理策略（推理量递增）</w:t>
      </w:r>
    </w:p>
    <w:p w14:paraId="45021B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lang w:val="en-US" w:eastAsia="zh-CN" w:bidi="ar"/>
        </w:rPr>
        <w:t>机械学习 → 示教学习 → 类比学习 → 示例学习</w:t>
      </w:r>
    </w:p>
    <w:p w14:paraId="3D37D5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统计学习四类</w:t>
      </w:r>
    </w:p>
    <w:p w14:paraId="4CB0EA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lang w:val="en-US" w:eastAsia="zh-CN" w:bidi="ar"/>
        </w:rPr>
        <w:t>有监督、无监督、半监督、强化学习</w:t>
      </w:r>
    </w:p>
    <w:p w14:paraId="554B08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机器学习系统结构</w:t>
      </w:r>
    </w:p>
    <w:p w14:paraId="46D868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lang w:val="en-US" w:eastAsia="zh-CN" w:bidi="ar"/>
        </w:rPr>
        <w:t>环境 → 学习模块 → 知识库 → 执行模块</w:t>
      </w:r>
    </w:p>
    <w:p w14:paraId="781DD5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八、归纳学习</w:t>
      </w:r>
    </w:p>
    <w:p w14:paraId="6CCD54E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rStyle w:val="8"/>
          <w:sz w:val="19"/>
          <w:szCs w:val="19"/>
        </w:rPr>
        <w:t>演绎</w:t>
      </w:r>
      <w:r>
        <w:rPr>
          <w:sz w:val="19"/>
          <w:szCs w:val="19"/>
        </w:rPr>
        <w:t>：一般→特殊，保真</w:t>
      </w:r>
    </w:p>
    <w:p w14:paraId="48D169C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rStyle w:val="8"/>
          <w:sz w:val="19"/>
          <w:szCs w:val="19"/>
        </w:rPr>
        <w:t>归纳</w:t>
      </w:r>
      <w:r>
        <w:rPr>
          <w:sz w:val="19"/>
          <w:szCs w:val="19"/>
        </w:rPr>
        <w:t>：特殊→一般，不保真</w:t>
      </w:r>
    </w:p>
    <w:p w14:paraId="115D9E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归纳概括两类</w:t>
      </w:r>
    </w:p>
    <w:p w14:paraId="1E147EB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选择性概括：不新增属性，仅筛选、泛化</w:t>
      </w:r>
    </w:p>
    <w:p w14:paraId="58115D5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构造性概括：产生全新属性</w:t>
      </w:r>
    </w:p>
    <w:p w14:paraId="7E7B2A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归纳学习方法</w:t>
      </w:r>
    </w:p>
    <w:p w14:paraId="0D4C97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lang w:val="en-US" w:eastAsia="zh-CN" w:bidi="ar"/>
        </w:rPr>
        <w:t>示例学习、观察发现学习</w:t>
      </w:r>
    </w:p>
    <w:p w14:paraId="4F6528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九、类比学习</w:t>
      </w:r>
    </w:p>
    <w:p w14:paraId="2D5BE75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原理：源域已知规律迁移到目标域</w:t>
      </w:r>
    </w:p>
    <w:p w14:paraId="255BDFD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过程：匹配→映射→归纳→演绎→校验</w:t>
      </w:r>
    </w:p>
    <w:p w14:paraId="3B4F9DD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特点：归纳 + 演绎复合推理</w:t>
      </w:r>
    </w:p>
    <w:p w14:paraId="5801D2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十、解释学习 EBG</w:t>
      </w:r>
    </w:p>
    <w:p w14:paraId="36CBFE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lang w:val="en-US" w:eastAsia="zh-CN" w:bidi="ar"/>
        </w:rPr>
        <w:t>两步：</w:t>
      </w:r>
      <w:r>
        <w:rPr>
          <w:rStyle w:val="8"/>
          <w:rFonts w:ascii="宋体" w:hAnsi="宋体" w:eastAsia="宋体" w:cs="宋体"/>
          <w:kern w:val="0"/>
          <w:sz w:val="19"/>
          <w:szCs w:val="19"/>
          <w:lang w:val="en-US" w:eastAsia="zh-CN" w:bidi="ar"/>
        </w:rPr>
        <w:t>解释（剔除无关属性）+ 概括（规则泛化）</w:t>
      </w:r>
    </w:p>
    <w:p w14:paraId="09C5C3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十一、KDD 数据挖掘</w:t>
      </w:r>
    </w:p>
    <w:p w14:paraId="1DB9B3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1. 定义</w:t>
      </w:r>
    </w:p>
    <w:p w14:paraId="7F1F47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lang w:val="en-US" w:eastAsia="zh-CN" w:bidi="ar"/>
        </w:rPr>
        <w:t>从海量数据提取有效、新颖、可用、可理解的模式</w:t>
      </w:r>
    </w:p>
    <w:p w14:paraId="63B93B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2. 流程</w:t>
      </w:r>
    </w:p>
    <w:p w14:paraId="57EA04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lang w:val="en-US" w:eastAsia="zh-CN" w:bidi="ar"/>
        </w:rPr>
        <w:t>数据选择→预处理→变换→数据挖掘→知识评价</w:t>
      </w:r>
    </w:p>
    <w:p w14:paraId="67A448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3. 方法</w:t>
      </w:r>
    </w:p>
    <w:p w14:paraId="5CF824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lang w:val="en-US" w:eastAsia="zh-CN" w:bidi="ar"/>
        </w:rPr>
        <w:t>统计法、机器学习、神经计算、可视化</w:t>
      </w:r>
    </w:p>
    <w:p w14:paraId="31FD37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十二、智能规划（机器人）</w:t>
      </w:r>
    </w:p>
    <w:p w14:paraId="1A644C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三层规划（高→低）</w:t>
      </w:r>
    </w:p>
    <w:p w14:paraId="007657D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任务规划（高层）：目标拆解</w:t>
      </w:r>
    </w:p>
    <w:p w14:paraId="43BFA98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路径规划（中层）：规划行走路径</w:t>
      </w:r>
    </w:p>
    <w:p w14:paraId="71D93B1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轨迹规划（底层）：生成运动轨迹</w:t>
      </w:r>
    </w:p>
    <w:p w14:paraId="257498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十三、各类学习方法对比（必考）</w:t>
      </w:r>
    </w:p>
    <w:p w14:paraId="71AE524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rStyle w:val="8"/>
          <w:sz w:val="19"/>
          <w:szCs w:val="19"/>
        </w:rPr>
        <w:t>归纳学习</w:t>
      </w:r>
      <w:r>
        <w:rPr>
          <w:sz w:val="19"/>
          <w:szCs w:val="19"/>
        </w:rPr>
        <w:t>：实例总结规则，不保真，用于分类</w:t>
      </w:r>
    </w:p>
    <w:p w14:paraId="42C7505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rStyle w:val="8"/>
          <w:sz w:val="19"/>
          <w:szCs w:val="19"/>
        </w:rPr>
        <w:t>类比学习</w:t>
      </w:r>
      <w:r>
        <w:rPr>
          <w:sz w:val="19"/>
          <w:szCs w:val="19"/>
        </w:rPr>
        <w:t>：跨领域迁移，归纳 + 演绎</w:t>
      </w:r>
    </w:p>
    <w:p w14:paraId="66156CB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rStyle w:val="8"/>
          <w:sz w:val="19"/>
          <w:szCs w:val="19"/>
        </w:rPr>
        <w:t>解释学习</w:t>
      </w:r>
      <w:r>
        <w:rPr>
          <w:sz w:val="19"/>
          <w:szCs w:val="19"/>
        </w:rPr>
        <w:t>：实例解释 + 泛化，演绎为主</w:t>
      </w:r>
    </w:p>
    <w:p w14:paraId="6A0E1E3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rStyle w:val="8"/>
          <w:sz w:val="19"/>
          <w:szCs w:val="19"/>
        </w:rPr>
        <w:t>KDD</w:t>
      </w:r>
      <w:r>
        <w:rPr>
          <w:sz w:val="19"/>
          <w:szCs w:val="19"/>
        </w:rPr>
        <w:t>：海量数据挖掘规律</w:t>
      </w:r>
    </w:p>
    <w:p w14:paraId="38776C1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rStyle w:val="8"/>
          <w:sz w:val="19"/>
          <w:szCs w:val="19"/>
        </w:rPr>
        <w:t>智能规划</w:t>
      </w:r>
      <w:r>
        <w:rPr>
          <w:sz w:val="19"/>
          <w:szCs w:val="19"/>
        </w:rPr>
        <w:t>：分层任务求解，机器人调度</w:t>
      </w:r>
    </w:p>
    <w:p w14:paraId="31020B39"/>
    <w:p w14:paraId="269D842C">
      <w:pPr>
        <w:pStyle w:val="2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简答题</w:t>
      </w:r>
    </w:p>
    <w:p w14:paraId="491A39CC"/>
    <w:p w14:paraId="04F8CA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题目 1：神经网络训练的目的是什么？影响因素有哪些？</w:t>
      </w:r>
    </w:p>
    <w:p w14:paraId="1ED1B7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对应课件：4 - 计算智能.pdf 4.2 人工神经网络</w:t>
      </w:r>
    </w:p>
    <w:p w14:paraId="2860A2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课件原文解答</w:t>
      </w:r>
    </w:p>
    <w:p w14:paraId="7D3CA9B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训练目的 课件原文：神经网络的训练是调整网络连接权值与阈值的过程，通过训练让网络拟合输入输出映射关系，训练完成后网络具备泛化能力，能够对未见过的样本完成识别、拟合等任务；训练的核心是缩小网络实际输出与样本期望输出的误差。</w:t>
      </w:r>
    </w:p>
    <w:p w14:paraId="0903863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影响训练的因素 课件原文相关内容： ①网络拓扑结构：层数、每层神经元数量； ②激活函数：阶跃、Sigmoid、ReLU 等不同激活函数决定神经元输出特性； ③训练样本：样本数量、样本分布、是否存在噪声； ④网络权值初始化方式； ⑤迭代次数、学习速率等训练参数； ⑥正则化相关手段，用于防止过拟合。</w:t>
      </w:r>
    </w:p>
    <w:p w14:paraId="300D5C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题目 2：在主观贝叶斯推理中，LS 和 LN 的意义是什么？</w:t>
      </w:r>
    </w:p>
    <w:p w14:paraId="4F78CA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对应课件：3 - 搜索推理.pdf 3.8 主观贝叶斯方法</w:t>
      </w:r>
    </w:p>
    <w:p w14:paraId="554E77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课件原文解答</w:t>
      </w:r>
    </w:p>
    <w:p w14:paraId="68656E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课件原文定义：主观贝叶斯规则形式：if E then (LS , LN) H</w:t>
      </w:r>
    </w:p>
    <w:p w14:paraId="0A5A71B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充分性因子 \(LS=\frac{P(E|H)}{P(E|\neg H)}\) LS 描述证据 E 出现时，对假设 H 的支持程度： LS＞1：E 越容易出现，H 成立可能性越大； LS=1：证据 E 与 H 无关； 0≤LS＜1：E 出现会降低 H 成立概率； LS=0：E 存在时 H 必不成立。</w:t>
      </w:r>
    </w:p>
    <w:p w14:paraId="3F6394B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必要性因子 \(LN=\frac{P(\neg E|H)}{P(\neg E|\neg H)}\) LN 描述证据 E 缺失时，对假设 H 的影响： LN＜1：E 不存在，会削弱 H 成立； LN=1：E 是否存在不影响 H； LN＞1：缺少 E 反而有利于 H 成立； LN=0：没有 E 则 H 一定不成立。 课件补充：LS、LN 相互独立，分别从证据存在、证据缺失两个维度衡量证据对假设的影响。</w:t>
      </w:r>
    </w:p>
    <w:p w14:paraId="21BE51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题目 3：简述消解反演和反演求解的区别与联系</w:t>
      </w:r>
    </w:p>
    <w:p w14:paraId="29B9A4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对应课件：3 - 搜索推理.pdf 3.4.4 消解反演求解过程</w:t>
      </w:r>
    </w:p>
    <w:p w14:paraId="38FFB9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课件原文解答</w:t>
      </w:r>
    </w:p>
    <w:p w14:paraId="24FE82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联系（课件原文）</w:t>
      </w:r>
    </w:p>
    <w:p w14:paraId="326609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二者都以消解原理为核心，均采用反证思路；操作基础都是将逻辑公式转化为子句集，通过对子句消解推导矛盾。</w:t>
      </w:r>
    </w:p>
    <w:p w14:paraId="1ADE33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区别（课件原文）</w:t>
      </w:r>
    </w:p>
    <w:p w14:paraId="68A9D8C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消解反演：仅用于证明目标公式是否成立。流程：前提化为子句→否定目标并入子句→反复消解，出现空子句即证明目标为真，只输出 “成立 / 不成立”，无法给出具体答案。</w:t>
      </w:r>
    </w:p>
    <w:p w14:paraId="438B182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反演求解：在消解反演基础上拓展，用于求解具体问题。处理目标时不单纯取反，而是构造\(\neg L \lor Answer(x)\)并入子句，最终推导出仅含 Answer 的子句，子句中的变量即为问题解。</w:t>
      </w:r>
    </w:p>
    <w:p w14:paraId="12955C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题目 4：简述遗传算法中适应度函数的作用</w:t>
      </w:r>
    </w:p>
    <w:p w14:paraId="5BB249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对应课件：4 - 计算智能.pdf 4.5 遗传算法</w:t>
      </w:r>
    </w:p>
    <w:p w14:paraId="4242BF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课件原文解答</w:t>
      </w:r>
    </w:p>
    <w:p w14:paraId="5DCDC3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课件原文：</w:t>
      </w:r>
    </w:p>
    <w:p w14:paraId="28D540D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适应度函数是评判种群个体优劣的标准，输入染色体可得到代表个体好坏的适应度数值；</w:t>
      </w:r>
    </w:p>
    <w:p w14:paraId="36F956B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选择算子（赌轮选择、联赛选择）全部依靠适应度筛选父代个体，适应度高的个体拥有更高概率被保留、参与交叉变异；</w:t>
      </w:r>
    </w:p>
    <w:p w14:paraId="5874256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引导种群迭代进化，算法持续保留高适应度个体，逐步逼近最优解；</w:t>
      </w:r>
    </w:p>
    <w:p w14:paraId="6A3B02BC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统一优化目标，可将最大化、最小化目标、约束条件转换为可对比的适应值。</w:t>
      </w:r>
    </w:p>
    <w:p w14:paraId="6D47D8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题目 5：从内在机理来看，人工生命研究的主要内容包括哪些？</w:t>
      </w:r>
    </w:p>
    <w:p w14:paraId="326FBD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对应课件：4 - 计算智能.pdf 4.8 人工生命</w:t>
      </w:r>
    </w:p>
    <w:p w14:paraId="032F65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课件原文解答</w:t>
      </w:r>
    </w:p>
    <w:p w14:paraId="0A1B4A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课件原文划分四大研究内容：</w:t>
      </w:r>
    </w:p>
    <w:p w14:paraId="31BEF973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构成生物体内部系统仿真：脑、神经、免疫、遗传、代谢系统建模；</w:t>
      </w:r>
    </w:p>
    <w:p w14:paraId="0B1F2F5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生物外部自适应与遗传演化系统模拟；</w:t>
      </w:r>
    </w:p>
    <w:p w14:paraId="3450296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生命底层共性机理研究：自繁殖、自组织、自适应、自寻优、自进化等生命共有特征；</w:t>
      </w:r>
    </w:p>
    <w:p w14:paraId="6E9A153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工程实现：细胞自动机、虚拟人工生命、进化机器人等仿生系统设计； 补充课件原文研究方法：信息建模法、混沌机理工作原理法两类建模手段。</w:t>
      </w:r>
    </w:p>
    <w:p w14:paraId="2472CD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题目 6：简述宽度优先搜索和深度优先搜索的区别</w:t>
      </w:r>
    </w:p>
    <w:p w14:paraId="239DD8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对应课件：3 - 搜索推理.pdf 3.2 盲目搜索</w:t>
      </w:r>
    </w:p>
    <w:p w14:paraId="19F002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课件原文解答</w:t>
      </w:r>
    </w:p>
    <w:p w14:paraId="3D990A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课件原文对比内容：</w:t>
      </w:r>
    </w:p>
    <w:p w14:paraId="5BA79AC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节点扩展规则 宽度优先（BFS）：OPEN 表先进先出，逐层扩展，同一深度节点全部遍历再向下； 深度优先（DFS）：OPEN 表后进先出，优先扩展最新生成的最深节点。</w:t>
      </w:r>
    </w:p>
    <w:p w14:paraId="7FA73F37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完备性 宽度优先完备，只要存在解一定能找到；深度优先存在无限分支时会陷入死循环，不完备。</w:t>
      </w:r>
    </w:p>
    <w:p w14:paraId="5F29227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最优性 代价相同时，宽度优先能得到最短路径解；深度优先第一个找到的解不一定最优。</w:t>
      </w:r>
    </w:p>
    <w:p w14:paraId="687FDE8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空间开销 宽度优先需要存储整层节点，占用空间更大；深度仅保存当前路径，空间开销更小。</w:t>
      </w:r>
    </w:p>
    <w:p w14:paraId="47E69EE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应用场景：课件以八数码难题举例说明两种搜索的遍历差异。</w:t>
      </w:r>
    </w:p>
    <w:p w14:paraId="0AB5DA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题目 7：画出归纳学习的系统模型，并对模型的两个推理过程进行说明</w:t>
      </w:r>
    </w:p>
    <w:p w14:paraId="7B8E71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对应课件：6 - 机器学习.pdf 6.3 归纳学习</w:t>
      </w:r>
    </w:p>
    <w:p w14:paraId="69F8A0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课件原文解答</w:t>
      </w:r>
    </w:p>
    <w:p w14:paraId="2285260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模型（课件原文结构） 观察陈述（实例）→归纳推理器→通用归纳假设 通用假设→演绎推理器→实例预测，预测结果反馈给归纳推理器修正假设</w:t>
      </w:r>
    </w:p>
    <w:p w14:paraId="5F77BCD3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两类推理课件原文解释 ①归纳推理：从大量具体实例、特殊事实推导通用规则（特殊→一般），归纳结论不保真； ②演绎推理：利用通用假设对单个实例进行判定预测（一般→特殊），演绎推理保真； 二者构成闭环：归纳生成规则，演绎验证规则，预测错误则重新归纳。</w:t>
      </w:r>
    </w:p>
    <w:p w14:paraId="46D9C3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题目 8：简述粒群优化与进化计算的区别与联系</w:t>
      </w:r>
    </w:p>
    <w:p w14:paraId="70268F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对应课件：4 - 计算智能 4.4 进化算法、4.5 遗传算法、4.6PSO 粒群优化</w:t>
      </w:r>
    </w:p>
    <w:p w14:paraId="276BF3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课件原文解答</w:t>
      </w:r>
    </w:p>
    <w:p w14:paraId="193BEA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联系（课件原文）</w:t>
      </w:r>
    </w:p>
    <w:p w14:paraId="197941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同属于计算智能中的群体随机优化算法，依靠种群迭代搜索最优解；不要求目标函数可导，适用于复杂非线性优化；均存在全局探索、局部开采平衡问题。</w:t>
      </w:r>
    </w:p>
    <w:p w14:paraId="53919CF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区别（课件原文）</w:t>
      </w:r>
    </w:p>
    <w:p w14:paraId="4C6BF79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进化计算（遗传算法为代表）：模拟生物遗传演化，依靠选择、交叉、变异三大算子；种群会淘汰劣质个体，生成全新子代；个体无历史记忆。</w:t>
      </w:r>
    </w:p>
    <w:p w14:paraId="4CC3A23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粒子群优化 PSO：模拟鸟群觅食行为，依靠速度、位置更新公式迭代；无交叉、变异、淘汰操作，全部粒子持续保留；每个粒子记录自身最优 pbest 与全局最优 gbest，具备记忆功能。</w:t>
      </w:r>
    </w:p>
    <w:p w14:paraId="7A951B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题目 9：给出一个公式集 S 和目标公式 L，通过反证或反演来求证目标公式 L，其证明步骤包括哪些？</w:t>
      </w:r>
    </w:p>
    <w:p w14:paraId="242FF1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对应课件：3 - 搜索推理.pdf 3.4.4 消解反演求解过程</w:t>
      </w:r>
    </w:p>
    <w:p w14:paraId="6453D9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课件原文解答</w:t>
      </w:r>
    </w:p>
    <w:p w14:paraId="77E13D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一、消解反演（证明真假）步骤（课件原文）</w:t>
      </w:r>
    </w:p>
    <w:p w14:paraId="5506C73B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将公式集 S 全部转换为标准子句集；</w:t>
      </w:r>
    </w:p>
    <w:p w14:paraId="4F90A50E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将待证明目标公式 L 取反，得到\(\neg L\)；</w:t>
      </w:r>
    </w:p>
    <w:p w14:paraId="41840104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把\(\neg L\)转化为子句，并入 S 的子句集合；</w:t>
      </w:r>
    </w:p>
    <w:p w14:paraId="68666DE8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循环对子句集内子句执行消解运算，生成新消解式；</w:t>
      </w:r>
    </w:p>
    <w:p w14:paraId="32893AD8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判定：若推导出空子句 NIL，说明 S 与\(\neg L\)矛盾，L 成立；无法生成新子句且无空句则无法证明。</w:t>
      </w:r>
    </w:p>
    <w:p w14:paraId="672170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二、反演求解（提取答案）补充步骤（课件原文）</w:t>
      </w:r>
    </w:p>
    <w:p w14:paraId="544C9E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否定目标时构造子句\(\neg L \lor Answer(x)\)，而非单纯\(\neg L\)；最终仅保留 Answer 子句时，子句内变量即为问题答案。</w:t>
      </w:r>
    </w:p>
    <w:p w14:paraId="141930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题目 10：简述计算智能与传统人工智能的区别与联系</w:t>
      </w:r>
    </w:p>
    <w:p w14:paraId="3D6BF2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对应课件：1 - 绪论.pdf、4 - 计算智能.pdf</w:t>
      </w:r>
    </w:p>
    <w:p w14:paraId="7BE1E1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课件原文解答</w:t>
      </w:r>
    </w:p>
    <w:p w14:paraId="6DFE42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联系（课件原文）</w:t>
      </w:r>
    </w:p>
    <w:p w14:paraId="2DE6D8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  <w:t>二者都属于人工智能范畴，目标都是模拟、延伸人类智能；实际应用中可以结合使用，符号逻辑负责推理，计算智能处理模糊、数据驱动类问题。</w:t>
      </w:r>
    </w:p>
    <w:p w14:paraId="0656E4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区别（课件原文）</w:t>
      </w:r>
    </w:p>
    <w:p w14:paraId="5AE41805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传统人工智能（符号主义）：依托数理逻辑，采用产生式、谓词、语义网络等显式符号知识；依靠人工定义规则，擅长确定性逻辑推理；代表：专家系统、消解推理。</w:t>
      </w:r>
    </w:p>
    <w:p w14:paraId="1F57EE9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计算智能：以数值数据为基础，包含神经、模糊、进化、群智能；知识隐式存储在权重、隶属度、种群参数中；无需人工精细规则，从数据自动学习，适配模糊、无精确模型的复杂优化问题。</w:t>
      </w:r>
    </w:p>
    <w:p w14:paraId="2D76B80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441CB"/>
    <w:multiLevelType w:val="multilevel"/>
    <w:tmpl w:val="81F441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94B6CE6"/>
    <w:multiLevelType w:val="multilevel"/>
    <w:tmpl w:val="894B6C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A344E1C"/>
    <w:multiLevelType w:val="multilevel"/>
    <w:tmpl w:val="9A344E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4433C08"/>
    <w:multiLevelType w:val="multilevel"/>
    <w:tmpl w:val="B4433C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4EC37FC"/>
    <w:multiLevelType w:val="multilevel"/>
    <w:tmpl w:val="B4EC37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AD3FF9B"/>
    <w:multiLevelType w:val="multilevel"/>
    <w:tmpl w:val="DAD3FF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DFCC0AA3"/>
    <w:multiLevelType w:val="multilevel"/>
    <w:tmpl w:val="DFCC0A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E1175D8F"/>
    <w:multiLevelType w:val="multilevel"/>
    <w:tmpl w:val="E1175D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E14643DB"/>
    <w:multiLevelType w:val="multilevel"/>
    <w:tmpl w:val="E14643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ECAAC56C"/>
    <w:multiLevelType w:val="multilevel"/>
    <w:tmpl w:val="ECAAC5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01682020"/>
    <w:multiLevelType w:val="multilevel"/>
    <w:tmpl w:val="016820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0E20CF2A"/>
    <w:multiLevelType w:val="multilevel"/>
    <w:tmpl w:val="0E20CF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1AF2D73C"/>
    <w:multiLevelType w:val="multilevel"/>
    <w:tmpl w:val="1AF2D7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2E57F92C"/>
    <w:multiLevelType w:val="multilevel"/>
    <w:tmpl w:val="2E57F9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32CF44A9"/>
    <w:multiLevelType w:val="multilevel"/>
    <w:tmpl w:val="32CF44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3B23F4A"/>
    <w:multiLevelType w:val="multilevel"/>
    <w:tmpl w:val="33B23F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34FDF41E"/>
    <w:multiLevelType w:val="multilevel"/>
    <w:tmpl w:val="34FDF4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37D5C512"/>
    <w:multiLevelType w:val="multilevel"/>
    <w:tmpl w:val="37D5C5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6804B2E8"/>
    <w:multiLevelType w:val="multilevel"/>
    <w:tmpl w:val="6804B2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71BE0851"/>
    <w:multiLevelType w:val="multilevel"/>
    <w:tmpl w:val="71BE08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25F12D2"/>
    <w:multiLevelType w:val="multilevel"/>
    <w:tmpl w:val="725F12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7ED0073F"/>
    <w:multiLevelType w:val="multilevel"/>
    <w:tmpl w:val="7ED007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7"/>
  </w:num>
  <w:num w:numId="3">
    <w:abstractNumId w:val="19"/>
  </w:num>
  <w:num w:numId="4">
    <w:abstractNumId w:val="2"/>
  </w:num>
  <w:num w:numId="5">
    <w:abstractNumId w:val="1"/>
  </w:num>
  <w:num w:numId="6">
    <w:abstractNumId w:val="14"/>
  </w:num>
  <w:num w:numId="7">
    <w:abstractNumId w:val="20"/>
  </w:num>
  <w:num w:numId="8">
    <w:abstractNumId w:val="13"/>
  </w:num>
  <w:num w:numId="9">
    <w:abstractNumId w:val="3"/>
  </w:num>
  <w:num w:numId="10">
    <w:abstractNumId w:val="6"/>
  </w:num>
  <w:num w:numId="11">
    <w:abstractNumId w:val="21"/>
  </w:num>
  <w:num w:numId="12">
    <w:abstractNumId w:val="18"/>
  </w:num>
  <w:num w:numId="13">
    <w:abstractNumId w:val="17"/>
  </w:num>
  <w:num w:numId="14">
    <w:abstractNumId w:val="4"/>
  </w:num>
  <w:num w:numId="15">
    <w:abstractNumId w:val="12"/>
  </w:num>
  <w:num w:numId="16">
    <w:abstractNumId w:val="5"/>
  </w:num>
  <w:num w:numId="17">
    <w:abstractNumId w:val="10"/>
  </w:num>
  <w:num w:numId="18">
    <w:abstractNumId w:val="11"/>
  </w:num>
  <w:num w:numId="19">
    <w:abstractNumId w:val="16"/>
  </w:num>
  <w:num w:numId="20">
    <w:abstractNumId w:val="8"/>
  </w:num>
  <w:num w:numId="21">
    <w:abstractNumId w:val="15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1F4586"/>
    <w:rsid w:val="021F4586"/>
    <w:rsid w:val="1BF4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1021</Words>
  <Characters>1077</Characters>
  <Lines>0</Lines>
  <Paragraphs>0</Paragraphs>
  <TotalTime>7</TotalTime>
  <ScaleCrop>false</ScaleCrop>
  <LinksUpToDate>false</LinksUpToDate>
  <CharactersWithSpaces>1127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2026-07-04T11:21:00Z</dcterms:created>
  <dc:creator>李让超</dc:creator>
  <cp:lastModifiedBy>李让超</cp:lastModifiedBy>
  <dcterms:modified xsi:type="dcterms:W3CDTF">2026-07-04T14:24:06Z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DEDBD19478584D3F9342B2952096F964_11</vt:lpwstr>
  </property>
  <property fmtid="{D5CDD505-2E9C-101B-9397-08002B2CF9AE}" pid="4" name="KSOTemplateDocerSaveRecord">
    <vt:lpwstr>eyJoZGlkIjoiNjNhYzNhZGRlNDVmMmM1ZjRmZGUyMjI3YTlmNDkzOTEiLCJ1c2VySWQiOiIxNjU4ODg2NzYwIn0=</vt:lpwstr>
  </property>
</Properties>
</file>