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13"/>
        <w:rPr>
          <w:sz w:val="20"/>
        </w:rPr>
      </w:pP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18.6pt;height:61.7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line="295" w:lineRule="auto" w:before="105"/>
                    <w:ind w:left="144" w:right="4276" w:firstLine="0"/>
                    <w:jc w:val="lef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i/>
                      <w:sz w:val="24"/>
                    </w:rPr>
                    <w:t>employee</w:t>
                  </w:r>
                  <w:r>
                    <w:rPr>
                      <w:rFonts w:ascii="Calibri"/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rFonts w:ascii="Calibri"/>
                      <w:sz w:val="24"/>
                    </w:rPr>
                    <w:t>(</w:t>
                  </w:r>
                  <w:r>
                    <w:rPr>
                      <w:rFonts w:ascii="Calibri"/>
                      <w:i/>
                      <w:sz w:val="24"/>
                    </w:rPr>
                    <w:t>ID</w:t>
                  </w:r>
                  <w:r>
                    <w:rPr>
                      <w:rFonts w:ascii="Calibri"/>
                      <w:sz w:val="24"/>
                    </w:rPr>
                    <w:t>,</w:t>
                  </w:r>
                  <w:r>
                    <w:rPr>
                      <w:rFonts w:asci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/>
                      <w:i/>
                      <w:sz w:val="24"/>
                    </w:rPr>
                    <w:t>person_name,</w:t>
                  </w:r>
                  <w:r>
                    <w:rPr>
                      <w:rFonts w:ascii="Calibri"/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rFonts w:ascii="Calibri"/>
                      <w:i/>
                      <w:sz w:val="24"/>
                    </w:rPr>
                    <w:t>street,</w:t>
                  </w:r>
                  <w:r>
                    <w:rPr>
                      <w:rFonts w:ascii="Calibri"/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rFonts w:ascii="Calibri"/>
                      <w:i/>
                      <w:sz w:val="24"/>
                    </w:rPr>
                    <w:t>city</w:t>
                  </w:r>
                  <w:r>
                    <w:rPr>
                      <w:rFonts w:ascii="Calibri"/>
                      <w:sz w:val="24"/>
                    </w:rPr>
                    <w:t>)</w:t>
                  </w:r>
                  <w:r>
                    <w:rPr>
                      <w:rFonts w:ascii="Calibri"/>
                      <w:spacing w:val="-52"/>
                      <w:sz w:val="24"/>
                    </w:rPr>
                    <w:t> </w:t>
                  </w:r>
                  <w:r>
                    <w:rPr>
                      <w:rFonts w:ascii="Calibri"/>
                      <w:i/>
                      <w:sz w:val="24"/>
                    </w:rPr>
                    <w:t>works</w:t>
                  </w:r>
                  <w:r>
                    <w:rPr>
                      <w:rFonts w:ascii="Calibri"/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rFonts w:ascii="Calibri"/>
                      <w:sz w:val="24"/>
                    </w:rPr>
                    <w:t>(ID,</w:t>
                  </w:r>
                  <w:r>
                    <w:rPr>
                      <w:rFonts w:ascii="Calibri"/>
                      <w:spacing w:val="-1"/>
                      <w:sz w:val="24"/>
                    </w:rPr>
                    <w:t> </w:t>
                  </w:r>
                  <w:r>
                    <w:rPr>
                      <w:rFonts w:ascii="Calibri"/>
                      <w:i/>
                      <w:sz w:val="24"/>
                    </w:rPr>
                    <w:t>company_name,</w:t>
                  </w:r>
                  <w:r>
                    <w:rPr>
                      <w:rFonts w:ascii="Calibri"/>
                      <w:i/>
                      <w:spacing w:val="-2"/>
                      <w:sz w:val="24"/>
                    </w:rPr>
                    <w:t> </w:t>
                  </w:r>
                  <w:r>
                    <w:rPr>
                      <w:rFonts w:ascii="Calibri"/>
                      <w:i/>
                      <w:sz w:val="24"/>
                    </w:rPr>
                    <w:t>salary</w:t>
                  </w:r>
                  <w:r>
                    <w:rPr>
                      <w:rFonts w:ascii="Calibri"/>
                      <w:sz w:val="24"/>
                    </w:rPr>
                    <w:t>)</w:t>
                  </w:r>
                </w:p>
                <w:p>
                  <w:pPr>
                    <w:pStyle w:val="BodyText"/>
                    <w:spacing w:line="293" w:lineRule="exact"/>
                    <w:ind w:left="3788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Figure</w:t>
                  </w:r>
                  <w:r>
                    <w:rPr>
                      <w:rFonts w:ascii="Calibri"/>
                      <w:spacing w:val="-5"/>
                    </w:rPr>
                    <w:t> </w:t>
                  </w:r>
                  <w:r>
                    <w:rPr>
                      <w:rFonts w:ascii="Calibri"/>
                    </w:rPr>
                    <w:t>1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312" w:lineRule="auto" w:before="90" w:after="0"/>
        <w:ind w:left="478" w:right="1104" w:hanging="36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5759360" from="138.240005pt,-60.516876pt" to="150.640005pt,-60.516876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758848" from="120.239998pt,-40.316877pt" to="216.239998pt,-40.716877pt" stroked="true" strokeweight=".72pt" strokecolor="#000000">
            <v:stroke dashstyle="solid"/>
            <w10:wrap type="none"/>
          </v:line>
        </w:pict>
      </w:r>
      <w:r>
        <w:rPr>
          <w:sz w:val="24"/>
        </w:rPr>
        <w:t>(40%) Use MariaDB to declare the two relations in Figure 1, where the primary keys are</w:t>
      </w:r>
      <w:r>
        <w:rPr>
          <w:spacing w:val="-57"/>
          <w:sz w:val="24"/>
        </w:rPr>
        <w:t> </w:t>
      </w:r>
      <w:r>
        <w:rPr>
          <w:sz w:val="24"/>
        </w:rPr>
        <w:t>underlined.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312" w:lineRule="auto" w:before="2" w:after="0"/>
        <w:ind w:left="838" w:right="659" w:hanging="360"/>
        <w:jc w:val="left"/>
        <w:rPr>
          <w:sz w:val="24"/>
        </w:rPr>
      </w:pPr>
      <w:r>
        <w:rPr>
          <w:sz w:val="24"/>
        </w:rPr>
        <w:t>For each relational schema, choose an appropriate domain for each attribute. Define the</w:t>
      </w:r>
      <w:r>
        <w:rPr>
          <w:spacing w:val="1"/>
          <w:sz w:val="24"/>
        </w:rPr>
        <w:t> </w:t>
      </w:r>
      <w:r>
        <w:rPr>
          <w:sz w:val="24"/>
        </w:rPr>
        <w:t>attribute “person_name” as “not null”. Other attributes except primary keys can have null</w:t>
      </w:r>
      <w:r>
        <w:rPr>
          <w:spacing w:val="-58"/>
          <w:sz w:val="24"/>
        </w:rPr>
        <w:t> </w:t>
      </w:r>
      <w:r>
        <w:rPr>
          <w:sz w:val="24"/>
        </w:rPr>
        <w:t>values.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300" w:lineRule="auto" w:before="4" w:after="0"/>
        <w:ind w:left="838" w:right="473" w:hanging="360"/>
        <w:jc w:val="left"/>
        <w:rPr>
          <w:sz w:val="24"/>
        </w:rPr>
      </w:pPr>
      <w:r>
        <w:rPr>
          <w:sz w:val="24"/>
        </w:rPr>
        <w:t>Declare the primary key of each relation. Note that the primary key of the </w:t>
      </w:r>
      <w:r>
        <w:rPr>
          <w:i/>
          <w:sz w:val="24"/>
        </w:rPr>
        <w:t>works </w:t>
      </w:r>
      <w:r>
        <w:rPr>
          <w:sz w:val="24"/>
        </w:rPr>
        <w:t>relation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consists of </w:t>
      </w:r>
      <w:r>
        <w:rPr>
          <w:spacing w:val="-1"/>
          <w:sz w:val="24"/>
          <w:u w:val="single"/>
        </w:rPr>
        <w:t>two</w:t>
      </w:r>
      <w:r>
        <w:rPr>
          <w:spacing w:val="-1"/>
          <w:sz w:val="24"/>
        </w:rPr>
        <w:t> attributes. After finishing </w:t>
      </w:r>
      <w:r>
        <w:rPr>
          <w:sz w:val="24"/>
        </w:rPr>
        <w:t>steps (1)-(2), capture the corresponding Web page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as the</w:t>
      </w:r>
      <w:r>
        <w:rPr>
          <w:sz w:val="24"/>
        </w:rPr>
        <w:t> </w:t>
      </w:r>
      <w:r>
        <w:rPr>
          <w:spacing w:val="-1"/>
          <w:sz w:val="24"/>
        </w:rPr>
        <w:t>answer. (</w:t>
      </w:r>
      <w:r>
        <w:rPr>
          <w:rFonts w:ascii="SimSun" w:eastAsia="SimSun" w:hint="eastAsia"/>
          <w:spacing w:val="-1"/>
          <w:sz w:val="24"/>
        </w:rPr>
        <w:t>所抓之圖如教學手冊 </w:t>
      </w:r>
      <w:r>
        <w:rPr>
          <w:color w:val="FF0000"/>
          <w:spacing w:val="-1"/>
          <w:sz w:val="24"/>
        </w:rPr>
        <w:t>(lab.pdf</w:t>
      </w:r>
      <w:r>
        <w:rPr>
          <w:color w:val="FF0000"/>
          <w:spacing w:val="1"/>
          <w:sz w:val="24"/>
        </w:rPr>
        <w:t>) </w:t>
      </w:r>
      <w:r>
        <w:rPr>
          <w:rFonts w:ascii="SimSun" w:eastAsia="SimSun" w:hint="eastAsia"/>
          <w:color w:val="FF0000"/>
          <w:spacing w:val="-30"/>
          <w:sz w:val="24"/>
        </w:rPr>
        <w:t>第 </w:t>
      </w:r>
      <w:r>
        <w:rPr>
          <w:color w:val="FF0000"/>
          <w:sz w:val="24"/>
        </w:rPr>
        <w:t>20 </w:t>
      </w:r>
      <w:r>
        <w:rPr>
          <w:rFonts w:ascii="SimSun" w:eastAsia="SimSun" w:hint="eastAsia"/>
          <w:color w:val="FF0000"/>
          <w:sz w:val="24"/>
        </w:rPr>
        <w:t>頁下方</w:t>
      </w:r>
      <w:r>
        <w:rPr>
          <w:rFonts w:ascii="SimSun" w:eastAsia="SimSun" w:hint="eastAsia"/>
          <w:sz w:val="24"/>
        </w:rPr>
        <w:t>之圖</w:t>
      </w:r>
      <w:r>
        <w:rPr>
          <w:sz w:val="24"/>
        </w:rPr>
        <w:t>).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95" w:lineRule="auto" w:before="6" w:after="0"/>
        <w:ind w:left="838" w:right="109" w:hanging="360"/>
        <w:jc w:val="left"/>
        <w:rPr>
          <w:sz w:val="24"/>
        </w:rPr>
      </w:pPr>
      <w:r>
        <w:rPr>
          <w:sz w:val="24"/>
        </w:rPr>
        <w:t>Declare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attribute</w:t>
      </w:r>
      <w:r>
        <w:rPr>
          <w:spacing w:val="2"/>
          <w:sz w:val="24"/>
        </w:rPr>
        <w:t> “</w:t>
      </w:r>
      <w:r>
        <w:rPr>
          <w:sz w:val="24"/>
        </w:rPr>
        <w:t>ID</w:t>
      </w:r>
      <w:r>
        <w:rPr>
          <w:spacing w:val="2"/>
          <w:sz w:val="24"/>
        </w:rPr>
        <w:t>”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“works”</w:t>
      </w:r>
      <w:r>
        <w:rPr>
          <w:spacing w:val="5"/>
          <w:sz w:val="24"/>
        </w:rPr>
        <w:t> </w:t>
      </w:r>
      <w:r>
        <w:rPr>
          <w:sz w:val="24"/>
        </w:rPr>
        <w:t>relation</w:t>
      </w:r>
      <w:r>
        <w:rPr>
          <w:spacing w:val="6"/>
          <w:sz w:val="24"/>
        </w:rPr>
        <w:t> </w:t>
      </w:r>
      <w:r>
        <w:rPr>
          <w:sz w:val="24"/>
        </w:rPr>
        <w:t>as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foreign</w:t>
      </w:r>
      <w:r>
        <w:rPr>
          <w:spacing w:val="4"/>
          <w:sz w:val="24"/>
        </w:rPr>
        <w:t> </w:t>
      </w:r>
      <w:r>
        <w:rPr>
          <w:sz w:val="24"/>
        </w:rPr>
        <w:t>key</w:t>
      </w:r>
      <w:r>
        <w:rPr>
          <w:spacing w:val="1"/>
          <w:sz w:val="24"/>
        </w:rPr>
        <w:t> </w:t>
      </w:r>
      <w:r>
        <w:rPr>
          <w:sz w:val="24"/>
        </w:rPr>
        <w:t>referencing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“</w:t>
      </w:r>
      <w:r>
        <w:rPr>
          <w:sz w:val="24"/>
        </w:rPr>
        <w:t>employee”</w:t>
      </w:r>
      <w:r>
        <w:rPr>
          <w:spacing w:val="-57"/>
          <w:sz w:val="24"/>
        </w:rPr>
        <w:t> </w:t>
      </w:r>
      <w:r>
        <w:rPr>
          <w:sz w:val="24"/>
        </w:rPr>
        <w:t>relation. Please choose the option “restrict” for deletion and choose the option “cascade” for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update.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After</w:t>
      </w:r>
      <w:r>
        <w:rPr>
          <w:sz w:val="24"/>
        </w:rPr>
        <w:t> </w:t>
      </w:r>
      <w:r>
        <w:rPr>
          <w:spacing w:val="-1"/>
          <w:sz w:val="24"/>
        </w:rPr>
        <w:t>declaration,</w:t>
      </w:r>
      <w:r>
        <w:rPr>
          <w:sz w:val="24"/>
        </w:rPr>
        <w:t> </w:t>
      </w:r>
      <w:r>
        <w:rPr>
          <w:spacing w:val="-1"/>
          <w:sz w:val="24"/>
        </w:rPr>
        <w:t>capture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corresponding</w:t>
      </w:r>
      <w:r>
        <w:rPr>
          <w:spacing w:val="-7"/>
          <w:sz w:val="24"/>
        </w:rPr>
        <w:t> </w:t>
      </w:r>
      <w:r>
        <w:rPr>
          <w:sz w:val="24"/>
        </w:rPr>
        <w:t>Web pages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answers.</w:t>
      </w:r>
      <w:r>
        <w:rPr>
          <w:spacing w:val="1"/>
          <w:sz w:val="24"/>
        </w:rPr>
        <w:t> (</w:t>
      </w:r>
      <w:r>
        <w:rPr>
          <w:rFonts w:ascii="SimSun" w:hAnsi="SimSun" w:eastAsia="SimSun" w:hint="eastAsia"/>
          <w:sz w:val="24"/>
        </w:rPr>
        <w:t>所抓之圖如教學手冊</w:t>
      </w:r>
      <w:r>
        <w:rPr>
          <w:rFonts w:ascii="SimSun" w:hAnsi="SimSun" w:eastAsia="SimSun" w:hint="eastAsia"/>
          <w:color w:val="FF0000"/>
          <w:spacing w:val="-31"/>
          <w:sz w:val="24"/>
        </w:rPr>
        <w:t>第 </w:t>
      </w:r>
      <w:r>
        <w:rPr>
          <w:color w:val="FF0000"/>
          <w:sz w:val="24"/>
        </w:rPr>
        <w:t>23 </w:t>
      </w:r>
      <w:r>
        <w:rPr>
          <w:rFonts w:ascii="SimSun" w:hAnsi="SimSun" w:eastAsia="SimSun" w:hint="eastAsia"/>
          <w:color w:val="FF0000"/>
          <w:sz w:val="24"/>
        </w:rPr>
        <w:t>頁</w:t>
      </w:r>
      <w:r>
        <w:rPr>
          <w:rFonts w:ascii="SimSun" w:hAnsi="SimSun" w:eastAsia="SimSun" w:hint="eastAsia"/>
          <w:sz w:val="24"/>
        </w:rPr>
        <w:t>最下方之圖</w:t>
      </w:r>
      <w:r>
        <w:rPr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88" w:lineRule="auto" w:before="5" w:after="0"/>
        <w:ind w:left="838" w:right="388" w:hanging="360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least</w:t>
      </w:r>
      <w:r>
        <w:rPr>
          <w:spacing w:val="-4"/>
          <w:sz w:val="24"/>
        </w:rPr>
        <w:t> </w:t>
      </w:r>
      <w:r>
        <w:rPr>
          <w:sz w:val="24"/>
        </w:rPr>
        <w:t>five</w:t>
      </w:r>
      <w:r>
        <w:rPr>
          <w:spacing w:val="-5"/>
          <w:sz w:val="24"/>
        </w:rPr>
        <w:t> </w:t>
      </w:r>
      <w:r>
        <w:rPr>
          <w:sz w:val="24"/>
        </w:rPr>
        <w:t>tuples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relations,</w:t>
      </w:r>
      <w:r>
        <w:rPr>
          <w:spacing w:val="-4"/>
          <w:sz w:val="24"/>
        </w:rPr>
        <w:t> </w:t>
      </w:r>
      <w:r>
        <w:rPr>
          <w:sz w:val="24"/>
        </w:rPr>
        <w:t>respectively</w:t>
      </w:r>
      <w:r>
        <w:rPr>
          <w:spacing w:val="-2"/>
          <w:sz w:val="24"/>
        </w:rPr>
        <w:t>. </w:t>
      </w:r>
      <w:r>
        <w:rPr>
          <w:sz w:val="24"/>
        </w:rPr>
        <w:t>Capture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corresponding</w:t>
      </w:r>
      <w:r>
        <w:rPr>
          <w:spacing w:val="-11"/>
          <w:sz w:val="24"/>
        </w:rPr>
        <w:t> </w:t>
      </w:r>
      <w:r>
        <w:rPr>
          <w:sz w:val="24"/>
        </w:rPr>
        <w:t>Web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pages as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answers.</w:t>
      </w:r>
      <w:r>
        <w:rPr>
          <w:spacing w:val="1"/>
          <w:sz w:val="24"/>
        </w:rPr>
        <w:t> (</w:t>
      </w:r>
      <w:r>
        <w:rPr>
          <w:rFonts w:ascii="SimSun" w:eastAsia="SimSun" w:hint="eastAsia"/>
          <w:spacing w:val="-6"/>
          <w:sz w:val="24"/>
        </w:rPr>
        <w:t>所抓之圖如教學手冊第 </w:t>
      </w:r>
      <w:r>
        <w:rPr>
          <w:color w:val="FF0000"/>
          <w:sz w:val="24"/>
        </w:rPr>
        <w:t>18 </w:t>
      </w:r>
      <w:r>
        <w:rPr>
          <w:rFonts w:ascii="SimSun" w:eastAsia="SimSun" w:hint="eastAsia"/>
          <w:sz w:val="24"/>
        </w:rPr>
        <w:t>頁下方之圖</w:t>
      </w:r>
      <w:r>
        <w:rPr>
          <w:sz w:val="24"/>
        </w:rPr>
        <w:t>)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BodyText"/>
        <w:ind w:left="117"/>
      </w:pPr>
      <w:r>
        <w:rPr/>
        <w:t>[</w:t>
      </w:r>
      <w:r>
        <w:rPr>
          <w:rFonts w:ascii="SimSun" w:eastAsia="SimSun" w:hint="eastAsia"/>
        </w:rPr>
        <w:t>學號最末碼為雙數之同學</w:t>
      </w:r>
      <w:r>
        <w:rPr/>
        <w:t>]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95" w:lineRule="auto" w:before="53" w:after="0"/>
        <w:ind w:left="478" w:right="546" w:hanging="361"/>
        <w:jc w:val="left"/>
        <w:rPr>
          <w:sz w:val="24"/>
        </w:rPr>
      </w:pPr>
      <w:r>
        <w:rPr>
          <w:sz w:val="24"/>
        </w:rPr>
        <w:t>(60</w:t>
      </w:r>
      <w:r>
        <w:rPr>
          <w:spacing w:val="-3"/>
          <w:sz w:val="24"/>
        </w:rPr>
        <w:t>%)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PHP</w:t>
      </w:r>
      <w:r>
        <w:rPr>
          <w:spacing w:val="-11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to output the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salary</w:t>
      </w:r>
      <w:r>
        <w:rPr>
          <w:spacing w:val="-3"/>
          <w:sz w:val="24"/>
        </w:rPr>
        <w:t> (</w:t>
      </w:r>
      <w:r>
        <w:rPr>
          <w:rFonts w:ascii="SimSun" w:hAnsi="SimSun" w:eastAsia="SimSun" w:hint="eastAsia"/>
          <w:sz w:val="24"/>
        </w:rPr>
        <w:t>薪水總和</w:t>
      </w:r>
      <w:r>
        <w:rPr>
          <w:sz w:val="24"/>
        </w:rPr>
        <w:t>) of employees, </w:t>
      </w:r>
      <w:r>
        <w:rPr>
          <w:color w:val="FF0000"/>
          <w:sz w:val="24"/>
        </w:rPr>
        <w:t>by using the</w:t>
      </w:r>
      <w:r>
        <w:rPr>
          <w:color w:val="FF0000"/>
          <w:spacing w:val="1"/>
          <w:sz w:val="24"/>
        </w:rPr>
        <w:t> </w:t>
      </w:r>
      <w:r>
        <w:rPr>
          <w:color w:val="FF0000"/>
          <w:spacing w:val="-1"/>
          <w:sz w:val="24"/>
        </w:rPr>
        <w:t>loop structure</w:t>
      </w:r>
      <w:r>
        <w:rPr>
          <w:spacing w:val="-1"/>
          <w:sz w:val="24"/>
        </w:rPr>
        <w:t>. DO NOT use the aggregate functions </w:t>
      </w:r>
      <w:r>
        <w:rPr>
          <w:sz w:val="24"/>
        </w:rPr>
        <w:t>in SQL such as “sum’’, or similar APIs in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PHP. (</w:t>
      </w:r>
      <w:r>
        <w:rPr>
          <w:rFonts w:ascii="SimSun" w:hAnsi="SimSun" w:eastAsia="SimSun" w:hint="eastAsia"/>
          <w:spacing w:val="-11"/>
          <w:sz w:val="24"/>
        </w:rPr>
        <w:t>注意：需用 </w:t>
      </w:r>
      <w:r>
        <w:rPr>
          <w:color w:val="FF0000"/>
          <w:spacing w:val="-1"/>
          <w:sz w:val="24"/>
        </w:rPr>
        <w:t>prepared</w:t>
      </w:r>
      <w:r>
        <w:rPr>
          <w:color w:val="FF0000"/>
          <w:sz w:val="24"/>
        </w:rPr>
        <w:t> </w:t>
      </w:r>
      <w:r>
        <w:rPr>
          <w:color w:val="FF0000"/>
          <w:spacing w:val="-1"/>
          <w:sz w:val="24"/>
        </w:rPr>
        <w:t>statement</w:t>
      </w:r>
      <w:r>
        <w:rPr>
          <w:color w:val="FF0000"/>
          <w:spacing w:val="1"/>
          <w:sz w:val="24"/>
        </w:rPr>
        <w:t> </w:t>
      </w:r>
      <w:r>
        <w:rPr>
          <w:rFonts w:ascii="SimSun" w:hAnsi="SimSun" w:eastAsia="SimSun" w:hint="eastAsia"/>
          <w:spacing w:val="-5"/>
          <w:sz w:val="24"/>
        </w:rPr>
        <w:t>的寫法，部分程式如教學手冊第 </w:t>
      </w:r>
      <w:r>
        <w:rPr>
          <w:color w:val="FF0000"/>
          <w:sz w:val="24"/>
        </w:rPr>
        <w:t>29 </w:t>
      </w:r>
      <w:r>
        <w:rPr>
          <w:rFonts w:ascii="SimSun" w:hAnsi="SimSun" w:eastAsia="SimSun" w:hint="eastAsia"/>
          <w:sz w:val="24"/>
        </w:rPr>
        <w:t>頁所示</w:t>
      </w:r>
      <w:r>
        <w:rPr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12" w:after="0"/>
        <w:ind w:left="838" w:right="0" w:hanging="361"/>
        <w:jc w:val="left"/>
        <w:rPr>
          <w:sz w:val="24"/>
        </w:rPr>
      </w:pPr>
      <w:r>
        <w:rPr>
          <w:sz w:val="24"/>
        </w:rPr>
        <w:t>Give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listing.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88" w:lineRule="auto" w:before="84" w:after="0"/>
        <w:ind w:left="838" w:right="332" w:hanging="360"/>
        <w:jc w:val="left"/>
        <w:rPr>
          <w:sz w:val="24"/>
        </w:rPr>
      </w:pPr>
      <w:r>
        <w:rPr>
          <w:sz w:val="24"/>
        </w:rPr>
        <w:t>Capture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screen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shows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answer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content.</w:t>
      </w:r>
      <w:r>
        <w:rPr>
          <w:spacing w:val="-1"/>
          <w:sz w:val="24"/>
        </w:rPr>
        <w:t> (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answer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Question</w:t>
      </w:r>
      <w:r>
        <w:rPr>
          <w:spacing w:val="-1"/>
          <w:sz w:val="24"/>
        </w:rPr>
        <w:t> </w:t>
      </w:r>
      <w:r>
        <w:rPr>
          <w:sz w:val="24"/>
        </w:rPr>
        <w:t>1(4).)</w:t>
      </w:r>
      <w:r>
        <w:rPr>
          <w:spacing w:val="-1"/>
          <w:sz w:val="24"/>
        </w:rPr>
        <w:t> (</w:t>
      </w:r>
      <w:r>
        <w:rPr>
          <w:rFonts w:ascii="SimSun" w:eastAsia="SimSun" w:hint="eastAsia"/>
          <w:sz w:val="24"/>
        </w:rPr>
        <w:t>注意：</w:t>
      </w:r>
      <w:r>
        <w:rPr>
          <w:rFonts w:ascii="SimSun" w:eastAsia="SimSun" w:hint="eastAsia"/>
          <w:color w:val="FF0000"/>
          <w:sz w:val="24"/>
        </w:rPr>
        <w:t>畫面必須擷取到網址</w:t>
      </w:r>
      <w:r>
        <w:rPr>
          <w:sz w:val="24"/>
        </w:rPr>
        <w:t>)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BodyText"/>
        <w:ind w:left="117"/>
      </w:pPr>
      <w:r>
        <w:rPr/>
        <w:t>[</w:t>
      </w:r>
      <w:r>
        <w:rPr>
          <w:rFonts w:ascii="SimSun" w:eastAsia="SimSun" w:hint="eastAsia"/>
        </w:rPr>
        <w:t>學號最末碼為單數之同學</w:t>
      </w:r>
      <w:r>
        <w:rPr/>
        <w:t>]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85" w:lineRule="auto" w:before="80" w:after="0"/>
        <w:ind w:left="478" w:right="211" w:hanging="361"/>
        <w:jc w:val="left"/>
        <w:rPr>
          <w:sz w:val="24"/>
        </w:rPr>
      </w:pPr>
      <w:r>
        <w:rPr>
          <w:sz w:val="24"/>
        </w:rPr>
        <w:t>(60%) Write a PHP program to show all the content of the “employee” relation. The data should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displayed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table. (</w:t>
      </w:r>
      <w:r>
        <w:rPr>
          <w:rFonts w:ascii="SimSun" w:hAnsi="SimSun" w:eastAsia="SimSun" w:hint="eastAsia"/>
          <w:spacing w:val="-11"/>
          <w:sz w:val="24"/>
        </w:rPr>
        <w:t>注意：需用 </w:t>
      </w:r>
      <w:r>
        <w:rPr>
          <w:color w:val="FF0000"/>
          <w:spacing w:val="-1"/>
          <w:sz w:val="24"/>
        </w:rPr>
        <w:t>prepared</w:t>
      </w:r>
      <w:r>
        <w:rPr>
          <w:color w:val="FF0000"/>
          <w:spacing w:val="1"/>
          <w:sz w:val="24"/>
        </w:rPr>
        <w:t> </w:t>
      </w:r>
      <w:r>
        <w:rPr>
          <w:color w:val="FF0000"/>
          <w:spacing w:val="-1"/>
          <w:sz w:val="24"/>
        </w:rPr>
        <w:t>statement</w:t>
      </w:r>
      <w:r>
        <w:rPr>
          <w:color w:val="FF0000"/>
          <w:spacing w:val="2"/>
          <w:sz w:val="24"/>
        </w:rPr>
        <w:t> </w:t>
      </w:r>
      <w:r>
        <w:rPr>
          <w:rFonts w:ascii="SimSun" w:hAnsi="SimSun" w:eastAsia="SimSun" w:hint="eastAsia"/>
          <w:spacing w:val="-5"/>
          <w:sz w:val="24"/>
        </w:rPr>
        <w:t>的寫法，部分程式如教學手冊第 </w:t>
      </w:r>
      <w:r>
        <w:rPr>
          <w:color w:val="FF0000"/>
          <w:spacing w:val="-1"/>
          <w:sz w:val="24"/>
        </w:rPr>
        <w:t>34</w:t>
      </w:r>
      <w:r>
        <w:rPr>
          <w:color w:val="FF0000"/>
          <w:sz w:val="24"/>
        </w:rPr>
        <w:t> </w:t>
      </w:r>
      <w:r>
        <w:rPr>
          <w:rFonts w:ascii="SimSun" w:hAnsi="SimSun" w:eastAsia="SimSun" w:hint="eastAsia"/>
          <w:spacing w:val="-1"/>
          <w:sz w:val="24"/>
        </w:rPr>
        <w:t>頁</w:t>
      </w:r>
      <w:r>
        <w:rPr>
          <w:rFonts w:ascii="SimSun" w:hAnsi="SimSun" w:eastAsia="SimSun" w:hint="eastAsia"/>
          <w:sz w:val="24"/>
        </w:rPr>
        <w:t>所示</w:t>
      </w:r>
      <w:r>
        <w:rPr>
          <w:sz w:val="24"/>
        </w:rPr>
        <w:t>)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</w:tabs>
        <w:spacing w:line="240" w:lineRule="auto" w:before="21" w:after="0"/>
        <w:ind w:left="838" w:right="0" w:hanging="361"/>
        <w:jc w:val="left"/>
        <w:rPr>
          <w:sz w:val="24"/>
        </w:rPr>
      </w:pPr>
      <w:r>
        <w:rPr>
          <w:sz w:val="24"/>
        </w:rPr>
        <w:t>Give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listing.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</w:tabs>
        <w:spacing w:line="288" w:lineRule="auto" w:before="84" w:after="0"/>
        <w:ind w:left="838" w:right="332" w:hanging="360"/>
        <w:jc w:val="left"/>
        <w:rPr>
          <w:sz w:val="24"/>
        </w:rPr>
      </w:pPr>
      <w:r>
        <w:rPr>
          <w:sz w:val="24"/>
        </w:rPr>
        <w:t>Capture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screen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shows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answer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content.</w:t>
      </w:r>
      <w:r>
        <w:rPr>
          <w:spacing w:val="-1"/>
          <w:sz w:val="24"/>
        </w:rPr>
        <w:t> (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answer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Question</w:t>
      </w:r>
      <w:r>
        <w:rPr>
          <w:spacing w:val="-1"/>
          <w:sz w:val="24"/>
        </w:rPr>
        <w:t> </w:t>
      </w:r>
      <w:r>
        <w:rPr>
          <w:sz w:val="24"/>
        </w:rPr>
        <w:t>1(4).)</w:t>
      </w:r>
      <w:r>
        <w:rPr>
          <w:spacing w:val="-1"/>
          <w:sz w:val="24"/>
        </w:rPr>
        <w:t> (</w:t>
      </w:r>
      <w:r>
        <w:rPr>
          <w:rFonts w:ascii="SimSun" w:eastAsia="SimSun" w:hint="eastAsia"/>
          <w:sz w:val="24"/>
        </w:rPr>
        <w:t>注意：</w:t>
      </w:r>
      <w:r>
        <w:rPr>
          <w:rFonts w:ascii="SimSun" w:eastAsia="SimSun" w:hint="eastAsia"/>
          <w:color w:val="FF0000"/>
          <w:sz w:val="24"/>
        </w:rPr>
        <w:t>畫面必須擷取到網址</w:t>
      </w:r>
      <w:r>
        <w:rPr>
          <w:sz w:val="24"/>
        </w:rPr>
        <w:t>)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BodyText"/>
        <w:ind w:left="117"/>
        <w:rPr>
          <w:rFonts w:ascii="SimSun" w:eastAsia="SimSun" w:hint="eastAsia"/>
        </w:rPr>
      </w:pPr>
      <w:r>
        <w:rPr>
          <w:rFonts w:ascii="SimSun" w:eastAsia="SimSun" w:hint="eastAsia"/>
        </w:rPr>
        <w:t>繳交作業方式：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240" w:lineRule="auto" w:before="67" w:after="0"/>
        <w:ind w:left="478" w:right="0" w:hanging="362"/>
        <w:jc w:val="left"/>
        <w:rPr>
          <w:sz w:val="24"/>
        </w:rPr>
      </w:pPr>
      <w:r>
        <w:rPr>
          <w:sz w:val="24"/>
        </w:rPr>
        <w:t>Please</w:t>
      </w:r>
      <w:r>
        <w:rPr>
          <w:spacing w:val="-2"/>
          <w:sz w:val="24"/>
        </w:rPr>
        <w:t> </w:t>
      </w:r>
      <w:r>
        <w:rPr>
          <w:sz w:val="24"/>
        </w:rPr>
        <w:t>submit</w:t>
      </w:r>
      <w:r>
        <w:rPr>
          <w:spacing w:val="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homework</w:t>
      </w:r>
      <w:r>
        <w:rPr>
          <w:spacing w:val="1"/>
          <w:sz w:val="24"/>
        </w:rPr>
        <w:t> </w:t>
      </w:r>
      <w:r>
        <w:rPr>
          <w:sz w:val="24"/>
        </w:rPr>
        <w:t>in a</w:t>
      </w:r>
      <w:r>
        <w:rPr>
          <w:spacing w:val="-2"/>
          <w:sz w:val="24"/>
        </w:rPr>
        <w:t> </w:t>
      </w:r>
      <w:r>
        <w:rPr>
          <w:color w:val="FF0000"/>
          <w:sz w:val="24"/>
        </w:rPr>
        <w:t>single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PDF</w:t>
      </w:r>
      <w:r>
        <w:rPr>
          <w:color w:val="FF0000"/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1"/>
          <w:sz w:val="24"/>
        </w:rPr>
        <w:t> </w:t>
      </w:r>
      <w:r>
        <w:rPr>
          <w:sz w:val="24"/>
        </w:rPr>
        <w:t>to TronClass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12/21 11:59pm.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240" w:lineRule="auto" w:before="38" w:after="0"/>
        <w:ind w:left="478" w:right="0" w:hanging="362"/>
        <w:jc w:val="left"/>
        <w:rPr>
          <w:rFonts w:ascii="SimSun" w:eastAsia="SimSun" w:hint="eastAsia"/>
          <w:sz w:val="24"/>
        </w:rPr>
      </w:pPr>
      <w:r>
        <w:rPr>
          <w:rFonts w:ascii="SimSun" w:eastAsia="SimSun" w:hint="eastAsia"/>
          <w:sz w:val="24"/>
        </w:rPr>
        <w:t>第</w:t>
      </w:r>
      <w:r>
        <w:rPr>
          <w:sz w:val="24"/>
        </w:rPr>
        <w:t>2</w:t>
      </w:r>
      <w:r>
        <w:rPr>
          <w:rFonts w:ascii="SimSun" w:eastAsia="SimSun" w:hint="eastAsia"/>
          <w:sz w:val="24"/>
        </w:rPr>
        <w:t>題依</w:t>
      </w:r>
      <w:r>
        <w:rPr>
          <w:rFonts w:ascii="SimSun" w:eastAsia="SimSun" w:hint="eastAsia"/>
          <w:color w:val="FF0000"/>
          <w:sz w:val="24"/>
        </w:rPr>
        <w:t>學號末碼</w:t>
      </w:r>
      <w:r>
        <w:rPr>
          <w:rFonts w:ascii="SimSun" w:eastAsia="SimSun" w:hint="eastAsia"/>
          <w:sz w:val="24"/>
        </w:rPr>
        <w:t>區分，請同學注意勿答錯題。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240" w:lineRule="auto" w:before="53" w:after="0"/>
        <w:ind w:left="478" w:right="0" w:hanging="362"/>
        <w:jc w:val="left"/>
        <w:rPr>
          <w:rFonts w:ascii="SimSun" w:eastAsia="SimSun" w:hint="eastAsia"/>
          <w:sz w:val="24"/>
        </w:rPr>
      </w:pPr>
      <w:r>
        <w:rPr>
          <w:rFonts w:ascii="SimSun" w:eastAsia="SimSun" w:hint="eastAsia"/>
          <w:color w:val="FF0000"/>
          <w:spacing w:val="-1"/>
          <w:sz w:val="24"/>
          <w:u w:val="single" w:color="FF0000"/>
        </w:rPr>
        <w:t>注意：若作業答案有一模一樣者，則皆為零分，不論你是不是原始創作者。</w:t>
      </w:r>
    </w:p>
    <w:sectPr>
      <w:type w:val="continuous"/>
      <w:pgSz w:w="11910" w:h="16840"/>
      <w:pgMar w:top="1260" w:bottom="280" w:left="9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78" w:hanging="361"/>
        <w:jc w:val="left"/>
      </w:pPr>
      <w:rPr>
        <w:rFonts w:hint="default" w:ascii="SimSun" w:hAnsi="SimSun" w:eastAsia="SimSun" w:cs="SimSun"/>
        <w:w w:val="7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5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478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838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8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838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38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3"/>
      <w:ind w:left="838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dblab</dc:creator>
  <dcterms:created xsi:type="dcterms:W3CDTF">2021-12-09T14:18:43Z</dcterms:created>
  <dcterms:modified xsi:type="dcterms:W3CDTF">2021-12-09T14:18:43Z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2021-12-09T00:00:00Z</vt:filetime>
  </property>
</Properties>
</file>