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E3A5F"/>
          <w:sz w:val="44"/>
        </w:rPr>
        <w:t>DensCare</w:t>
      </w:r>
    </w:p>
    <w:p>
      <w:pPr>
        <w:spacing w:before="0" w:after="40"/>
      </w:pPr>
      <w:r>
        <w:rPr>
          <w:color w:val="666666"/>
          <w:sz w:val="20"/>
        </w:rPr>
        <w:t>Dental Clinic Management System</w:t>
      </w:r>
    </w:p>
    <w:p>
      <w:pPr>
        <w:spacing w:before="120" w:after="40"/>
      </w:pPr>
      <w:r>
        <w:rPr>
          <w:b/>
          <w:color w:val="1E3A5F"/>
          <w:sz w:val="32"/>
        </w:rPr>
        <w:t>Administrator Quick-Start Guide</w:t>
      </w:r>
    </w:p>
    <w:p>
      <w:pPr>
        <w:spacing w:before="0" w:after="80"/>
      </w:pPr>
      <w:r>
        <w:rPr>
          <w:b/>
          <w:color w:val="FFFFFF"/>
          <w:sz w:val="18"/>
          <w:shd w:val="clear" w:color="auto" w:fill="1E3A5F"/>
        </w:rPr>
        <w:t xml:space="preserve">  ROLE: ADMINISTRATOR  </w:t>
      </w:r>
    </w:p>
    <w:p>
      <w:pPr>
        <w:spacing w:before="0" w:after="120"/>
        <w:pBdr>
          <w:bottom w:val="single" w:sz="6" w:space="1" w:color="2B7A78"/>
        </w:pBdr>
      </w:pPr>
    </w:p>
    <w:p>
      <w:pPr>
        <w:spacing w:before="200" w:after="80"/>
      </w:pPr>
      <w:r>
        <w:rPr>
          <w:b/>
          <w:color w:val="2B7A78"/>
          <w:sz w:val="24"/>
        </w:rPr>
        <w:t>1.  Signing In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Open DensCare in your web browser.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Enter your email address and password.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Tick "Remember me" if you want DensCare to keep you signed in.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Click  Sign In.</w:t>
      </w:r>
    </w:p>
    <w:p>
      <w:pPr>
        <w:spacing w:before="0" w:after="60"/>
      </w:pPr>
      <w:r>
        <w:rPr>
          <w:color w:val="000000"/>
          <w:sz w:val="20"/>
        </w:rPr>
        <w:t>You will land on the Dashboard showing an overview of your clinic.</w:t>
      </w:r>
    </w:p>
    <w:p>
      <w:pPr>
        <w:spacing w:before="200" w:after="80"/>
      </w:pPr>
      <w:r>
        <w:rPr>
          <w:b/>
          <w:color w:val="2B7A78"/>
          <w:sz w:val="24"/>
        </w:rPr>
        <w:t>2.  Your Dashboard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Overview Statistics</w:t>
      </w:r>
      <w:r>
        <w:rPr>
          <w:color w:val="000000"/>
          <w:sz w:val="20"/>
        </w:rPr>
        <w:t>Total patients, today's appointments, active treatment plans, and outstanding invoices.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Quick Actions</w:t>
      </w:r>
      <w:r>
        <w:rPr>
          <w:color w:val="000000"/>
          <w:sz w:val="20"/>
        </w:rPr>
        <w:t>New Patient, New Appointment, New Invoice, New Payment — one-click shortcuts.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Widgets</w:t>
      </w:r>
      <w:r>
        <w:rPr>
          <w:color w:val="000000"/>
          <w:sz w:val="20"/>
        </w:rPr>
        <w:t>Treatment plans assigned to you, upcoming appointments, and recent activity.</w:t>
      </w:r>
    </w:p>
    <w:p>
      <w:pPr>
        <w:spacing w:before="200" w:after="80"/>
      </w:pPr>
      <w:r>
        <w:rPr>
          <w:b/>
          <w:color w:val="2B7A78"/>
          <w:sz w:val="24"/>
        </w:rPr>
        <w:t>3.  Managing Users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Administration → Users.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View all registered users with their name, email, role, and status.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Search by name or email. Filter by role or status.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a user to view their profile, change their role, or activate/deactivate them.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 Add User  to create a new staff account. Fill in name, email, and password, then assign a role.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val="clear" w:color="auto" w:fill="E8F4F8"/>
            <w:tcBorders>
              <w:top w:val="single" w:sz="6" w:space="0" w:color="2B7A78"/>
              <w:left w:val="single" w:sz="6" w:space="0" w:color="2B7A78"/>
              <w:bottom w:val="single" w:sz="6" w:space="0" w:color="2B7A78"/>
              <w:right w:val="single" w:sz="6" w:space="0" w:color="2B7A78"/>
            </w:tcBorders>
          </w:tcPr>
          <w:p>
            <w:pPr>
              <w:spacing w:before="80" w:after="80"/>
            </w:pPr>
            <w:r>
              <w:rPr>
                <w:b/>
                <w:color w:val="2B7A78"/>
                <w:sz w:val="18"/>
              </w:rPr>
              <w:t xml:space="preserve">💡 Tip:  </w:t>
            </w:r>
            <w:r>
              <w:rPr>
                <w:color w:val="000000"/>
                <w:sz w:val="18"/>
              </w:rPr>
              <w:t>You cannot deactivate your own account or remove the last administrator from the system.</w:t>
            </w:r>
          </w:p>
        </w:tc>
      </w:tr>
    </w:tbl>
    <w:p>
      <w:pPr>
        <w:spacing w:before="200" w:after="80"/>
      </w:pPr>
      <w:r>
        <w:rPr>
          <w:b/>
          <w:color w:val="2B7A78"/>
          <w:sz w:val="24"/>
        </w:rPr>
        <w:t>4.  Approving New Registrations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Administration → Pending Approvals.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New users who register appear here waiting for your approval.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Select a role for the user from the dropdown (e.g., Doctor, Receptionist).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 Approve  to activate the account, or  Reject  to deny access.</w:t>
      </w:r>
    </w:p>
    <w:p>
      <w:pPr>
        <w:spacing w:before="200" w:after="80"/>
      </w:pPr>
      <w:r>
        <w:rPr>
          <w:b/>
          <w:color w:val="2B7A78"/>
          <w:sz w:val="24"/>
        </w:rPr>
        <w:t>5.  Managing Doctors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Clinical → Doctors.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 Add Doctor  to register a new doctor profile.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Fill in: name, registration number, specialization, consultation fee, and duration.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Link the doctor profile to an existing user account (must have a doctor role).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Manage each doctor's weekly schedule (available days and time slots).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Mark doctors as Active/Inactive or Available/Unavailable for appointments.</w:t>
      </w:r>
    </w:p>
    <w:p>
      <w:pPr>
        <w:spacing w:before="200" w:after="80"/>
      </w:pPr>
      <w:r>
        <w:rPr>
          <w:b/>
          <w:color w:val="2B7A78"/>
          <w:sz w:val="24"/>
        </w:rPr>
        <w:t>6.  Patients &amp; Appointments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You can register new patients, edit patient details, and deactivate patient accounts.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Schedule, reschedule, or cancel any appointment for any doctor.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View and manage all patient records, treatment plans, and prescriptions.</w:t>
      </w:r>
    </w:p>
    <w:p>
      <w:pPr>
        <w:spacing w:before="200" w:after="80"/>
      </w:pPr>
      <w:r>
        <w:rPr>
          <w:b/>
          <w:color w:val="2B7A78"/>
          <w:sz w:val="24"/>
        </w:rPr>
        <w:t>7.  Billing &amp; Financial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Create, edit, issue, and delete draft invoices.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Record, complete, void, and delete payments.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Generate, view, and regenerate receipts.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Process refunds (approve, reject, complete) and manage credit notes (issue, void, apply).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Access the Billing Dashboard for financial overview and reports.</w:t>
      </w:r>
    </w:p>
    <w:p>
      <w:pPr>
        <w:spacing w:before="200" w:after="80"/>
      </w:pPr>
      <w:r>
        <w:rPr>
          <w:b/>
          <w:color w:val="2B7A78"/>
          <w:sz w:val="24"/>
        </w:rPr>
        <w:t>8.  What You Can and Cannot Do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What You Can Do</w:t>
            </w:r>
          </w:p>
        </w:tc>
        <w:tc>
          <w:tcPr>
            <w:tcW w:type="dxa" w:w="6520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Create / edit / deactivate users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Full user management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Approve or reject new registrations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Administration → Pending Approvals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Register and manage doctors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Full doctor profile and schedule control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Register and manage patients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Create, edit, deactivate patients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Manage all appointments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Schedule, reschedule, cancel for any doctor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View and manage all patient records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records, diagnoses, prescriptions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Full billing access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Invoices, payments, receipts, refunds, credit notes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Delete draft invoices and pending payments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Only administrator can delete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View audit logs for patient records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Administration-level compliance review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deactivate your own account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System safety protection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remove the last admin role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Prevents system lockout</w:t>
            </w:r>
          </w:p>
        </w:tc>
      </w:tr>
    </w:tbl>
    <w:p>
      <w:pPr>
        <w:spacing w:before="160" w:after="0"/>
        <w:pBdr>
          <w:top w:val="single" w:sz="4" w:space="1" w:color="CCCCCC"/>
        </w:pBdr>
        <w:jc w:val="center"/>
      </w:pPr>
      <w:r>
        <w:rPr>
          <w:color w:val="666666"/>
          <w:sz w:val="16"/>
        </w:rPr>
        <w:t>DensCare — Administrator Quick-Start Guide  •  Version 1.0   |   For support, contact your system administrator.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