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5F" w:rsidRPr="00DC035F" w:rsidRDefault="00DC035F" w:rsidP="00DC03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i/>
          <w:kern w:val="36"/>
          <w:sz w:val="42"/>
          <w:szCs w:val="42"/>
        </w:rPr>
      </w:pPr>
      <w:r w:rsidRPr="00DC035F">
        <w:rPr>
          <w:rFonts w:ascii="Arial" w:eastAsia="Times New Roman" w:hAnsi="Arial" w:cs="Arial"/>
          <w:i/>
          <w:kern w:val="36"/>
          <w:sz w:val="42"/>
          <w:szCs w:val="42"/>
          <w:highlight w:val="yellow"/>
        </w:rPr>
        <w:t>Generics in Java</w:t>
      </w:r>
    </w:p>
    <w:p w:rsidR="00DC035F" w:rsidRPr="00DC035F" w:rsidRDefault="00DC035F" w:rsidP="00DC035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color w:val="333333"/>
          <w:sz w:val="23"/>
          <w:szCs w:val="23"/>
        </w:rPr>
      </w:pPr>
      <w:r w:rsidRPr="00DC035F">
        <w:rPr>
          <w:rFonts w:ascii="Arial" w:eastAsia="Times New Roman" w:hAnsi="Arial" w:cs="Arial"/>
          <w:i/>
          <w:color w:val="333333"/>
          <w:sz w:val="23"/>
          <w:szCs w:val="23"/>
        </w:rPr>
        <w:t>The </w:t>
      </w:r>
      <w:r w:rsidRPr="00DC035F">
        <w:rPr>
          <w:rFonts w:ascii="Arial" w:eastAsia="Times New Roman" w:hAnsi="Arial" w:cs="Arial"/>
          <w:b/>
          <w:bCs/>
          <w:i/>
          <w:color w:val="333333"/>
          <w:sz w:val="23"/>
          <w:szCs w:val="23"/>
        </w:rPr>
        <w:t>Java Generics</w:t>
      </w:r>
      <w:r w:rsidRPr="00DC035F">
        <w:rPr>
          <w:rFonts w:ascii="Arial" w:eastAsia="Times New Roman" w:hAnsi="Arial" w:cs="Arial"/>
          <w:i/>
          <w:color w:val="333333"/>
          <w:sz w:val="23"/>
          <w:szCs w:val="23"/>
        </w:rPr>
        <w:t> programming is introduced in J2SE 5 to deal with type-safe objects. It makes the code stable by detecting the bugs at compile time.</w:t>
      </w:r>
    </w:p>
    <w:p w:rsidR="00DC035F" w:rsidRDefault="00DC035F" w:rsidP="00DC035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color w:val="333333"/>
          <w:sz w:val="23"/>
          <w:szCs w:val="23"/>
        </w:rPr>
      </w:pPr>
      <w:r w:rsidRPr="00DC035F">
        <w:rPr>
          <w:rFonts w:ascii="Arial" w:eastAsia="Times New Roman" w:hAnsi="Arial" w:cs="Arial"/>
          <w:i/>
          <w:color w:val="333333"/>
          <w:sz w:val="23"/>
          <w:szCs w:val="23"/>
        </w:rPr>
        <w:t>Before introducing generics, we used to store any type of objects in the collection, i.e., non-generic. Now generics force the Java programmer to store a specific type of objects.</w:t>
      </w:r>
    </w:p>
    <w:p w:rsidR="00C53AC2" w:rsidRPr="00C53AC2" w:rsidRDefault="00C53AC2" w:rsidP="00C53AC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i/>
          <w:kern w:val="36"/>
          <w:sz w:val="42"/>
          <w:szCs w:val="42"/>
          <w:highlight w:val="yellow"/>
        </w:rPr>
      </w:pPr>
      <w:hyperlink r:id="rId5" w:tgtFrame="_blank" w:history="1">
        <w:r w:rsidRPr="00C53AC2">
          <w:rPr>
            <w:rFonts w:ascii="Arial" w:eastAsia="Times New Roman" w:hAnsi="Arial" w:cs="Arial"/>
            <w:i/>
            <w:kern w:val="36"/>
            <w:sz w:val="42"/>
            <w:szCs w:val="42"/>
            <w:highlight w:val="yellow"/>
          </w:rPr>
          <w:t>What is Generics?</w:t>
        </w:r>
      </w:hyperlink>
    </w:p>
    <w:p w:rsidR="00C53AC2" w:rsidRPr="00C53AC2" w:rsidRDefault="00C53AC2" w:rsidP="00C53AC2">
      <w:pPr>
        <w:spacing w:after="0" w:line="240" w:lineRule="auto"/>
        <w:rPr>
          <w:rFonts w:ascii="Arial" w:eastAsia="Times New Roman" w:hAnsi="Arial" w:cs="Arial"/>
          <w:i/>
          <w:color w:val="333333"/>
          <w:sz w:val="23"/>
          <w:szCs w:val="23"/>
        </w:rPr>
      </w:pPr>
      <w:hyperlink r:id="rId6" w:tgtFrame="_blank" w:history="1">
        <w:r w:rsidRPr="00C53AC2">
          <w:rPr>
            <w:rFonts w:ascii="Arial" w:eastAsia="Times New Roman" w:hAnsi="Arial" w:cs="Arial"/>
            <w:i/>
            <w:color w:val="333333"/>
            <w:sz w:val="23"/>
            <w:szCs w:val="23"/>
          </w:rPr>
          <w:t>1</w:t>
        </w:r>
      </w:hyperlink>
      <w:r w:rsidRPr="00C53AC2">
        <w:rPr>
          <w:rFonts w:ascii="Arial" w:eastAsia="Times New Roman" w:hAnsi="Arial" w:cs="Arial"/>
          <w:i/>
          <w:color w:val="333333"/>
          <w:sz w:val="23"/>
          <w:szCs w:val="23"/>
        </w:rPr>
        <w:t>Generics in programming refer to the concept of parameterized types, allowing a type (such as Integer, String, or user-defined types) to be a parameter to methods, classes, and interfaces. This enables the creation of classes and methods that can operate on different data types while ensuring type safety and code reusabilit</w:t>
      </w:r>
      <w:r>
        <w:rPr>
          <w:rFonts w:ascii="Arial" w:eastAsia="Times New Roman" w:hAnsi="Arial" w:cs="Arial"/>
          <w:i/>
          <w:color w:val="333333"/>
          <w:sz w:val="23"/>
          <w:szCs w:val="23"/>
        </w:rPr>
        <w:t>y</w:t>
      </w:r>
    </w:p>
    <w:p w:rsidR="00C53AC2" w:rsidRPr="00DC035F" w:rsidRDefault="00C53AC2" w:rsidP="00DC035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color w:val="333333"/>
          <w:sz w:val="23"/>
          <w:szCs w:val="23"/>
        </w:rPr>
      </w:pPr>
    </w:p>
    <w:p w:rsidR="00DC035F" w:rsidRPr="00DC035F" w:rsidRDefault="00DC035F" w:rsidP="00DC03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i/>
          <w:sz w:val="35"/>
          <w:szCs w:val="35"/>
        </w:rPr>
      </w:pPr>
      <w:r w:rsidRPr="00DC035F">
        <w:rPr>
          <w:rFonts w:ascii="Arial" w:eastAsia="Times New Roman" w:hAnsi="Arial" w:cs="Arial"/>
          <w:i/>
          <w:sz w:val="35"/>
          <w:szCs w:val="35"/>
          <w:highlight w:val="yellow"/>
        </w:rPr>
        <w:t>Advantage of Java Generics</w:t>
      </w:r>
    </w:p>
    <w:p w:rsidR="00DC035F" w:rsidRPr="00DC035F" w:rsidRDefault="00DC035F" w:rsidP="00DC035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color w:val="333333"/>
          <w:sz w:val="23"/>
          <w:szCs w:val="23"/>
        </w:rPr>
      </w:pPr>
      <w:r w:rsidRPr="00DC035F">
        <w:rPr>
          <w:rFonts w:ascii="Arial" w:eastAsia="Times New Roman" w:hAnsi="Arial" w:cs="Arial"/>
          <w:i/>
          <w:color w:val="333333"/>
          <w:sz w:val="23"/>
          <w:szCs w:val="23"/>
        </w:rPr>
        <w:t>There are mainly three advantages of generics. They are as follows:</w:t>
      </w:r>
    </w:p>
    <w:p w:rsidR="00DC035F" w:rsidRPr="00DC035F" w:rsidRDefault="00DC035F" w:rsidP="00DC035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C035F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</w:rPr>
        <w:t>1) Type-safety</w:t>
      </w:r>
      <w:r w:rsidRPr="00DC03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  <w:r w:rsidRPr="00DC035F">
        <w:rPr>
          <w:rFonts w:ascii="Times New Roman" w:eastAsia="Times New Roman" w:hAnsi="Times New Roman" w:cs="Times New Roman"/>
          <w:i/>
          <w:sz w:val="24"/>
          <w:szCs w:val="24"/>
        </w:rPr>
        <w:t xml:space="preserve"> We can hold only a single type of objects in generics. It does not allow </w:t>
      </w:r>
      <w:proofErr w:type="gramStart"/>
      <w:r w:rsidRPr="00DC035F">
        <w:rPr>
          <w:rFonts w:ascii="Times New Roman" w:eastAsia="Times New Roman" w:hAnsi="Times New Roman" w:cs="Times New Roman"/>
          <w:i/>
          <w:sz w:val="24"/>
          <w:szCs w:val="24"/>
        </w:rPr>
        <w:t>to store</w:t>
      </w:r>
      <w:proofErr w:type="gramEnd"/>
      <w:r w:rsidRPr="00DC035F">
        <w:rPr>
          <w:rFonts w:ascii="Times New Roman" w:eastAsia="Times New Roman" w:hAnsi="Times New Roman" w:cs="Times New Roman"/>
          <w:i/>
          <w:sz w:val="24"/>
          <w:szCs w:val="24"/>
        </w:rPr>
        <w:t xml:space="preserve"> other objects.</w:t>
      </w:r>
    </w:p>
    <w:p w:rsidR="00634BCE" w:rsidRDefault="00DC035F">
      <w:r w:rsidRPr="00DC035F">
        <w:drawing>
          <wp:inline distT="0" distB="0" distL="0" distR="0" wp14:anchorId="69C98EB1" wp14:editId="254E1459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C53AC2" w:rsidRDefault="00C53AC2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Pr="00DC035F" w:rsidRDefault="00DC035F">
      <w:pPr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</w:pPr>
      <w:r w:rsidRPr="00DC035F"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lastRenderedPageBreak/>
        <w:t>2) Type casting is not required:</w:t>
      </w:r>
      <w:r w:rsidRPr="00DC035F"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  <w:t> There is no need to typecast the object.</w:t>
      </w:r>
    </w:p>
    <w:p w:rsidR="00DC035F" w:rsidRDefault="00DC035F">
      <w:r w:rsidRPr="00DC035F">
        <w:drawing>
          <wp:inline distT="0" distB="0" distL="0" distR="0" wp14:anchorId="6B13708D" wp14:editId="51EFEAFB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5F" w:rsidRDefault="00DC035F">
      <w:pP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C035F" w:rsidRPr="00DC035F" w:rsidRDefault="00DC035F">
      <w:pPr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</w:pPr>
      <w:r w:rsidRPr="00DC035F"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3) Compile-Time Checking:</w:t>
      </w:r>
      <w:r w:rsidRPr="00DC035F"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  <w:t> It is checked at compile time so problem will not occur at runtime. The good programming strategy says it is far better to handle the problem at compile time than runtime.</w:t>
      </w:r>
    </w:p>
    <w:p w:rsidR="00DC035F" w:rsidRDefault="00DC035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C035F" w:rsidRDefault="00DC035F">
      <w:r w:rsidRPr="00DC035F">
        <w:drawing>
          <wp:inline distT="0" distB="0" distL="0" distR="0" wp14:anchorId="3045EB9B" wp14:editId="2B3159FF">
            <wp:extent cx="568721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5F" w:rsidRPr="00DC035F" w:rsidRDefault="00DC035F">
      <w:pPr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</w:pPr>
      <w:r w:rsidRPr="00DC035F"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Syntax</w:t>
      </w:r>
      <w:r w:rsidRPr="00DC035F">
        <w:rPr>
          <w:rFonts w:ascii="Arial" w:hAnsi="Arial" w:cs="Arial"/>
          <w:i/>
          <w:color w:val="333333"/>
          <w:sz w:val="23"/>
          <w:szCs w:val="23"/>
          <w:shd w:val="clear" w:color="auto" w:fill="FFFFFF"/>
        </w:rPr>
        <w:t> to use generic collection</w:t>
      </w:r>
    </w:p>
    <w:p w:rsidR="00DC035F" w:rsidRDefault="00DC035F">
      <w:pPr>
        <w:rPr>
          <w:rStyle w:val="Strong"/>
          <w:b w:val="0"/>
          <w:bCs w:val="0"/>
        </w:rPr>
      </w:pPr>
      <w:r w:rsidRPr="00DC035F">
        <w:drawing>
          <wp:inline distT="0" distB="0" distL="0" distR="0" wp14:anchorId="6F9A9533" wp14:editId="6B35A1B6">
            <wp:extent cx="2162477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81" w:rsidRDefault="00CF3C81" w:rsidP="00CF3C81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T: TYPE</w:t>
      </w:r>
    </w:p>
    <w:p w:rsidR="00CF3C81" w:rsidRDefault="00CF3C81" w:rsidP="00CF3C81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 xml:space="preserve">E: </w:t>
      </w:r>
      <w:proofErr w:type="gramStart"/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ELEMENT(</w:t>
      </w:r>
      <w:proofErr w:type="gramEnd"/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USED IN COLLECTIONS)</w:t>
      </w:r>
    </w:p>
    <w:p w:rsidR="00CF3C81" w:rsidRDefault="00CF3C81" w:rsidP="00CF3C81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K: KEY (IN MAPS)</w:t>
      </w:r>
    </w:p>
    <w:p w:rsidR="00CF3C81" w:rsidRDefault="00CF3C81" w:rsidP="00CF3C81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V</w:t>
      </w:r>
      <w:proofErr w:type="gramStart"/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:VALUE</w:t>
      </w:r>
      <w:proofErr w:type="gramEnd"/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 xml:space="preserve"> (IN MAPS)</w:t>
      </w:r>
    </w:p>
    <w:p w:rsidR="00CF3C81" w:rsidRPr="00CF3C81" w:rsidRDefault="00CF3C81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N</w:t>
      </w:r>
      <w:proofErr w:type="gramStart"/>
      <w: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:NUMBER</w:t>
      </w:r>
      <w:proofErr w:type="gramEnd"/>
    </w:p>
    <w:p w:rsidR="00CF3C81" w:rsidRDefault="00CF3C81">
      <w:pPr>
        <w:rPr>
          <w:rStyle w:val="Strong"/>
          <w:b w:val="0"/>
          <w:bCs w:val="0"/>
        </w:rPr>
      </w:pPr>
    </w:p>
    <w:p w:rsidR="00CF3C81" w:rsidRPr="00CF3C81" w:rsidRDefault="00CF3C81">
      <w:pPr>
        <w:rPr>
          <w:rStyle w:val="Strong"/>
          <w:bCs w:val="0"/>
          <w:i/>
          <w:sz w:val="28"/>
          <w:szCs w:val="28"/>
        </w:rPr>
      </w:pPr>
      <w:r w:rsidRPr="00CF3C81">
        <w:rPr>
          <w:rStyle w:val="Strong"/>
          <w:bCs w:val="0"/>
          <w:i/>
          <w:sz w:val="28"/>
          <w:szCs w:val="28"/>
          <w:highlight w:val="yellow"/>
        </w:rPr>
        <w:t>Example</w:t>
      </w:r>
    </w:p>
    <w:p w:rsidR="00CF3C81" w:rsidRDefault="00CF3C81">
      <w:pPr>
        <w:rPr>
          <w:rStyle w:val="Strong"/>
          <w:b w:val="0"/>
          <w:bCs w:val="0"/>
        </w:rPr>
      </w:pPr>
      <w:r w:rsidRPr="00CF3C81">
        <w:rPr>
          <w:rStyle w:val="Strong"/>
          <w:b w:val="0"/>
          <w:bCs w:val="0"/>
        </w:rPr>
        <w:drawing>
          <wp:inline distT="0" distB="0" distL="0" distR="0" wp14:anchorId="034DBE16" wp14:editId="094FC4C5">
            <wp:extent cx="5943600" cy="362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81" w:rsidRDefault="00CF3C81">
      <w:pPr>
        <w:rPr>
          <w:rStyle w:val="Strong"/>
          <w:b w:val="0"/>
          <w:bCs w:val="0"/>
        </w:rPr>
      </w:pPr>
      <w:r w:rsidRPr="00CF3C81">
        <w:rPr>
          <w:rStyle w:val="Strong"/>
          <w:b w:val="0"/>
          <w:bCs w:val="0"/>
        </w:rPr>
        <w:lastRenderedPageBreak/>
        <w:drawing>
          <wp:inline distT="0" distB="0" distL="0" distR="0" wp14:anchorId="22997AA4" wp14:editId="7502B7C6">
            <wp:extent cx="3010320" cy="442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81" w:rsidRPr="00C53AC2" w:rsidRDefault="00CF3C81">
      <w:pPr>
        <w:rPr>
          <w:rStyle w:val="Strong"/>
          <w:b w:val="0"/>
          <w:bCs w:val="0"/>
        </w:rPr>
      </w:pPr>
      <w:bookmarkStart w:id="0" w:name="_GoBack"/>
      <w:bookmarkEnd w:id="0"/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pPr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</w:pPr>
    </w:p>
    <w:p w:rsidR="00DC035F" w:rsidRDefault="00DC035F">
      <w:r w:rsidRPr="00DC035F">
        <w:rPr>
          <w:rStyle w:val="Strong"/>
          <w:rFonts w:ascii="Arial" w:hAnsi="Arial" w:cs="Arial"/>
          <w:i/>
          <w:color w:val="333333"/>
          <w:sz w:val="23"/>
          <w:szCs w:val="23"/>
          <w:highlight w:val="yellow"/>
          <w:shd w:val="clear" w:color="auto" w:fill="FFFFFF"/>
        </w:rPr>
        <w:t>Example</w:t>
      </w:r>
      <w:r>
        <w:t xml:space="preserve"> </w:t>
      </w:r>
    </w:p>
    <w:p w:rsidR="00DC035F" w:rsidRDefault="00DC035F">
      <w:r w:rsidRPr="00DC035F">
        <w:drawing>
          <wp:inline distT="0" distB="0" distL="0" distR="0" wp14:anchorId="67B7BE26" wp14:editId="32F73A1B">
            <wp:extent cx="5943600" cy="3462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5F"/>
    <w:rsid w:val="00137CD2"/>
    <w:rsid w:val="00167C54"/>
    <w:rsid w:val="001821BB"/>
    <w:rsid w:val="00634BCE"/>
    <w:rsid w:val="007C3E4C"/>
    <w:rsid w:val="00C53AC2"/>
    <w:rsid w:val="00CF3C81"/>
    <w:rsid w:val="00D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3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3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3A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3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3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9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1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588c21bcb8ddf5d086ea6a6f03caec4f3f64b75b4da2ebbaa947662ad7566fa3JmltdHM9MTczNTYwMzIwMA&amp;ptn=3&amp;ver=2&amp;hsh=4&amp;fclid=1ded4639-1d75-6af4-0c72-53661cd86bb8&amp;psq=what+is+generics&amp;u=a1aHR0cHM6Ly93d3cuZ2Vla3Nmb3JnZWVrcy5vcmcvZ2VuZXJpY3MtaW4tamF2YS8&amp;ntb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bing.com/ck/a?!&amp;&amp;p=588c21bcb8ddf5d086ea6a6f03caec4f3f64b75b4da2ebbaa947662ad7566fa3JmltdHM9MTczNTYwMzIwMA&amp;ptn=3&amp;ver=2&amp;hsh=4&amp;fclid=1ded4639-1d75-6af4-0c72-53661cd86bb8&amp;psq=what+is+generics&amp;u=a1aHR0cHM6Ly93d3cuZ2Vla3Nmb3JnZWVrcy5vcmcvZ2VuZXJpY3MtaW4tamF2YS8&amp;ntb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4</cp:revision>
  <dcterms:created xsi:type="dcterms:W3CDTF">2024-12-31T08:06:00Z</dcterms:created>
  <dcterms:modified xsi:type="dcterms:W3CDTF">2025-01-01T11:02:00Z</dcterms:modified>
</cp:coreProperties>
</file>