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2DA42" w14:textId="3814727E" w:rsidR="008A1396" w:rsidRDefault="3AA77DF5" w:rsidP="3AA77DF5">
      <w:pPr>
        <w:jc w:val="right"/>
      </w:pPr>
      <w:r w:rsidRPr="3AA77DF5">
        <w:t>Jakub Rożek (s12667)</w:t>
      </w:r>
    </w:p>
    <w:p w14:paraId="57375426" w14:textId="722EAF8B" w:rsidR="008A1396" w:rsidRDefault="3AA77DF5" w:rsidP="3AA77DF5">
      <w:pPr>
        <w:jc w:val="center"/>
        <w:rPr>
          <w:sz w:val="48"/>
          <w:szCs w:val="48"/>
        </w:rPr>
      </w:pPr>
      <w:proofErr w:type="spellStart"/>
      <w:r w:rsidRPr="3AA77DF5">
        <w:rPr>
          <w:sz w:val="48"/>
          <w:szCs w:val="48"/>
        </w:rPr>
        <w:t>AdventureWorks</w:t>
      </w:r>
      <w:proofErr w:type="spellEnd"/>
      <w:r w:rsidRPr="3AA77DF5">
        <w:rPr>
          <w:sz w:val="48"/>
          <w:szCs w:val="48"/>
        </w:rPr>
        <w:t xml:space="preserve"> </w:t>
      </w:r>
    </w:p>
    <w:p w14:paraId="05F88DAC" w14:textId="70421256" w:rsidR="3AA77DF5" w:rsidRDefault="3AA77DF5" w:rsidP="3AA77DF5">
      <w:pPr>
        <w:rPr>
          <w:sz w:val="24"/>
          <w:szCs w:val="24"/>
        </w:rPr>
      </w:pPr>
      <w:r w:rsidRPr="3AA77DF5">
        <w:rPr>
          <w:sz w:val="24"/>
          <w:szCs w:val="24"/>
        </w:rPr>
        <w:t xml:space="preserve">Poniższy raport, przedstawia proces budowania wizualizacji w formie </w:t>
      </w:r>
      <w:proofErr w:type="spellStart"/>
      <w:r w:rsidRPr="3AA77DF5">
        <w:rPr>
          <w:sz w:val="24"/>
          <w:szCs w:val="24"/>
        </w:rPr>
        <w:t>Dashboardu</w:t>
      </w:r>
      <w:proofErr w:type="spellEnd"/>
      <w:r w:rsidRPr="3AA77DF5">
        <w:rPr>
          <w:sz w:val="24"/>
          <w:szCs w:val="24"/>
        </w:rPr>
        <w:t xml:space="preserve"> </w:t>
      </w:r>
      <w:proofErr w:type="spellStart"/>
      <w:r w:rsidRPr="3AA77DF5">
        <w:rPr>
          <w:sz w:val="24"/>
          <w:szCs w:val="24"/>
        </w:rPr>
        <w:t>PowerBI</w:t>
      </w:r>
      <w:proofErr w:type="spellEnd"/>
      <w:r w:rsidRPr="3AA77DF5">
        <w:rPr>
          <w:sz w:val="24"/>
          <w:szCs w:val="24"/>
        </w:rPr>
        <w:t xml:space="preserve"> na podstawie danych dostarczonych przez </w:t>
      </w:r>
      <w:proofErr w:type="spellStart"/>
      <w:r w:rsidRPr="3AA77DF5">
        <w:rPr>
          <w:sz w:val="24"/>
          <w:szCs w:val="24"/>
        </w:rPr>
        <w:t>AdventureWorks</w:t>
      </w:r>
      <w:proofErr w:type="spellEnd"/>
      <w:r w:rsidRPr="3AA77DF5">
        <w:rPr>
          <w:sz w:val="24"/>
          <w:szCs w:val="24"/>
        </w:rPr>
        <w:t xml:space="preserve">. Wizualizacje, mają wskazać mocne i słabe strony firmy, wyniki finansowe oraz zestawienia różnych czynników wpływających na ogólne funkcjonowanie przedsiębiorstwa. Dzięki temu, Zarząd oraz pracownicy </w:t>
      </w:r>
      <w:proofErr w:type="spellStart"/>
      <w:r w:rsidRPr="3AA77DF5">
        <w:rPr>
          <w:sz w:val="24"/>
          <w:szCs w:val="24"/>
        </w:rPr>
        <w:t>AdventureWorks</w:t>
      </w:r>
      <w:proofErr w:type="spellEnd"/>
      <w:r w:rsidRPr="3AA77DF5">
        <w:rPr>
          <w:sz w:val="24"/>
          <w:szCs w:val="24"/>
        </w:rPr>
        <w:t xml:space="preserve"> będą w stanie podejmować lepsze decyzje i ostatecznie, skuteczniej rozwijać firmę.</w:t>
      </w:r>
      <w:r>
        <w:br/>
      </w:r>
      <w:r w:rsidRPr="3AA77DF5">
        <w:rPr>
          <w:sz w:val="24"/>
          <w:szCs w:val="24"/>
        </w:rPr>
        <w:t>Raport składa się z następujących zagadnień:</w:t>
      </w:r>
    </w:p>
    <w:p w14:paraId="5753F47B" w14:textId="1CEA99B9" w:rsidR="3AA77DF5" w:rsidRDefault="3AA77DF5" w:rsidP="3AA77DF5">
      <w:pPr>
        <w:pStyle w:val="Akapitzlist"/>
        <w:numPr>
          <w:ilvl w:val="0"/>
          <w:numId w:val="14"/>
        </w:numPr>
        <w:rPr>
          <w:b/>
          <w:bCs/>
          <w:sz w:val="24"/>
          <w:szCs w:val="24"/>
        </w:rPr>
      </w:pPr>
      <w:r w:rsidRPr="3AA77DF5">
        <w:rPr>
          <w:b/>
          <w:bCs/>
          <w:sz w:val="24"/>
          <w:szCs w:val="24"/>
        </w:rPr>
        <w:t>Przygotowanie danych.</w:t>
      </w:r>
    </w:p>
    <w:p w14:paraId="7A380A0E" w14:textId="1B7F59F7" w:rsidR="3AA77DF5" w:rsidRDefault="3AA77DF5" w:rsidP="3AA77DF5">
      <w:pPr>
        <w:pStyle w:val="Akapitzlist"/>
        <w:numPr>
          <w:ilvl w:val="0"/>
          <w:numId w:val="14"/>
        </w:numPr>
        <w:rPr>
          <w:b/>
          <w:bCs/>
          <w:sz w:val="24"/>
          <w:szCs w:val="24"/>
        </w:rPr>
      </w:pPr>
      <w:r w:rsidRPr="3AA77DF5">
        <w:rPr>
          <w:b/>
          <w:bCs/>
          <w:sz w:val="24"/>
          <w:szCs w:val="24"/>
        </w:rPr>
        <w:t>Zidentyfikowanie KPI.</w:t>
      </w:r>
    </w:p>
    <w:p w14:paraId="642DEA06" w14:textId="2D5E97A0" w:rsidR="3AA77DF5" w:rsidRDefault="3AA77DF5" w:rsidP="3AA77DF5">
      <w:pPr>
        <w:pStyle w:val="Akapitzlist"/>
        <w:numPr>
          <w:ilvl w:val="0"/>
          <w:numId w:val="14"/>
        </w:numPr>
        <w:rPr>
          <w:b/>
          <w:bCs/>
          <w:sz w:val="24"/>
          <w:szCs w:val="24"/>
        </w:rPr>
      </w:pPr>
      <w:r w:rsidRPr="3AA77DF5">
        <w:rPr>
          <w:b/>
          <w:bCs/>
          <w:sz w:val="24"/>
          <w:szCs w:val="24"/>
        </w:rPr>
        <w:t xml:space="preserve">Początek tworzenia </w:t>
      </w:r>
      <w:proofErr w:type="spellStart"/>
      <w:r w:rsidRPr="3AA77DF5">
        <w:rPr>
          <w:b/>
          <w:bCs/>
          <w:sz w:val="24"/>
          <w:szCs w:val="24"/>
        </w:rPr>
        <w:t>Dashboardu</w:t>
      </w:r>
      <w:proofErr w:type="spellEnd"/>
      <w:r w:rsidRPr="3AA77DF5">
        <w:rPr>
          <w:b/>
          <w:bCs/>
          <w:sz w:val="24"/>
          <w:szCs w:val="24"/>
        </w:rPr>
        <w:t>.</w:t>
      </w:r>
    </w:p>
    <w:p w14:paraId="3B9DA7C8" w14:textId="4D0407C8" w:rsidR="3AA77DF5" w:rsidRDefault="3AA77DF5" w:rsidP="3AA77DF5">
      <w:pPr>
        <w:pStyle w:val="Akapitzlist"/>
        <w:numPr>
          <w:ilvl w:val="0"/>
          <w:numId w:val="14"/>
        </w:numPr>
        <w:rPr>
          <w:b/>
          <w:bCs/>
          <w:sz w:val="24"/>
          <w:szCs w:val="24"/>
        </w:rPr>
      </w:pPr>
      <w:r w:rsidRPr="3AA77DF5">
        <w:rPr>
          <w:b/>
          <w:bCs/>
          <w:sz w:val="24"/>
          <w:szCs w:val="24"/>
        </w:rPr>
        <w:t>Tworzenie wizualizacji.</w:t>
      </w:r>
    </w:p>
    <w:p w14:paraId="0A5C1439" w14:textId="712DABA7" w:rsidR="3AA77DF5" w:rsidRDefault="3AA77DF5" w:rsidP="3AA77DF5">
      <w:pPr>
        <w:pStyle w:val="Akapitzlist"/>
        <w:numPr>
          <w:ilvl w:val="0"/>
          <w:numId w:val="14"/>
        </w:numPr>
        <w:rPr>
          <w:b/>
          <w:bCs/>
          <w:sz w:val="24"/>
          <w:szCs w:val="24"/>
        </w:rPr>
      </w:pPr>
      <w:r w:rsidRPr="3AA77DF5">
        <w:rPr>
          <w:b/>
          <w:bCs/>
          <w:sz w:val="24"/>
          <w:szCs w:val="24"/>
        </w:rPr>
        <w:t>Podsumowanie i wnioski.</w:t>
      </w:r>
    </w:p>
    <w:p w14:paraId="127CC8D4" w14:textId="650AFB8E" w:rsidR="3AA77DF5" w:rsidRDefault="3AA77DF5" w:rsidP="3AA77DF5">
      <w:pPr>
        <w:rPr>
          <w:sz w:val="24"/>
          <w:szCs w:val="24"/>
        </w:rPr>
      </w:pPr>
    </w:p>
    <w:p w14:paraId="2C1A45C0" w14:textId="5D973F1E" w:rsidR="3AA77DF5" w:rsidRDefault="3AA77DF5" w:rsidP="3AA77DF5">
      <w:pPr>
        <w:pStyle w:val="Akapitzlist"/>
        <w:numPr>
          <w:ilvl w:val="0"/>
          <w:numId w:val="13"/>
        </w:numPr>
        <w:rPr>
          <w:b/>
          <w:bCs/>
          <w:sz w:val="24"/>
          <w:szCs w:val="24"/>
        </w:rPr>
      </w:pPr>
      <w:r w:rsidRPr="3AA77DF5">
        <w:rPr>
          <w:b/>
          <w:bCs/>
          <w:sz w:val="24"/>
          <w:szCs w:val="24"/>
        </w:rPr>
        <w:t>Przygotowanie danych.</w:t>
      </w:r>
    </w:p>
    <w:p w14:paraId="3B4EA1A3" w14:textId="4FE2F7F5" w:rsidR="3AA77DF5" w:rsidRDefault="3AA77DF5" w:rsidP="3AA77DF5">
      <w:pPr>
        <w:rPr>
          <w:sz w:val="24"/>
          <w:szCs w:val="24"/>
        </w:rPr>
      </w:pPr>
      <w:r w:rsidRPr="3AA77DF5">
        <w:rPr>
          <w:sz w:val="24"/>
          <w:szCs w:val="24"/>
        </w:rPr>
        <w:t>Pierwszym krokiem, jest przygotowanie otrzymanych danych. Jest to konieczne w dalszym procesie analizy, gdyż dane na których operujemy muszą być rzetelne oraz poprawne. W tym celu, warto skorzystać z edytora Power Query. Dzięki temu, w bardzo sprawny sposób można przekształcać dane, poprzez modyfikacje kolumn, wierszy oraz odpowiadającym im wartościom. Poniżej na obrazkach ukazane są działania podjęte dla poszczególnych tabel.</w:t>
      </w:r>
    </w:p>
    <w:p w14:paraId="5F2867C1" w14:textId="2008D2E1" w:rsidR="3AA77DF5" w:rsidRDefault="3AA77DF5" w:rsidP="3AA77DF5"/>
    <w:p w14:paraId="44F50FE5" w14:textId="2277B9EE" w:rsidR="3AA77DF5" w:rsidRDefault="3AA77DF5" w:rsidP="3AA77DF5">
      <w:r>
        <w:t>Dla tabeli Product należało przefiltrować wiersze, usunąć niepotrzebne kolumny, dodać kolumny, zmienić nazwy kolumn oraz scalić dane z innych tabel.</w:t>
      </w:r>
    </w:p>
    <w:p w14:paraId="62EADD5B" w14:textId="727D2C9F" w:rsidR="3AA77DF5" w:rsidRDefault="3AA77DF5" w:rsidP="3AA77DF5">
      <w:r>
        <w:rPr>
          <w:noProof/>
        </w:rPr>
        <w:drawing>
          <wp:inline distT="0" distB="0" distL="0" distR="0" wp14:anchorId="3FA61044" wp14:editId="55955E23">
            <wp:extent cx="1990725" cy="1933575"/>
            <wp:effectExtent l="0" t="0" r="0" b="0"/>
            <wp:docPr id="1549418934" name="Obraz 1549418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990725" cy="1933575"/>
                    </a:xfrm>
                    <a:prstGeom prst="rect">
                      <a:avLst/>
                    </a:prstGeom>
                  </pic:spPr>
                </pic:pic>
              </a:graphicData>
            </a:graphic>
          </wp:inline>
        </w:drawing>
      </w:r>
    </w:p>
    <w:p w14:paraId="0ED96572" w14:textId="4F8FDCEC" w:rsidR="3AA77DF5" w:rsidRDefault="3AA77DF5" w:rsidP="3AA77DF5"/>
    <w:p w14:paraId="0F9D245A" w14:textId="1339DC34" w:rsidR="3AA77DF5" w:rsidRDefault="3AA77DF5" w:rsidP="3AA77DF5"/>
    <w:p w14:paraId="38679EAC" w14:textId="112EA4AF" w:rsidR="3AA77DF5" w:rsidRDefault="3AA77DF5" w:rsidP="3AA77DF5"/>
    <w:p w14:paraId="467878AB" w14:textId="53BAFBAD" w:rsidR="3AA77DF5" w:rsidRDefault="3AA77DF5" w:rsidP="3AA77DF5">
      <w:r>
        <w:t xml:space="preserve">Dla tabeli </w:t>
      </w:r>
      <w:proofErr w:type="spellStart"/>
      <w:r>
        <w:t>Reseller</w:t>
      </w:r>
      <w:proofErr w:type="spellEnd"/>
      <w:r>
        <w:t>, dodatkowo podmieniono wartości tam, gdzie było to konieczne.</w:t>
      </w:r>
    </w:p>
    <w:p w14:paraId="1CD66E29" w14:textId="7ADB2723" w:rsidR="3AA77DF5" w:rsidRDefault="3AA77DF5" w:rsidP="3AA77DF5">
      <w:r>
        <w:rPr>
          <w:noProof/>
        </w:rPr>
        <w:drawing>
          <wp:inline distT="0" distB="0" distL="0" distR="0" wp14:anchorId="60D0B3E0" wp14:editId="3E7016BD">
            <wp:extent cx="2238375" cy="1476375"/>
            <wp:effectExtent l="0" t="0" r="0" b="0"/>
            <wp:docPr id="499022317" name="Obraz 499022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238375" cy="1476375"/>
                    </a:xfrm>
                    <a:prstGeom prst="rect">
                      <a:avLst/>
                    </a:prstGeom>
                  </pic:spPr>
                </pic:pic>
              </a:graphicData>
            </a:graphic>
          </wp:inline>
        </w:drawing>
      </w:r>
    </w:p>
    <w:p w14:paraId="0F1885B5" w14:textId="37E1FF3A" w:rsidR="3AA77DF5" w:rsidRDefault="3AA77DF5" w:rsidP="3AA77DF5">
      <w:r>
        <w:t>W pozostałych tabelach dokonano podobnych działań tam, gdzie było to niezbędne.</w:t>
      </w:r>
    </w:p>
    <w:p w14:paraId="21D227F8" w14:textId="0ECEB2C6" w:rsidR="3AA77DF5" w:rsidRDefault="3AA77DF5" w:rsidP="3AA77DF5">
      <w:r>
        <w:t>Podjęte kroki pozwoliły na zaadresowanie takich problemów jak wartości zerowe, wartości powtarzające się, niewłaściwy format wyświetlanych wartości oraz nadmiar lub niedobór kolumn w danej tabeli.</w:t>
      </w:r>
    </w:p>
    <w:p w14:paraId="3DD3A092" w14:textId="0138B1B2" w:rsidR="3AA77DF5" w:rsidRDefault="3AA77DF5" w:rsidP="3AA77DF5">
      <w:pPr>
        <w:pStyle w:val="Akapitzlist"/>
        <w:numPr>
          <w:ilvl w:val="0"/>
          <w:numId w:val="13"/>
        </w:numPr>
        <w:rPr>
          <w:b/>
          <w:bCs/>
        </w:rPr>
      </w:pPr>
      <w:r w:rsidRPr="3AA77DF5">
        <w:rPr>
          <w:b/>
          <w:bCs/>
        </w:rPr>
        <w:t>Zidentyfikowanie KPI.</w:t>
      </w:r>
    </w:p>
    <w:p w14:paraId="69224975" w14:textId="645C456D" w:rsidR="3AA77DF5" w:rsidRDefault="3AA77DF5" w:rsidP="3AA77DF5">
      <w:r>
        <w:t xml:space="preserve">Jako, że firma </w:t>
      </w:r>
      <w:proofErr w:type="spellStart"/>
      <w:r>
        <w:t>AdventureWorks</w:t>
      </w:r>
      <w:proofErr w:type="spellEnd"/>
      <w:r>
        <w:t xml:space="preserve"> jest producentem rowerów, części oraz akcesoriów rowerowych, operującym globalnie, od razu można stwierdzić czym należy kierować się w analizie dostępnych danych. Jako Kluczowe Wskaźniki Wydajności wskazano przede wszystkim region, produkt oraz dystrybutora. Skupienie się na tych trzech czynnikach, pozwoli na kompletny obraz efektywności działania firmy i zarządzania sprzedażą.</w:t>
      </w:r>
    </w:p>
    <w:p w14:paraId="4E70DD49" w14:textId="736707A2" w:rsidR="3AA77DF5" w:rsidRDefault="3AA77DF5" w:rsidP="3AA77DF5">
      <w:pPr>
        <w:pStyle w:val="Akapitzlist"/>
        <w:numPr>
          <w:ilvl w:val="0"/>
          <w:numId w:val="13"/>
        </w:numPr>
        <w:rPr>
          <w:b/>
          <w:bCs/>
        </w:rPr>
      </w:pPr>
      <w:r w:rsidRPr="3AA77DF5">
        <w:rPr>
          <w:b/>
          <w:bCs/>
        </w:rPr>
        <w:t xml:space="preserve">Początek tworzenia </w:t>
      </w:r>
      <w:proofErr w:type="spellStart"/>
      <w:r w:rsidRPr="3AA77DF5">
        <w:rPr>
          <w:b/>
          <w:bCs/>
        </w:rPr>
        <w:t>Dashboardu</w:t>
      </w:r>
      <w:proofErr w:type="spellEnd"/>
    </w:p>
    <w:p w14:paraId="6592ECFC" w14:textId="5125CA37" w:rsidR="3AA77DF5" w:rsidRDefault="3AA77DF5" w:rsidP="3AA77DF5">
      <w:r>
        <w:t xml:space="preserve">Posiadając już podstawowe pojęcie o sposobie funkcjonowania </w:t>
      </w:r>
      <w:proofErr w:type="spellStart"/>
      <w:r>
        <w:t>AdventureWorks</w:t>
      </w:r>
      <w:proofErr w:type="spellEnd"/>
      <w:r>
        <w:t xml:space="preserve">, można było przejść do tworzenia </w:t>
      </w:r>
      <w:proofErr w:type="spellStart"/>
      <w:r>
        <w:t>Dashboardu</w:t>
      </w:r>
      <w:proofErr w:type="spellEnd"/>
      <w:r>
        <w:t xml:space="preserve">. Na samym początku, powstał generalny układ </w:t>
      </w:r>
      <w:proofErr w:type="spellStart"/>
      <w:r>
        <w:t>Dashboardu</w:t>
      </w:r>
      <w:proofErr w:type="spellEnd"/>
      <w:r>
        <w:t>, który prezentuje się następująco.</w:t>
      </w:r>
      <w:r>
        <w:rPr>
          <w:noProof/>
        </w:rPr>
        <w:drawing>
          <wp:inline distT="0" distB="0" distL="0" distR="0" wp14:anchorId="201EA1B6" wp14:editId="296E5B10">
            <wp:extent cx="4572000" cy="2733675"/>
            <wp:effectExtent l="0" t="0" r="0" b="0"/>
            <wp:docPr id="629285323" name="Obraz 629285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733675"/>
                    </a:xfrm>
                    <a:prstGeom prst="rect">
                      <a:avLst/>
                    </a:prstGeom>
                  </pic:spPr>
                </pic:pic>
              </a:graphicData>
            </a:graphic>
          </wp:inline>
        </w:drawing>
      </w:r>
    </w:p>
    <w:p w14:paraId="79F14831" w14:textId="0EACF181" w:rsidR="3AA77DF5" w:rsidRDefault="3AA77DF5" w:rsidP="3AA77DF5">
      <w:r>
        <w:t xml:space="preserve">Został on utworzony głównie przy użyciu kształtów oraz ich formatowania, zapisany jako obraz, następnie wklejony jako tło w nowym pliku </w:t>
      </w:r>
      <w:proofErr w:type="spellStart"/>
      <w:r>
        <w:t>PowerBI</w:t>
      </w:r>
      <w:proofErr w:type="spellEnd"/>
      <w:r>
        <w:t>. Dzięki temu, na kanwie znajduje się mniej elementów podczas tworzenia wizualizacji i nawigacja jest wygodniejsza.</w:t>
      </w:r>
    </w:p>
    <w:p w14:paraId="554FF850" w14:textId="578F01F1" w:rsidR="3AA77DF5" w:rsidRDefault="3AA77DF5" w:rsidP="3AA77DF5"/>
    <w:p w14:paraId="4BC82973" w14:textId="1955B4EE" w:rsidR="3AA77DF5" w:rsidRDefault="3AA77DF5" w:rsidP="3AA77DF5">
      <w:pPr>
        <w:pStyle w:val="Akapitzlist"/>
        <w:numPr>
          <w:ilvl w:val="0"/>
          <w:numId w:val="13"/>
        </w:numPr>
        <w:rPr>
          <w:b/>
          <w:bCs/>
        </w:rPr>
      </w:pPr>
      <w:r w:rsidRPr="3AA77DF5">
        <w:rPr>
          <w:b/>
          <w:bCs/>
        </w:rPr>
        <w:t xml:space="preserve">Tworzenie wizualizacji. </w:t>
      </w:r>
    </w:p>
    <w:p w14:paraId="7A274F06" w14:textId="4A6092C3" w:rsidR="3AA77DF5" w:rsidRDefault="3AA77DF5" w:rsidP="3AA77DF5">
      <w:r>
        <w:t xml:space="preserve">Kolejnym krokiem było umieszczenie wizualizacji na </w:t>
      </w:r>
      <w:proofErr w:type="spellStart"/>
      <w:r>
        <w:t>Dashboardzie</w:t>
      </w:r>
      <w:proofErr w:type="spellEnd"/>
      <w:r>
        <w:t>. Jednak najpierw należało upewnić się czy zachodzą odpowiednie relacje między poszczególnymi tabelami. Dzięki temu, można w sprawny sposób tworzyć zestawienia poszczególnych czynników (kolumn) z oddzielnych tabel. Poniżej zobrazowane są właśnie te relacje.</w:t>
      </w:r>
    </w:p>
    <w:p w14:paraId="6A1633B8" w14:textId="412A669C" w:rsidR="3AA77DF5" w:rsidRDefault="3AA77DF5" w:rsidP="3AA77DF5">
      <w:r>
        <w:rPr>
          <w:noProof/>
        </w:rPr>
        <w:drawing>
          <wp:inline distT="0" distB="0" distL="0" distR="0" wp14:anchorId="7CFC6BF3" wp14:editId="2744BD48">
            <wp:extent cx="4572000" cy="2724150"/>
            <wp:effectExtent l="0" t="0" r="0" b="0"/>
            <wp:docPr id="355489079" name="Obraz 355489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724150"/>
                    </a:xfrm>
                    <a:prstGeom prst="rect">
                      <a:avLst/>
                    </a:prstGeom>
                  </pic:spPr>
                </pic:pic>
              </a:graphicData>
            </a:graphic>
          </wp:inline>
        </w:drawing>
      </w:r>
    </w:p>
    <w:p w14:paraId="547EC35C" w14:textId="028A6974" w:rsidR="3AA77DF5" w:rsidRDefault="3AA77DF5" w:rsidP="3AA77DF5">
      <w:r>
        <w:t xml:space="preserve">Niektóre z elementy tabeli zostały ukryte, gdyż były zbędne w procesie analizy, natomiast w niektórych tabelach utworzono hierarchie, pozwalające przyporządkowanie poszczególnych kolumn do jednej grupy (np. W hierarchii Regions zawierały się kolumny </w:t>
      </w:r>
      <w:proofErr w:type="spellStart"/>
      <w:r>
        <w:t>Group</w:t>
      </w:r>
      <w:proofErr w:type="spellEnd"/>
      <w:r>
        <w:t>, Country, Region).</w:t>
      </w:r>
    </w:p>
    <w:p w14:paraId="704EDDC7" w14:textId="0D764E38" w:rsidR="3AA77DF5" w:rsidRDefault="3AA77DF5" w:rsidP="3AA77DF5">
      <w:r>
        <w:t xml:space="preserve">Mając wszystkie potrzebne elementy, można było przejść do tworzenia wizualizacji. Dashboard składa się z czterech głównych stron: </w:t>
      </w:r>
      <w:proofErr w:type="spellStart"/>
      <w:r>
        <w:t>Overview</w:t>
      </w:r>
      <w:proofErr w:type="spellEnd"/>
      <w:r>
        <w:t xml:space="preserve">, Region, Product, </w:t>
      </w:r>
      <w:proofErr w:type="spellStart"/>
      <w:r>
        <w:t>Reseller</w:t>
      </w:r>
      <w:proofErr w:type="spellEnd"/>
      <w:r>
        <w:t xml:space="preserve">. </w:t>
      </w:r>
    </w:p>
    <w:p w14:paraId="34C9D734" w14:textId="68001061" w:rsidR="3AA77DF5" w:rsidRDefault="3AA77DF5" w:rsidP="3AA77DF5">
      <w:proofErr w:type="spellStart"/>
      <w:r w:rsidRPr="3AA77DF5">
        <w:rPr>
          <w:b/>
          <w:bCs/>
        </w:rPr>
        <w:t>Overview</w:t>
      </w:r>
      <w:proofErr w:type="spellEnd"/>
      <w:r>
        <w:t xml:space="preserve"> – jest to główna strona </w:t>
      </w:r>
      <w:proofErr w:type="spellStart"/>
      <w:r>
        <w:t>Dashboardu</w:t>
      </w:r>
      <w:proofErr w:type="spellEnd"/>
      <w:r>
        <w:t>. Zawiera najważniejsze i najbardziej ogólne informacje.</w:t>
      </w:r>
    </w:p>
    <w:p w14:paraId="7589A08E" w14:textId="64290E5E" w:rsidR="3AA77DF5" w:rsidRDefault="3AA77DF5" w:rsidP="3AA77DF5">
      <w:r w:rsidRPr="3AA77DF5">
        <w:rPr>
          <w:b/>
          <w:bCs/>
        </w:rPr>
        <w:t>Region</w:t>
      </w:r>
      <w:r>
        <w:t xml:space="preserve"> - jest to strona poświęcona pierwszemu wskaźnikowi KPI. Zawarte są tam wizualizacje ukierunkowane na regiony sprzedaży </w:t>
      </w:r>
      <w:proofErr w:type="spellStart"/>
      <w:r>
        <w:t>AdventureWorks</w:t>
      </w:r>
      <w:proofErr w:type="spellEnd"/>
      <w:r>
        <w:t>.</w:t>
      </w:r>
    </w:p>
    <w:p w14:paraId="7B020CA1" w14:textId="261E4EFA" w:rsidR="3AA77DF5" w:rsidRDefault="3AA77DF5" w:rsidP="3AA77DF5">
      <w:r w:rsidRPr="3AA77DF5">
        <w:rPr>
          <w:b/>
          <w:bCs/>
        </w:rPr>
        <w:t>Product</w:t>
      </w:r>
      <w:r>
        <w:t xml:space="preserve"> - jest to strona poświęcona drugiemu wskaźnikowi KPI. Zawarte są tam wizualizacje ukierunkowane produkty </w:t>
      </w:r>
      <w:proofErr w:type="spellStart"/>
      <w:r>
        <w:t>AdventureWorks</w:t>
      </w:r>
      <w:proofErr w:type="spellEnd"/>
      <w:r>
        <w:t>.</w:t>
      </w:r>
    </w:p>
    <w:p w14:paraId="76DEA884" w14:textId="20094932" w:rsidR="3AA77DF5" w:rsidRDefault="3AA77DF5" w:rsidP="3AA77DF5">
      <w:proofErr w:type="spellStart"/>
      <w:r w:rsidRPr="3AA77DF5">
        <w:rPr>
          <w:b/>
          <w:bCs/>
        </w:rPr>
        <w:t>Reseller</w:t>
      </w:r>
      <w:proofErr w:type="spellEnd"/>
      <w:r>
        <w:t xml:space="preserve"> - jest to strona poświęcona trzeciemu wskaźnikowi KPI. Zawarte są tam wizualizacje ukierunkowane na dystrybutorów </w:t>
      </w:r>
      <w:proofErr w:type="spellStart"/>
      <w:r>
        <w:t>AdventureWorks</w:t>
      </w:r>
      <w:proofErr w:type="spellEnd"/>
      <w:r>
        <w:t>.</w:t>
      </w:r>
    </w:p>
    <w:p w14:paraId="795CA73F" w14:textId="6E966F89" w:rsidR="3AA77DF5" w:rsidRDefault="3AA77DF5" w:rsidP="3AA77DF5">
      <w:r>
        <w:rPr>
          <w:noProof/>
        </w:rPr>
        <w:drawing>
          <wp:inline distT="0" distB="0" distL="0" distR="0" wp14:anchorId="01182DD8" wp14:editId="291B3FBE">
            <wp:extent cx="6273800" cy="3764280"/>
            <wp:effectExtent l="0" t="0" r="0" b="0"/>
            <wp:docPr id="1651753483" name="Obraz 1651753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273800" cy="3764280"/>
                    </a:xfrm>
                    <a:prstGeom prst="rect">
                      <a:avLst/>
                    </a:prstGeom>
                  </pic:spPr>
                </pic:pic>
              </a:graphicData>
            </a:graphic>
          </wp:inline>
        </w:drawing>
      </w:r>
    </w:p>
    <w:p w14:paraId="7760AB66" w14:textId="6FAF455A" w:rsidR="3AA77DF5" w:rsidRDefault="3AA77DF5" w:rsidP="3AA77DF5">
      <w:r>
        <w:t xml:space="preserve">Tak prezentuje się pierwsza strona </w:t>
      </w:r>
      <w:proofErr w:type="spellStart"/>
      <w:r>
        <w:t>Dashboardu</w:t>
      </w:r>
      <w:proofErr w:type="spellEnd"/>
      <w:r>
        <w:t xml:space="preserve"> – </w:t>
      </w:r>
      <w:proofErr w:type="spellStart"/>
      <w:r>
        <w:t>Overview</w:t>
      </w:r>
      <w:proofErr w:type="spellEnd"/>
      <w:r>
        <w:t>. W lewym górnym rogu znajduje się logo firmy. Po środku znajduje się tytuł oraz przyciski służące do poruszania się między stronami. Poniżej ukazane są cztery wizualizacje (dwa wykresy słupkowe oraz dwa wykresy kolumnowe):</w:t>
      </w:r>
    </w:p>
    <w:p w14:paraId="542CA8F0" w14:textId="6801E5C6" w:rsidR="3AA77DF5" w:rsidRDefault="3AA77DF5" w:rsidP="3AA77DF5">
      <w:pPr>
        <w:pStyle w:val="Akapitzlist"/>
        <w:numPr>
          <w:ilvl w:val="0"/>
          <w:numId w:val="11"/>
        </w:numPr>
      </w:pPr>
      <w:r>
        <w:t>Sales/Profit* wg. Region (lewy górny róg) - wykres ukazujący sprzedaż całkowitą/zysk według danego regionu</w:t>
      </w:r>
    </w:p>
    <w:p w14:paraId="0C5CE9EA" w14:textId="22461041" w:rsidR="3AA77DF5" w:rsidRDefault="3AA77DF5" w:rsidP="3AA77DF5">
      <w:pPr>
        <w:pStyle w:val="Akapitzlist"/>
        <w:numPr>
          <w:ilvl w:val="0"/>
          <w:numId w:val="11"/>
        </w:numPr>
      </w:pPr>
      <w:r>
        <w:t xml:space="preserve">Sales/Profit* wg. </w:t>
      </w:r>
      <w:proofErr w:type="spellStart"/>
      <w:r>
        <w:t>Category</w:t>
      </w:r>
      <w:proofErr w:type="spellEnd"/>
      <w:r>
        <w:t xml:space="preserve"> - wykres ukazujący sprzedaż całkowitą/zysk według kategorii produktu</w:t>
      </w:r>
    </w:p>
    <w:p w14:paraId="09A7B303" w14:textId="014DD2F3" w:rsidR="3AA77DF5" w:rsidRDefault="3AA77DF5" w:rsidP="3AA77DF5">
      <w:pPr>
        <w:pStyle w:val="Akapitzlist"/>
        <w:numPr>
          <w:ilvl w:val="0"/>
          <w:numId w:val="11"/>
        </w:numPr>
      </w:pPr>
      <w:r>
        <w:t xml:space="preserve">Sales/Profit* wg. </w:t>
      </w:r>
      <w:proofErr w:type="spellStart"/>
      <w:r>
        <w:t>Fiscal</w:t>
      </w:r>
      <w:proofErr w:type="spellEnd"/>
      <w:r>
        <w:t xml:space="preserve"> </w:t>
      </w:r>
      <w:proofErr w:type="spellStart"/>
      <w:r>
        <w:t>Year</w:t>
      </w:r>
      <w:proofErr w:type="spellEnd"/>
      <w:r>
        <w:t xml:space="preserve"> - </w:t>
      </w:r>
      <w:r w:rsidRPr="3AA77DF5">
        <w:rPr>
          <w:color w:val="000000" w:themeColor="text1"/>
        </w:rPr>
        <w:t>wykres ukazujący sprzedaż całkowitą/zysk według lat fiskalnych</w:t>
      </w:r>
    </w:p>
    <w:p w14:paraId="718EA660" w14:textId="2BB91F26" w:rsidR="3AA77DF5" w:rsidRDefault="3AA77DF5" w:rsidP="3AA77DF5">
      <w:pPr>
        <w:pStyle w:val="Akapitzlist"/>
        <w:numPr>
          <w:ilvl w:val="0"/>
          <w:numId w:val="11"/>
        </w:numPr>
      </w:pPr>
      <w:r w:rsidRPr="3AA77DF5">
        <w:rPr>
          <w:color w:val="000000" w:themeColor="text1"/>
        </w:rPr>
        <w:t xml:space="preserve">Sales/Profit* wg. Business </w:t>
      </w:r>
      <w:proofErr w:type="spellStart"/>
      <w:r w:rsidRPr="3AA77DF5">
        <w:rPr>
          <w:color w:val="000000" w:themeColor="text1"/>
        </w:rPr>
        <w:t>Type</w:t>
      </w:r>
      <w:proofErr w:type="spellEnd"/>
      <w:r w:rsidRPr="3AA77DF5">
        <w:rPr>
          <w:color w:val="000000" w:themeColor="text1"/>
        </w:rPr>
        <w:t xml:space="preserve"> - wykres ukazujący sprzedaż całkowitą/zysk według typu dystrybutora</w:t>
      </w:r>
    </w:p>
    <w:p w14:paraId="56A35652" w14:textId="65E30DB9" w:rsidR="3AA77DF5" w:rsidRDefault="3AA77DF5" w:rsidP="3AA77DF5">
      <w:pPr>
        <w:rPr>
          <w:color w:val="000000" w:themeColor="text1"/>
        </w:rPr>
      </w:pPr>
      <w:r w:rsidRPr="3AA77DF5">
        <w:rPr>
          <w:color w:val="000000" w:themeColor="text1"/>
        </w:rPr>
        <w:t>* pomarańczowe przyciski zmieniają kolumnę osi X z Sales na Profit, oś Y pozostaje bez zmian.</w:t>
      </w:r>
    </w:p>
    <w:p w14:paraId="59C3A0F2" w14:textId="0D04B7C0" w:rsidR="3AA77DF5" w:rsidRDefault="3AA77DF5" w:rsidP="3AA77DF5">
      <w:pPr>
        <w:rPr>
          <w:color w:val="000000" w:themeColor="text1"/>
        </w:rPr>
      </w:pPr>
      <w:r w:rsidRPr="3AA77DF5">
        <w:rPr>
          <w:color w:val="000000" w:themeColor="text1"/>
        </w:rPr>
        <w:t>Po prawej stronie znajdują się wizualizacje “Karty” wyświetlające kolejno: Ilość sprzedaży całkowitej, zysk całkowity oraz całkowitą ilość sprzedanych produktów. Po lewej stronie znajdują się “</w:t>
      </w:r>
      <w:proofErr w:type="spellStart"/>
      <w:r w:rsidRPr="3AA77DF5">
        <w:rPr>
          <w:color w:val="000000" w:themeColor="text1"/>
        </w:rPr>
        <w:t>slicery</w:t>
      </w:r>
      <w:proofErr w:type="spellEnd"/>
      <w:r w:rsidRPr="3AA77DF5">
        <w:rPr>
          <w:color w:val="000000" w:themeColor="text1"/>
        </w:rPr>
        <w:t xml:space="preserve">” pozwalające na odfiltrowanie </w:t>
      </w:r>
      <w:proofErr w:type="spellStart"/>
      <w:r w:rsidRPr="3AA77DF5">
        <w:rPr>
          <w:color w:val="000000" w:themeColor="text1"/>
        </w:rPr>
        <w:t>róznych</w:t>
      </w:r>
      <w:proofErr w:type="spellEnd"/>
      <w:r w:rsidRPr="3AA77DF5">
        <w:rPr>
          <w:color w:val="000000" w:themeColor="text1"/>
        </w:rPr>
        <w:t xml:space="preserve"> wartości takich jak właśnie region, rok, kategoria produktu czy też typ dystrybutora. Warto wspomnieć, że wybrane filtry wpływają na każdą wyświetlaną wizualizację na tej stronie.</w:t>
      </w:r>
    </w:p>
    <w:p w14:paraId="787E056A" w14:textId="0FB172D9" w:rsidR="3AA77DF5" w:rsidRDefault="3AA77DF5" w:rsidP="3AA77DF5">
      <w:r>
        <w:rPr>
          <w:noProof/>
        </w:rPr>
        <w:drawing>
          <wp:inline distT="0" distB="0" distL="0" distR="0" wp14:anchorId="0A4A1D23" wp14:editId="1CAE69D6">
            <wp:extent cx="6206906" cy="3737074"/>
            <wp:effectExtent l="0" t="0" r="0" b="0"/>
            <wp:docPr id="647707463" name="Obraz 647707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06906" cy="3737074"/>
                    </a:xfrm>
                    <a:prstGeom prst="rect">
                      <a:avLst/>
                    </a:prstGeom>
                  </pic:spPr>
                </pic:pic>
              </a:graphicData>
            </a:graphic>
          </wp:inline>
        </w:drawing>
      </w:r>
    </w:p>
    <w:p w14:paraId="3AFE3A05" w14:textId="58B5726A" w:rsidR="3AA77DF5" w:rsidRDefault="3AA77DF5" w:rsidP="3AA77DF5">
      <w:r>
        <w:t xml:space="preserve">Tak prezentuje się druga strona </w:t>
      </w:r>
      <w:proofErr w:type="spellStart"/>
      <w:r>
        <w:t>Dashboardu</w:t>
      </w:r>
      <w:proofErr w:type="spellEnd"/>
      <w:r>
        <w:t xml:space="preserve">, ukierunkowana na Region. Wizualizacje po bokach są takie same jak na stronie </w:t>
      </w:r>
      <w:proofErr w:type="spellStart"/>
      <w:r>
        <w:t>Overview</w:t>
      </w:r>
      <w:proofErr w:type="spellEnd"/>
      <w:r>
        <w:t>. Na środku znajdują się cztery wizualizacje:</w:t>
      </w:r>
    </w:p>
    <w:p w14:paraId="223D3BF4" w14:textId="2A565274" w:rsidR="3AA77DF5" w:rsidRDefault="3AA77DF5" w:rsidP="3AA77DF5">
      <w:pPr>
        <w:pStyle w:val="Akapitzlist"/>
        <w:numPr>
          <w:ilvl w:val="0"/>
          <w:numId w:val="9"/>
        </w:numPr>
      </w:pPr>
      <w:r>
        <w:t>Wykres słupkowy Sales wg. Region (lewy górny róg)- wykres ukazujący sprzedaż całkowitą według danego regionu</w:t>
      </w:r>
    </w:p>
    <w:p w14:paraId="136CBE2D" w14:textId="6BACDA99" w:rsidR="3AA77DF5" w:rsidRDefault="3AA77DF5" w:rsidP="3AA77DF5">
      <w:pPr>
        <w:pStyle w:val="Akapitzlist"/>
        <w:numPr>
          <w:ilvl w:val="0"/>
          <w:numId w:val="9"/>
        </w:numPr>
      </w:pPr>
      <w:r>
        <w:t>Wykres kolumnowy Profit wg. Region (prawy górny róg) - wykres ukazujący zysk według danego regionu</w:t>
      </w:r>
    </w:p>
    <w:p w14:paraId="5D931A1B" w14:textId="332762F9" w:rsidR="3AA77DF5" w:rsidRDefault="3AA77DF5" w:rsidP="3AA77DF5">
      <w:pPr>
        <w:pStyle w:val="Akapitzlist"/>
        <w:numPr>
          <w:ilvl w:val="0"/>
          <w:numId w:val="9"/>
        </w:numPr>
      </w:pPr>
      <w:r>
        <w:t>Wykres kolumnowy Products Sold wg. Region (lewy dolny róg) - Wykres ukazujący ilość sprzedanych produktów według danego regionu</w:t>
      </w:r>
    </w:p>
    <w:p w14:paraId="36A8CF90" w14:textId="2A9E26E5" w:rsidR="3AA77DF5" w:rsidRDefault="3AA77DF5" w:rsidP="3AA77DF5">
      <w:pPr>
        <w:pStyle w:val="Akapitzlist"/>
        <w:numPr>
          <w:ilvl w:val="0"/>
          <w:numId w:val="9"/>
        </w:numPr>
      </w:pPr>
      <w:r>
        <w:t xml:space="preserve">Tabela </w:t>
      </w:r>
      <w:proofErr w:type="spellStart"/>
      <w:r>
        <w:t>Orders</w:t>
      </w:r>
      <w:proofErr w:type="spellEnd"/>
      <w:r>
        <w:t xml:space="preserve"> wg. Region (prawy dolny róg) – tabela ukazująca liczbę zamówień według danego regionu</w:t>
      </w:r>
    </w:p>
    <w:p w14:paraId="4B3EC727" w14:textId="1F11AD4A" w:rsidR="3AA77DF5" w:rsidRDefault="3AA77DF5" w:rsidP="3AA77DF5">
      <w:r>
        <w:rPr>
          <w:noProof/>
        </w:rPr>
        <w:drawing>
          <wp:inline distT="0" distB="0" distL="0" distR="0" wp14:anchorId="5F69C296" wp14:editId="3CE29C1C">
            <wp:extent cx="6159500" cy="3695700"/>
            <wp:effectExtent l="0" t="0" r="0" b="0"/>
            <wp:docPr id="617985036" name="Obraz 617985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59500" cy="3695700"/>
                    </a:xfrm>
                    <a:prstGeom prst="rect">
                      <a:avLst/>
                    </a:prstGeom>
                  </pic:spPr>
                </pic:pic>
              </a:graphicData>
            </a:graphic>
          </wp:inline>
        </w:drawing>
      </w:r>
    </w:p>
    <w:p w14:paraId="78EF8062" w14:textId="41E3F9FB" w:rsidR="3AA77DF5" w:rsidRDefault="3AA77DF5" w:rsidP="3AA77DF5">
      <w:r>
        <w:t xml:space="preserve">Tak prezentuje się trzecia strona </w:t>
      </w:r>
      <w:proofErr w:type="spellStart"/>
      <w:r>
        <w:t>Dashboardu</w:t>
      </w:r>
      <w:proofErr w:type="spellEnd"/>
      <w:r>
        <w:t>, ukierunkowana na Product. Na środku znajdują się następujące wizualizacje:</w:t>
      </w:r>
    </w:p>
    <w:p w14:paraId="28C8CA59" w14:textId="7059D164" w:rsidR="3AA77DF5" w:rsidRDefault="3AA77DF5" w:rsidP="3AA77DF5">
      <w:pPr>
        <w:pStyle w:val="Akapitzlist"/>
        <w:numPr>
          <w:ilvl w:val="0"/>
          <w:numId w:val="8"/>
        </w:numPr>
      </w:pPr>
      <w:r>
        <w:t>Wykres słupkowy Sales wg. Product (lewy górny róg)- wykres ukazujący sprzedaż całkowitą według produktu</w:t>
      </w:r>
    </w:p>
    <w:p w14:paraId="23057558" w14:textId="27060EB9" w:rsidR="3AA77DF5" w:rsidRDefault="3AA77DF5" w:rsidP="3AA77DF5">
      <w:pPr>
        <w:pStyle w:val="Akapitzlist"/>
        <w:numPr>
          <w:ilvl w:val="0"/>
          <w:numId w:val="8"/>
        </w:numPr>
      </w:pPr>
      <w:r>
        <w:t>Wykres kolumnowy Profit wg. Product (prawy górny róg) - wykres ukazujący zysk według danego produktu</w:t>
      </w:r>
    </w:p>
    <w:p w14:paraId="211FF63E" w14:textId="25682327" w:rsidR="3AA77DF5" w:rsidRDefault="3AA77DF5" w:rsidP="3AA77DF5">
      <w:pPr>
        <w:pStyle w:val="Akapitzlist"/>
        <w:numPr>
          <w:ilvl w:val="0"/>
          <w:numId w:val="8"/>
        </w:numPr>
      </w:pPr>
      <w:r>
        <w:t xml:space="preserve">Wykres liniowy Products Sold wg. </w:t>
      </w:r>
      <w:proofErr w:type="spellStart"/>
      <w:r>
        <w:t>Fiscal</w:t>
      </w:r>
      <w:proofErr w:type="spellEnd"/>
      <w:r>
        <w:t xml:space="preserve"> </w:t>
      </w:r>
      <w:proofErr w:type="spellStart"/>
      <w:r>
        <w:t>Quarter</w:t>
      </w:r>
      <w:proofErr w:type="spellEnd"/>
      <w:r>
        <w:t xml:space="preserve"> (lewy dolny róg) - Wykres ukazujący ilość sprzedanych produktów na przestrzeni kwartałów fiskalnych</w:t>
      </w:r>
    </w:p>
    <w:p w14:paraId="42ED345A" w14:textId="4C6F23AA" w:rsidR="3AA77DF5" w:rsidRDefault="3AA77DF5" w:rsidP="3AA77DF5">
      <w:pPr>
        <w:pStyle w:val="Akapitzlist"/>
        <w:numPr>
          <w:ilvl w:val="0"/>
          <w:numId w:val="8"/>
        </w:numPr>
      </w:pPr>
      <w:r>
        <w:t xml:space="preserve">Tabela </w:t>
      </w:r>
      <w:proofErr w:type="spellStart"/>
      <w:r>
        <w:t>Cost</w:t>
      </w:r>
      <w:proofErr w:type="spellEnd"/>
      <w:r>
        <w:t xml:space="preserve"> i Profit wg. </w:t>
      </w:r>
      <w:proofErr w:type="spellStart"/>
      <w:r>
        <w:t>Category</w:t>
      </w:r>
      <w:proofErr w:type="spellEnd"/>
      <w:r>
        <w:t xml:space="preserve">  - Tabela ukazująca koszt oraz zysk </w:t>
      </w:r>
      <w:proofErr w:type="spellStart"/>
      <w:r>
        <w:t>danychkatgorii</w:t>
      </w:r>
      <w:proofErr w:type="spellEnd"/>
      <w:r>
        <w:t xml:space="preserve"> produktów</w:t>
      </w:r>
    </w:p>
    <w:p w14:paraId="5A5706D3" w14:textId="7C8B64DB" w:rsidR="3AA77DF5" w:rsidRDefault="3AA77DF5" w:rsidP="3AA77DF5">
      <w:r>
        <w:rPr>
          <w:noProof/>
        </w:rPr>
        <w:drawing>
          <wp:inline distT="0" distB="0" distL="0" distR="0" wp14:anchorId="67911BB0" wp14:editId="2D7B0BFA">
            <wp:extent cx="6254750" cy="3752850"/>
            <wp:effectExtent l="0" t="0" r="0" b="0"/>
            <wp:docPr id="1503934958" name="Obraz 1503934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254750" cy="3752850"/>
                    </a:xfrm>
                    <a:prstGeom prst="rect">
                      <a:avLst/>
                    </a:prstGeom>
                  </pic:spPr>
                </pic:pic>
              </a:graphicData>
            </a:graphic>
          </wp:inline>
        </w:drawing>
      </w:r>
    </w:p>
    <w:p w14:paraId="464BB7A2" w14:textId="380D2039" w:rsidR="3AA77DF5" w:rsidRDefault="3AA77DF5" w:rsidP="3AA77DF5">
      <w:r>
        <w:t xml:space="preserve">Tak prezentuje się czwarta strona </w:t>
      </w:r>
      <w:proofErr w:type="spellStart"/>
      <w:r>
        <w:t>Dashboardu</w:t>
      </w:r>
      <w:proofErr w:type="spellEnd"/>
      <w:r>
        <w:t xml:space="preserve">, ukierunkowana na </w:t>
      </w:r>
      <w:proofErr w:type="spellStart"/>
      <w:r>
        <w:t>Resellera</w:t>
      </w:r>
      <w:proofErr w:type="spellEnd"/>
      <w:r>
        <w:t>. Na środku znajdują się następujące wizualizacje:</w:t>
      </w:r>
    </w:p>
    <w:p w14:paraId="352DE9E5" w14:textId="7588CC73" w:rsidR="3AA77DF5" w:rsidRDefault="3AA77DF5" w:rsidP="3AA77DF5">
      <w:pPr>
        <w:pStyle w:val="Akapitzlist"/>
        <w:numPr>
          <w:ilvl w:val="0"/>
          <w:numId w:val="8"/>
        </w:numPr>
      </w:pPr>
      <w:r>
        <w:t xml:space="preserve">Wykres słupkowy Sales wg. Business </w:t>
      </w:r>
      <w:proofErr w:type="spellStart"/>
      <w:r>
        <w:t>Type</w:t>
      </w:r>
      <w:proofErr w:type="spellEnd"/>
      <w:r>
        <w:t xml:space="preserve"> (lewy górny róg)- wykres ukazujący sprzedaż całkowitą według typu dystrybutora</w:t>
      </w:r>
    </w:p>
    <w:p w14:paraId="636DD34B" w14:textId="40E2C2C2" w:rsidR="3AA77DF5" w:rsidRDefault="3AA77DF5" w:rsidP="3AA77DF5">
      <w:pPr>
        <w:pStyle w:val="Akapitzlist"/>
        <w:numPr>
          <w:ilvl w:val="0"/>
          <w:numId w:val="8"/>
        </w:numPr>
      </w:pPr>
      <w:r>
        <w:t xml:space="preserve">Wykres kolumnowy Profit wg. Business </w:t>
      </w:r>
      <w:proofErr w:type="spellStart"/>
      <w:r>
        <w:t>Type</w:t>
      </w:r>
      <w:proofErr w:type="spellEnd"/>
      <w:r>
        <w:t xml:space="preserve"> (prawy górny róg) - wykres ukazujący zysk według typu dystrybutora</w:t>
      </w:r>
    </w:p>
    <w:p w14:paraId="368EF347" w14:textId="3052EDC7" w:rsidR="3AA77DF5" w:rsidRDefault="3AA77DF5" w:rsidP="3AA77DF5">
      <w:pPr>
        <w:pStyle w:val="Akapitzlist"/>
        <w:numPr>
          <w:ilvl w:val="0"/>
          <w:numId w:val="8"/>
        </w:numPr>
      </w:pPr>
      <w:r>
        <w:t xml:space="preserve">Tabela Business </w:t>
      </w:r>
      <w:proofErr w:type="spellStart"/>
      <w:r>
        <w:t>Type</w:t>
      </w:r>
      <w:proofErr w:type="spellEnd"/>
      <w:r>
        <w:t xml:space="preserve"> wg. Country-Region (lewy dolny róg) - Tabela ukazująca liczbę poszczególnych typów dystrybutora w danym regionie</w:t>
      </w:r>
    </w:p>
    <w:p w14:paraId="4707AF6F" w14:textId="6B887571" w:rsidR="3AA77DF5" w:rsidRDefault="3AA77DF5" w:rsidP="3AA77DF5">
      <w:pPr>
        <w:pStyle w:val="Akapitzlist"/>
        <w:numPr>
          <w:ilvl w:val="0"/>
          <w:numId w:val="8"/>
        </w:numPr>
      </w:pPr>
      <w:r>
        <w:t xml:space="preserve">Tabela Top 5 </w:t>
      </w:r>
      <w:proofErr w:type="spellStart"/>
      <w:r>
        <w:t>Resellers</w:t>
      </w:r>
      <w:proofErr w:type="spellEnd"/>
      <w:r>
        <w:t xml:space="preserve"> - Tabela ukazująca pięciu dystrybutorów o największej liczbie sprzedanych produktów</w:t>
      </w:r>
    </w:p>
    <w:p w14:paraId="7C39AD34" w14:textId="1EF4522F" w:rsidR="3AA77DF5" w:rsidRDefault="3AA77DF5" w:rsidP="3AA77DF5"/>
    <w:p w14:paraId="0B251F9A" w14:textId="0D70090A" w:rsidR="3AA77DF5" w:rsidRDefault="3AA77DF5" w:rsidP="3AA77DF5">
      <w:pPr>
        <w:pStyle w:val="Akapitzlist"/>
        <w:numPr>
          <w:ilvl w:val="0"/>
          <w:numId w:val="13"/>
        </w:numPr>
        <w:rPr>
          <w:b/>
          <w:bCs/>
        </w:rPr>
      </w:pPr>
      <w:r w:rsidRPr="3AA77DF5">
        <w:rPr>
          <w:b/>
          <w:bCs/>
        </w:rPr>
        <w:t>Podsumowanie, wnioski i rekomendacje</w:t>
      </w:r>
    </w:p>
    <w:p w14:paraId="25DE4511" w14:textId="6CED7F92" w:rsidR="3AA77DF5" w:rsidRDefault="3AA77DF5" w:rsidP="3AA77DF5">
      <w:pPr>
        <w:rPr>
          <w:rFonts w:ascii="Calibri" w:eastAsia="Calibri" w:hAnsi="Calibri" w:cs="Calibri"/>
          <w:color w:val="374151"/>
          <w:sz w:val="24"/>
          <w:szCs w:val="24"/>
        </w:rPr>
      </w:pPr>
      <w:r w:rsidRPr="3AA77DF5">
        <w:rPr>
          <w:rFonts w:eastAsiaTheme="minorEastAsia"/>
        </w:rPr>
        <w:t xml:space="preserve">W ramach projektu dla firmy rowerowej </w:t>
      </w:r>
      <w:proofErr w:type="spellStart"/>
      <w:r w:rsidRPr="3AA77DF5">
        <w:rPr>
          <w:rFonts w:eastAsiaTheme="minorEastAsia"/>
        </w:rPr>
        <w:t>AdventureWorks</w:t>
      </w:r>
      <w:proofErr w:type="spellEnd"/>
      <w:r w:rsidRPr="3AA77DF5">
        <w:rPr>
          <w:rFonts w:eastAsiaTheme="minorEastAsia"/>
        </w:rPr>
        <w:t>, przeprowadzono wizualizację danych sprzedaży, zysków, regionów sprzedaży oraz dystrybutorów. Na podstawie powyższych wizualizacji można wyciągnąć następujące wnioski:</w:t>
      </w:r>
    </w:p>
    <w:p w14:paraId="576881C4" w14:textId="6268C2D8" w:rsidR="3AA77DF5" w:rsidRDefault="3AA77DF5" w:rsidP="3AA77DF5">
      <w:pPr>
        <w:pStyle w:val="Akapitzlist"/>
        <w:numPr>
          <w:ilvl w:val="0"/>
          <w:numId w:val="4"/>
        </w:numPr>
        <w:rPr>
          <w:rFonts w:ascii="Calibri" w:eastAsia="Calibri" w:hAnsi="Calibri" w:cs="Calibri"/>
          <w:sz w:val="24"/>
          <w:szCs w:val="24"/>
        </w:rPr>
      </w:pPr>
      <w:r w:rsidRPr="3AA77DF5">
        <w:rPr>
          <w:rFonts w:ascii="Calibri" w:eastAsia="Calibri" w:hAnsi="Calibri" w:cs="Calibri"/>
          <w:sz w:val="24"/>
          <w:szCs w:val="24"/>
        </w:rPr>
        <w:t>Regiony:</w:t>
      </w:r>
    </w:p>
    <w:p w14:paraId="5FB40B2D" w14:textId="7AF26FD7" w:rsidR="3AA77DF5" w:rsidRDefault="3AA77DF5" w:rsidP="3AA77DF5">
      <w:pPr>
        <w:pStyle w:val="Akapitzlist"/>
        <w:numPr>
          <w:ilvl w:val="0"/>
          <w:numId w:val="6"/>
        </w:numPr>
        <w:spacing w:after="0"/>
        <w:rPr>
          <w:rFonts w:ascii="Calibri" w:eastAsia="Calibri" w:hAnsi="Calibri" w:cs="Calibri"/>
          <w:sz w:val="24"/>
          <w:szCs w:val="24"/>
        </w:rPr>
      </w:pPr>
      <w:r w:rsidRPr="3AA77DF5">
        <w:rPr>
          <w:rFonts w:ascii="Calibri" w:eastAsia="Calibri" w:hAnsi="Calibri" w:cs="Calibri"/>
          <w:sz w:val="24"/>
          <w:szCs w:val="24"/>
        </w:rPr>
        <w:t>Zidentyfikowano regiony (</w:t>
      </w:r>
      <w:proofErr w:type="spellStart"/>
      <w:r w:rsidRPr="3AA77DF5">
        <w:rPr>
          <w:rFonts w:ascii="Calibri" w:eastAsia="Calibri" w:hAnsi="Calibri" w:cs="Calibri"/>
          <w:sz w:val="24"/>
          <w:szCs w:val="24"/>
        </w:rPr>
        <w:t>Southwest</w:t>
      </w:r>
      <w:proofErr w:type="spellEnd"/>
      <w:r w:rsidRPr="3AA77DF5">
        <w:rPr>
          <w:rFonts w:ascii="Calibri" w:eastAsia="Calibri" w:hAnsi="Calibri" w:cs="Calibri"/>
          <w:sz w:val="24"/>
          <w:szCs w:val="24"/>
        </w:rPr>
        <w:t xml:space="preserve">, Canada, </w:t>
      </w:r>
      <w:proofErr w:type="spellStart"/>
      <w:r w:rsidRPr="3AA77DF5">
        <w:rPr>
          <w:rFonts w:ascii="Calibri" w:eastAsia="Calibri" w:hAnsi="Calibri" w:cs="Calibri"/>
          <w:sz w:val="24"/>
          <w:szCs w:val="24"/>
        </w:rPr>
        <w:t>Southeast</w:t>
      </w:r>
      <w:proofErr w:type="spellEnd"/>
      <w:r w:rsidRPr="3AA77DF5">
        <w:rPr>
          <w:rFonts w:ascii="Calibri" w:eastAsia="Calibri" w:hAnsi="Calibri" w:cs="Calibri"/>
          <w:sz w:val="24"/>
          <w:szCs w:val="24"/>
        </w:rPr>
        <w:t>) w których firma odnosi największe sukcesy. Sukces w tych regionach spowodowany jest prawdopodobnie dużą ilością dystrybutorów oraz dobrymi warunkami do korzystania z rowerów.</w:t>
      </w:r>
    </w:p>
    <w:p w14:paraId="2AC43E3D" w14:textId="4A1975D4" w:rsidR="3AA77DF5" w:rsidRDefault="3AA77DF5" w:rsidP="3AA77DF5">
      <w:pPr>
        <w:pStyle w:val="Akapitzlist"/>
        <w:numPr>
          <w:ilvl w:val="0"/>
          <w:numId w:val="6"/>
        </w:numPr>
        <w:spacing w:after="0"/>
        <w:rPr>
          <w:rFonts w:ascii="Calibri" w:eastAsia="Calibri" w:hAnsi="Calibri" w:cs="Calibri"/>
          <w:sz w:val="24"/>
          <w:szCs w:val="24"/>
        </w:rPr>
      </w:pPr>
      <w:r w:rsidRPr="3AA77DF5">
        <w:rPr>
          <w:rFonts w:ascii="Calibri" w:eastAsia="Calibri" w:hAnsi="Calibri" w:cs="Calibri"/>
          <w:sz w:val="24"/>
          <w:szCs w:val="24"/>
        </w:rPr>
        <w:t>Regiony o najmniejszej sprzedaży (Australia, Germany) posiada również ujemny wskaźnik zysku. Spowodowane jest to prawdopodobnie zbyt niską ceną produktów u tamtejszych dystrybutorów w stosunku do kosztu wytworzenia. Kolejnym czynnikiem który może zaniżać sprzedaż jest stosunkowo niewielka populacja tych krajów w porównaniu z regionami z czołówki.</w:t>
      </w:r>
    </w:p>
    <w:p w14:paraId="4FB354CA" w14:textId="2C35B85D" w:rsidR="3AA77DF5" w:rsidRDefault="3AA77DF5" w:rsidP="3AA77DF5">
      <w:pPr>
        <w:pStyle w:val="Akapitzlist"/>
        <w:numPr>
          <w:ilvl w:val="0"/>
          <w:numId w:val="4"/>
        </w:numPr>
        <w:spacing w:after="0"/>
        <w:rPr>
          <w:rFonts w:ascii="Calibri" w:eastAsia="Calibri" w:hAnsi="Calibri" w:cs="Calibri"/>
          <w:sz w:val="24"/>
          <w:szCs w:val="24"/>
        </w:rPr>
      </w:pPr>
      <w:r w:rsidRPr="3AA77DF5">
        <w:rPr>
          <w:rFonts w:ascii="Calibri" w:eastAsia="Calibri" w:hAnsi="Calibri" w:cs="Calibri"/>
          <w:sz w:val="24"/>
          <w:szCs w:val="24"/>
        </w:rPr>
        <w:t>Produkty</w:t>
      </w:r>
    </w:p>
    <w:p w14:paraId="57CB41F4" w14:textId="33D02920" w:rsidR="3AA77DF5" w:rsidRDefault="3AA77DF5" w:rsidP="3AA77DF5">
      <w:pPr>
        <w:pStyle w:val="Akapitzlist"/>
        <w:numPr>
          <w:ilvl w:val="0"/>
          <w:numId w:val="3"/>
        </w:numPr>
        <w:spacing w:after="0"/>
        <w:rPr>
          <w:rFonts w:ascii="Calibri" w:eastAsia="Calibri" w:hAnsi="Calibri" w:cs="Calibri"/>
          <w:sz w:val="24"/>
          <w:szCs w:val="24"/>
        </w:rPr>
      </w:pPr>
      <w:r w:rsidRPr="3AA77DF5">
        <w:rPr>
          <w:rFonts w:ascii="Calibri" w:eastAsia="Calibri" w:hAnsi="Calibri" w:cs="Calibri"/>
          <w:sz w:val="24"/>
          <w:szCs w:val="24"/>
        </w:rPr>
        <w:t xml:space="preserve">Produktami przynoszącymi zarówno największe przychody jak i zyski są rowery górskie. Natomiast ujemny wskaźnik zysku możemy zaobserwować </w:t>
      </w:r>
      <w:r w:rsidR="00A8612E">
        <w:rPr>
          <w:rFonts w:ascii="Calibri" w:eastAsia="Calibri" w:hAnsi="Calibri" w:cs="Calibri"/>
          <w:sz w:val="24"/>
          <w:szCs w:val="24"/>
        </w:rPr>
        <w:t>w przypadku innego</w:t>
      </w:r>
      <w:r w:rsidRPr="3AA77DF5">
        <w:rPr>
          <w:rFonts w:ascii="Calibri" w:eastAsia="Calibri" w:hAnsi="Calibri" w:cs="Calibri"/>
          <w:sz w:val="24"/>
          <w:szCs w:val="24"/>
        </w:rPr>
        <w:t xml:space="preserve"> </w:t>
      </w:r>
      <w:r w:rsidR="00A8612E">
        <w:rPr>
          <w:rFonts w:ascii="Calibri" w:eastAsia="Calibri" w:hAnsi="Calibri" w:cs="Calibri"/>
          <w:sz w:val="24"/>
          <w:szCs w:val="24"/>
        </w:rPr>
        <w:t xml:space="preserve">modelu </w:t>
      </w:r>
      <w:r w:rsidRPr="3AA77DF5">
        <w:rPr>
          <w:rFonts w:ascii="Calibri" w:eastAsia="Calibri" w:hAnsi="Calibri" w:cs="Calibri"/>
          <w:sz w:val="24"/>
          <w:szCs w:val="24"/>
        </w:rPr>
        <w:t xml:space="preserve">rowerów. </w:t>
      </w:r>
      <w:r w:rsidR="00C368DA">
        <w:rPr>
          <w:rFonts w:ascii="Calibri" w:eastAsia="Calibri" w:hAnsi="Calibri" w:cs="Calibri"/>
          <w:sz w:val="24"/>
          <w:szCs w:val="24"/>
        </w:rPr>
        <w:t>P</w:t>
      </w:r>
      <w:r w:rsidRPr="3AA77DF5">
        <w:rPr>
          <w:rFonts w:ascii="Calibri" w:eastAsia="Calibri" w:hAnsi="Calibri" w:cs="Calibri"/>
          <w:sz w:val="24"/>
          <w:szCs w:val="24"/>
        </w:rPr>
        <w:t>roponujemy skupić się na produkcji rowerów górskich, na które jest duży popyt oraz zmniejszyć produkcję rowerów typu “Road”, które zajmują najniższe pozycje</w:t>
      </w:r>
      <w:r w:rsidR="00C368DA">
        <w:rPr>
          <w:rFonts w:ascii="Calibri" w:eastAsia="Calibri" w:hAnsi="Calibri" w:cs="Calibri"/>
          <w:sz w:val="24"/>
          <w:szCs w:val="24"/>
        </w:rPr>
        <w:t xml:space="preserve"> a ich koszt wytworzenia jest stosunkowo wysoki.</w:t>
      </w:r>
    </w:p>
    <w:p w14:paraId="7F1F2755" w14:textId="1E9135F3" w:rsidR="3AA77DF5" w:rsidRDefault="3AA77DF5" w:rsidP="3AA77DF5">
      <w:pPr>
        <w:pStyle w:val="Akapitzlist"/>
        <w:numPr>
          <w:ilvl w:val="0"/>
          <w:numId w:val="3"/>
        </w:numPr>
        <w:spacing w:after="0"/>
        <w:rPr>
          <w:rFonts w:ascii="Calibri" w:eastAsia="Calibri" w:hAnsi="Calibri" w:cs="Calibri"/>
          <w:sz w:val="24"/>
          <w:szCs w:val="24"/>
        </w:rPr>
      </w:pPr>
      <w:r w:rsidRPr="3AA77DF5">
        <w:rPr>
          <w:rFonts w:ascii="Calibri" w:eastAsia="Calibri" w:hAnsi="Calibri" w:cs="Calibri"/>
          <w:sz w:val="24"/>
          <w:szCs w:val="24"/>
        </w:rPr>
        <w:t>Wraz z kolejnymi latami, wzrasta całkowita sprzedaż produktów, najbardziej w trzecim i czwartym kwartale. Co znaczy zarówno o umacnianiu się marki oraz większym popycie na sprzęt rowerowy w miesiącach letnich i jesiennych.</w:t>
      </w:r>
    </w:p>
    <w:p w14:paraId="4C49D753" w14:textId="18226FB5" w:rsidR="3AA77DF5" w:rsidRDefault="3AA77DF5" w:rsidP="3AA77DF5">
      <w:pPr>
        <w:pStyle w:val="Akapitzlist"/>
        <w:numPr>
          <w:ilvl w:val="0"/>
          <w:numId w:val="4"/>
        </w:numPr>
        <w:spacing w:after="0"/>
        <w:rPr>
          <w:rFonts w:ascii="Calibri" w:eastAsia="Calibri" w:hAnsi="Calibri" w:cs="Calibri"/>
          <w:sz w:val="24"/>
          <w:szCs w:val="24"/>
        </w:rPr>
      </w:pPr>
      <w:r w:rsidRPr="3AA77DF5">
        <w:rPr>
          <w:rFonts w:ascii="Calibri" w:eastAsia="Calibri" w:hAnsi="Calibri" w:cs="Calibri"/>
          <w:sz w:val="24"/>
          <w:szCs w:val="24"/>
        </w:rPr>
        <w:t>Dystrybutor</w:t>
      </w:r>
    </w:p>
    <w:p w14:paraId="48724C19" w14:textId="466315D8" w:rsidR="3AA77DF5" w:rsidRDefault="3AA77DF5" w:rsidP="3AA77DF5">
      <w:pPr>
        <w:pStyle w:val="Akapitzlist"/>
        <w:numPr>
          <w:ilvl w:val="0"/>
          <w:numId w:val="1"/>
        </w:numPr>
        <w:rPr>
          <w:rFonts w:eastAsiaTheme="minorEastAsia"/>
        </w:rPr>
      </w:pPr>
      <w:r w:rsidRPr="3AA77DF5">
        <w:rPr>
          <w:rFonts w:eastAsiaTheme="minorEastAsia"/>
        </w:rPr>
        <w:t xml:space="preserve">Stany Zjednoczone i Kanada posiadają największą liczbę dystrybutorów oraz największe zyski. Każdy typ dystrybutora przynosi zysk, natomiast największe przynoszą Value </w:t>
      </w:r>
      <w:proofErr w:type="spellStart"/>
      <w:r w:rsidRPr="3AA77DF5">
        <w:rPr>
          <w:rFonts w:eastAsiaTheme="minorEastAsia"/>
        </w:rPr>
        <w:t>Added</w:t>
      </w:r>
      <w:proofErr w:type="spellEnd"/>
      <w:r w:rsidRPr="3AA77DF5">
        <w:rPr>
          <w:rFonts w:eastAsiaTheme="minorEastAsia"/>
        </w:rPr>
        <w:t xml:space="preserve"> </w:t>
      </w:r>
      <w:proofErr w:type="spellStart"/>
      <w:r w:rsidRPr="3AA77DF5">
        <w:rPr>
          <w:rFonts w:eastAsiaTheme="minorEastAsia"/>
        </w:rPr>
        <w:t>Reseller</w:t>
      </w:r>
      <w:proofErr w:type="spellEnd"/>
      <w:r w:rsidRPr="3AA77DF5">
        <w:rPr>
          <w:rFonts w:eastAsiaTheme="minorEastAsia"/>
        </w:rPr>
        <w:t xml:space="preserve"> oraz </w:t>
      </w:r>
      <w:proofErr w:type="spellStart"/>
      <w:r w:rsidRPr="3AA77DF5">
        <w:rPr>
          <w:rFonts w:eastAsiaTheme="minorEastAsia"/>
        </w:rPr>
        <w:t>Warehouse</w:t>
      </w:r>
      <w:proofErr w:type="spellEnd"/>
      <w:r w:rsidRPr="3AA77DF5">
        <w:rPr>
          <w:rFonts w:eastAsiaTheme="minorEastAsia"/>
        </w:rPr>
        <w:t>. Mniejsze regiony powinny zwiększyć liczbę dystrybutorów lub zwiększyć cenę detaliczną w swoich punktach sprzedaży.</w:t>
      </w:r>
    </w:p>
    <w:p w14:paraId="7B315DF4" w14:textId="6C0A5681" w:rsidR="3AA77DF5" w:rsidRDefault="3AA77DF5" w:rsidP="3AA77DF5">
      <w:pPr>
        <w:rPr>
          <w:b/>
          <w:bCs/>
        </w:rPr>
      </w:pPr>
    </w:p>
    <w:sectPr w:rsidR="3AA77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EDA32"/>
    <w:multiLevelType w:val="hybridMultilevel"/>
    <w:tmpl w:val="FFFFFFFF"/>
    <w:lvl w:ilvl="0" w:tplc="019CF4AC">
      <w:start w:val="1"/>
      <w:numFmt w:val="bullet"/>
      <w:lvlText w:val="-"/>
      <w:lvlJc w:val="left"/>
      <w:pPr>
        <w:ind w:left="720" w:hanging="360"/>
      </w:pPr>
      <w:rPr>
        <w:rFonts w:ascii="Calibri" w:hAnsi="Calibri" w:hint="default"/>
      </w:rPr>
    </w:lvl>
    <w:lvl w:ilvl="1" w:tplc="0F102CB0">
      <w:start w:val="1"/>
      <w:numFmt w:val="bullet"/>
      <w:lvlText w:val="o"/>
      <w:lvlJc w:val="left"/>
      <w:pPr>
        <w:ind w:left="1440" w:hanging="360"/>
      </w:pPr>
      <w:rPr>
        <w:rFonts w:ascii="Courier New" w:hAnsi="Courier New" w:hint="default"/>
      </w:rPr>
    </w:lvl>
    <w:lvl w:ilvl="2" w:tplc="E39C6E68">
      <w:start w:val="1"/>
      <w:numFmt w:val="bullet"/>
      <w:lvlText w:val=""/>
      <w:lvlJc w:val="left"/>
      <w:pPr>
        <w:ind w:left="2160" w:hanging="360"/>
      </w:pPr>
      <w:rPr>
        <w:rFonts w:ascii="Wingdings" w:hAnsi="Wingdings" w:hint="default"/>
      </w:rPr>
    </w:lvl>
    <w:lvl w:ilvl="3" w:tplc="1DB4EF12">
      <w:start w:val="1"/>
      <w:numFmt w:val="bullet"/>
      <w:lvlText w:val=""/>
      <w:lvlJc w:val="left"/>
      <w:pPr>
        <w:ind w:left="2880" w:hanging="360"/>
      </w:pPr>
      <w:rPr>
        <w:rFonts w:ascii="Symbol" w:hAnsi="Symbol" w:hint="default"/>
      </w:rPr>
    </w:lvl>
    <w:lvl w:ilvl="4" w:tplc="1C764B02">
      <w:start w:val="1"/>
      <w:numFmt w:val="bullet"/>
      <w:lvlText w:val="o"/>
      <w:lvlJc w:val="left"/>
      <w:pPr>
        <w:ind w:left="3600" w:hanging="360"/>
      </w:pPr>
      <w:rPr>
        <w:rFonts w:ascii="Courier New" w:hAnsi="Courier New" w:hint="default"/>
      </w:rPr>
    </w:lvl>
    <w:lvl w:ilvl="5" w:tplc="D8A6FC1E">
      <w:start w:val="1"/>
      <w:numFmt w:val="bullet"/>
      <w:lvlText w:val=""/>
      <w:lvlJc w:val="left"/>
      <w:pPr>
        <w:ind w:left="4320" w:hanging="360"/>
      </w:pPr>
      <w:rPr>
        <w:rFonts w:ascii="Wingdings" w:hAnsi="Wingdings" w:hint="default"/>
      </w:rPr>
    </w:lvl>
    <w:lvl w:ilvl="6" w:tplc="D1CAEB2E">
      <w:start w:val="1"/>
      <w:numFmt w:val="bullet"/>
      <w:lvlText w:val=""/>
      <w:lvlJc w:val="left"/>
      <w:pPr>
        <w:ind w:left="5040" w:hanging="360"/>
      </w:pPr>
      <w:rPr>
        <w:rFonts w:ascii="Symbol" w:hAnsi="Symbol" w:hint="default"/>
      </w:rPr>
    </w:lvl>
    <w:lvl w:ilvl="7" w:tplc="040A693A">
      <w:start w:val="1"/>
      <w:numFmt w:val="bullet"/>
      <w:lvlText w:val="o"/>
      <w:lvlJc w:val="left"/>
      <w:pPr>
        <w:ind w:left="5760" w:hanging="360"/>
      </w:pPr>
      <w:rPr>
        <w:rFonts w:ascii="Courier New" w:hAnsi="Courier New" w:hint="default"/>
      </w:rPr>
    </w:lvl>
    <w:lvl w:ilvl="8" w:tplc="6DF0EC9C">
      <w:start w:val="1"/>
      <w:numFmt w:val="bullet"/>
      <w:lvlText w:val=""/>
      <w:lvlJc w:val="left"/>
      <w:pPr>
        <w:ind w:left="6480" w:hanging="360"/>
      </w:pPr>
      <w:rPr>
        <w:rFonts w:ascii="Wingdings" w:hAnsi="Wingdings" w:hint="default"/>
      </w:rPr>
    </w:lvl>
  </w:abstractNum>
  <w:abstractNum w:abstractNumId="1" w15:restartNumberingAfterBreak="0">
    <w:nsid w:val="1A5CCC2C"/>
    <w:multiLevelType w:val="hybridMultilevel"/>
    <w:tmpl w:val="FFFFFFFF"/>
    <w:lvl w:ilvl="0" w:tplc="64DCB184">
      <w:start w:val="1"/>
      <w:numFmt w:val="bullet"/>
      <w:lvlText w:val=""/>
      <w:lvlJc w:val="left"/>
      <w:pPr>
        <w:ind w:left="720" w:hanging="360"/>
      </w:pPr>
      <w:rPr>
        <w:rFonts w:ascii="Symbol" w:hAnsi="Symbol" w:hint="default"/>
      </w:rPr>
    </w:lvl>
    <w:lvl w:ilvl="1" w:tplc="C50E568C">
      <w:start w:val="1"/>
      <w:numFmt w:val="bullet"/>
      <w:lvlText w:val="o"/>
      <w:lvlJc w:val="left"/>
      <w:pPr>
        <w:ind w:left="1440" w:hanging="360"/>
      </w:pPr>
      <w:rPr>
        <w:rFonts w:ascii="Courier New" w:hAnsi="Courier New" w:hint="default"/>
      </w:rPr>
    </w:lvl>
    <w:lvl w:ilvl="2" w:tplc="9022DADE">
      <w:start w:val="1"/>
      <w:numFmt w:val="bullet"/>
      <w:lvlText w:val=""/>
      <w:lvlJc w:val="left"/>
      <w:pPr>
        <w:ind w:left="2160" w:hanging="360"/>
      </w:pPr>
      <w:rPr>
        <w:rFonts w:ascii="Wingdings" w:hAnsi="Wingdings" w:hint="default"/>
      </w:rPr>
    </w:lvl>
    <w:lvl w:ilvl="3" w:tplc="FD80A7B4">
      <w:start w:val="1"/>
      <w:numFmt w:val="bullet"/>
      <w:lvlText w:val=""/>
      <w:lvlJc w:val="left"/>
      <w:pPr>
        <w:ind w:left="2880" w:hanging="360"/>
      </w:pPr>
      <w:rPr>
        <w:rFonts w:ascii="Symbol" w:hAnsi="Symbol" w:hint="default"/>
      </w:rPr>
    </w:lvl>
    <w:lvl w:ilvl="4" w:tplc="19A8A16C">
      <w:start w:val="1"/>
      <w:numFmt w:val="bullet"/>
      <w:lvlText w:val="o"/>
      <w:lvlJc w:val="left"/>
      <w:pPr>
        <w:ind w:left="3600" w:hanging="360"/>
      </w:pPr>
      <w:rPr>
        <w:rFonts w:ascii="Courier New" w:hAnsi="Courier New" w:hint="default"/>
      </w:rPr>
    </w:lvl>
    <w:lvl w:ilvl="5" w:tplc="1CC89730">
      <w:start w:val="1"/>
      <w:numFmt w:val="bullet"/>
      <w:lvlText w:val=""/>
      <w:lvlJc w:val="left"/>
      <w:pPr>
        <w:ind w:left="4320" w:hanging="360"/>
      </w:pPr>
      <w:rPr>
        <w:rFonts w:ascii="Wingdings" w:hAnsi="Wingdings" w:hint="default"/>
      </w:rPr>
    </w:lvl>
    <w:lvl w:ilvl="6" w:tplc="BBEE3D84">
      <w:start w:val="1"/>
      <w:numFmt w:val="bullet"/>
      <w:lvlText w:val=""/>
      <w:lvlJc w:val="left"/>
      <w:pPr>
        <w:ind w:left="5040" w:hanging="360"/>
      </w:pPr>
      <w:rPr>
        <w:rFonts w:ascii="Symbol" w:hAnsi="Symbol" w:hint="default"/>
      </w:rPr>
    </w:lvl>
    <w:lvl w:ilvl="7" w:tplc="6A1C4FA2">
      <w:start w:val="1"/>
      <w:numFmt w:val="bullet"/>
      <w:lvlText w:val="o"/>
      <w:lvlJc w:val="left"/>
      <w:pPr>
        <w:ind w:left="5760" w:hanging="360"/>
      </w:pPr>
      <w:rPr>
        <w:rFonts w:ascii="Courier New" w:hAnsi="Courier New" w:hint="default"/>
      </w:rPr>
    </w:lvl>
    <w:lvl w:ilvl="8" w:tplc="857A2F5E">
      <w:start w:val="1"/>
      <w:numFmt w:val="bullet"/>
      <w:lvlText w:val=""/>
      <w:lvlJc w:val="left"/>
      <w:pPr>
        <w:ind w:left="6480" w:hanging="360"/>
      </w:pPr>
      <w:rPr>
        <w:rFonts w:ascii="Wingdings" w:hAnsi="Wingdings" w:hint="default"/>
      </w:rPr>
    </w:lvl>
  </w:abstractNum>
  <w:abstractNum w:abstractNumId="2" w15:restartNumberingAfterBreak="0">
    <w:nsid w:val="26AD1969"/>
    <w:multiLevelType w:val="hybridMultilevel"/>
    <w:tmpl w:val="FFFFFFFF"/>
    <w:lvl w:ilvl="0" w:tplc="CA74382A">
      <w:start w:val="1"/>
      <w:numFmt w:val="decimal"/>
      <w:lvlText w:val="%1."/>
      <w:lvlJc w:val="left"/>
      <w:pPr>
        <w:ind w:left="720" w:hanging="360"/>
      </w:pPr>
    </w:lvl>
    <w:lvl w:ilvl="1" w:tplc="FA6A4152">
      <w:start w:val="1"/>
      <w:numFmt w:val="lowerLetter"/>
      <w:lvlText w:val="%2."/>
      <w:lvlJc w:val="left"/>
      <w:pPr>
        <w:ind w:left="1440" w:hanging="360"/>
      </w:pPr>
    </w:lvl>
    <w:lvl w:ilvl="2" w:tplc="715A1756">
      <w:start w:val="1"/>
      <w:numFmt w:val="lowerRoman"/>
      <w:lvlText w:val="%3."/>
      <w:lvlJc w:val="right"/>
      <w:pPr>
        <w:ind w:left="2160" w:hanging="180"/>
      </w:pPr>
    </w:lvl>
    <w:lvl w:ilvl="3" w:tplc="A6D6E844">
      <w:start w:val="1"/>
      <w:numFmt w:val="decimal"/>
      <w:lvlText w:val="%4."/>
      <w:lvlJc w:val="left"/>
      <w:pPr>
        <w:ind w:left="2880" w:hanging="360"/>
      </w:pPr>
    </w:lvl>
    <w:lvl w:ilvl="4" w:tplc="071ACCF8">
      <w:start w:val="1"/>
      <w:numFmt w:val="lowerLetter"/>
      <w:lvlText w:val="%5."/>
      <w:lvlJc w:val="left"/>
      <w:pPr>
        <w:ind w:left="3600" w:hanging="360"/>
      </w:pPr>
    </w:lvl>
    <w:lvl w:ilvl="5" w:tplc="06428660">
      <w:start w:val="1"/>
      <w:numFmt w:val="lowerRoman"/>
      <w:lvlText w:val="%6."/>
      <w:lvlJc w:val="right"/>
      <w:pPr>
        <w:ind w:left="4320" w:hanging="180"/>
      </w:pPr>
    </w:lvl>
    <w:lvl w:ilvl="6" w:tplc="8422745A">
      <w:start w:val="1"/>
      <w:numFmt w:val="decimal"/>
      <w:lvlText w:val="%7."/>
      <w:lvlJc w:val="left"/>
      <w:pPr>
        <w:ind w:left="5040" w:hanging="360"/>
      </w:pPr>
    </w:lvl>
    <w:lvl w:ilvl="7" w:tplc="05E45802">
      <w:start w:val="1"/>
      <w:numFmt w:val="lowerLetter"/>
      <w:lvlText w:val="%8."/>
      <w:lvlJc w:val="left"/>
      <w:pPr>
        <w:ind w:left="5760" w:hanging="360"/>
      </w:pPr>
    </w:lvl>
    <w:lvl w:ilvl="8" w:tplc="9DD8E65E">
      <w:start w:val="1"/>
      <w:numFmt w:val="lowerRoman"/>
      <w:lvlText w:val="%9."/>
      <w:lvlJc w:val="right"/>
      <w:pPr>
        <w:ind w:left="6480" w:hanging="180"/>
      </w:pPr>
    </w:lvl>
  </w:abstractNum>
  <w:abstractNum w:abstractNumId="3" w15:restartNumberingAfterBreak="0">
    <w:nsid w:val="3329E2CE"/>
    <w:multiLevelType w:val="hybridMultilevel"/>
    <w:tmpl w:val="FFFFFFFF"/>
    <w:lvl w:ilvl="0" w:tplc="9FD669C2">
      <w:start w:val="1"/>
      <w:numFmt w:val="upperLetter"/>
      <w:lvlText w:val="%1."/>
      <w:lvlJc w:val="left"/>
      <w:pPr>
        <w:ind w:left="720" w:hanging="360"/>
      </w:pPr>
    </w:lvl>
    <w:lvl w:ilvl="1" w:tplc="B284E6F4">
      <w:start w:val="1"/>
      <w:numFmt w:val="lowerLetter"/>
      <w:lvlText w:val="%2."/>
      <w:lvlJc w:val="left"/>
      <w:pPr>
        <w:ind w:left="1440" w:hanging="360"/>
      </w:pPr>
    </w:lvl>
    <w:lvl w:ilvl="2" w:tplc="A29E3064">
      <w:start w:val="1"/>
      <w:numFmt w:val="lowerRoman"/>
      <w:lvlText w:val="%3."/>
      <w:lvlJc w:val="right"/>
      <w:pPr>
        <w:ind w:left="2160" w:hanging="180"/>
      </w:pPr>
    </w:lvl>
    <w:lvl w:ilvl="3" w:tplc="F3885582">
      <w:start w:val="1"/>
      <w:numFmt w:val="decimal"/>
      <w:lvlText w:val="%4."/>
      <w:lvlJc w:val="left"/>
      <w:pPr>
        <w:ind w:left="2880" w:hanging="360"/>
      </w:pPr>
    </w:lvl>
    <w:lvl w:ilvl="4" w:tplc="F27C08B8">
      <w:start w:val="1"/>
      <w:numFmt w:val="lowerLetter"/>
      <w:lvlText w:val="%5."/>
      <w:lvlJc w:val="left"/>
      <w:pPr>
        <w:ind w:left="3600" w:hanging="360"/>
      </w:pPr>
    </w:lvl>
    <w:lvl w:ilvl="5" w:tplc="E54C448C">
      <w:start w:val="1"/>
      <w:numFmt w:val="lowerRoman"/>
      <w:lvlText w:val="%6."/>
      <w:lvlJc w:val="right"/>
      <w:pPr>
        <w:ind w:left="4320" w:hanging="180"/>
      </w:pPr>
    </w:lvl>
    <w:lvl w:ilvl="6" w:tplc="43207CFA">
      <w:start w:val="1"/>
      <w:numFmt w:val="decimal"/>
      <w:lvlText w:val="%7."/>
      <w:lvlJc w:val="left"/>
      <w:pPr>
        <w:ind w:left="5040" w:hanging="360"/>
      </w:pPr>
    </w:lvl>
    <w:lvl w:ilvl="7" w:tplc="22789E82">
      <w:start w:val="1"/>
      <w:numFmt w:val="lowerLetter"/>
      <w:lvlText w:val="%8."/>
      <w:lvlJc w:val="left"/>
      <w:pPr>
        <w:ind w:left="5760" w:hanging="360"/>
      </w:pPr>
    </w:lvl>
    <w:lvl w:ilvl="8" w:tplc="5052B6F0">
      <w:start w:val="1"/>
      <w:numFmt w:val="lowerRoman"/>
      <w:lvlText w:val="%9."/>
      <w:lvlJc w:val="right"/>
      <w:pPr>
        <w:ind w:left="6480" w:hanging="180"/>
      </w:pPr>
    </w:lvl>
  </w:abstractNum>
  <w:abstractNum w:abstractNumId="4" w15:restartNumberingAfterBreak="0">
    <w:nsid w:val="371EB972"/>
    <w:multiLevelType w:val="hybridMultilevel"/>
    <w:tmpl w:val="FFFFFFFF"/>
    <w:lvl w:ilvl="0" w:tplc="2A568188">
      <w:start w:val="1"/>
      <w:numFmt w:val="bullet"/>
      <w:lvlText w:val=""/>
      <w:lvlJc w:val="left"/>
      <w:pPr>
        <w:ind w:left="720" w:hanging="360"/>
      </w:pPr>
      <w:rPr>
        <w:rFonts w:ascii="Symbol" w:hAnsi="Symbol" w:hint="default"/>
      </w:rPr>
    </w:lvl>
    <w:lvl w:ilvl="1" w:tplc="CBAE6730">
      <w:start w:val="1"/>
      <w:numFmt w:val="bullet"/>
      <w:lvlText w:val="o"/>
      <w:lvlJc w:val="left"/>
      <w:pPr>
        <w:ind w:left="1440" w:hanging="360"/>
      </w:pPr>
      <w:rPr>
        <w:rFonts w:ascii="Courier New" w:hAnsi="Courier New" w:hint="default"/>
      </w:rPr>
    </w:lvl>
    <w:lvl w:ilvl="2" w:tplc="08121756">
      <w:start w:val="1"/>
      <w:numFmt w:val="bullet"/>
      <w:lvlText w:val=""/>
      <w:lvlJc w:val="left"/>
      <w:pPr>
        <w:ind w:left="2160" w:hanging="360"/>
      </w:pPr>
      <w:rPr>
        <w:rFonts w:ascii="Wingdings" w:hAnsi="Wingdings" w:hint="default"/>
      </w:rPr>
    </w:lvl>
    <w:lvl w:ilvl="3" w:tplc="7E224352">
      <w:start w:val="1"/>
      <w:numFmt w:val="bullet"/>
      <w:lvlText w:val=""/>
      <w:lvlJc w:val="left"/>
      <w:pPr>
        <w:ind w:left="2880" w:hanging="360"/>
      </w:pPr>
      <w:rPr>
        <w:rFonts w:ascii="Symbol" w:hAnsi="Symbol" w:hint="default"/>
      </w:rPr>
    </w:lvl>
    <w:lvl w:ilvl="4" w:tplc="37A89312">
      <w:start w:val="1"/>
      <w:numFmt w:val="bullet"/>
      <w:lvlText w:val="o"/>
      <w:lvlJc w:val="left"/>
      <w:pPr>
        <w:ind w:left="3600" w:hanging="360"/>
      </w:pPr>
      <w:rPr>
        <w:rFonts w:ascii="Courier New" w:hAnsi="Courier New" w:hint="default"/>
      </w:rPr>
    </w:lvl>
    <w:lvl w:ilvl="5" w:tplc="B8A893D4">
      <w:start w:val="1"/>
      <w:numFmt w:val="bullet"/>
      <w:lvlText w:val=""/>
      <w:lvlJc w:val="left"/>
      <w:pPr>
        <w:ind w:left="4320" w:hanging="360"/>
      </w:pPr>
      <w:rPr>
        <w:rFonts w:ascii="Wingdings" w:hAnsi="Wingdings" w:hint="default"/>
      </w:rPr>
    </w:lvl>
    <w:lvl w:ilvl="6" w:tplc="95044FE8">
      <w:start w:val="1"/>
      <w:numFmt w:val="bullet"/>
      <w:lvlText w:val=""/>
      <w:lvlJc w:val="left"/>
      <w:pPr>
        <w:ind w:left="5040" w:hanging="360"/>
      </w:pPr>
      <w:rPr>
        <w:rFonts w:ascii="Symbol" w:hAnsi="Symbol" w:hint="default"/>
      </w:rPr>
    </w:lvl>
    <w:lvl w:ilvl="7" w:tplc="0C00B580">
      <w:start w:val="1"/>
      <w:numFmt w:val="bullet"/>
      <w:lvlText w:val="o"/>
      <w:lvlJc w:val="left"/>
      <w:pPr>
        <w:ind w:left="5760" w:hanging="360"/>
      </w:pPr>
      <w:rPr>
        <w:rFonts w:ascii="Courier New" w:hAnsi="Courier New" w:hint="default"/>
      </w:rPr>
    </w:lvl>
    <w:lvl w:ilvl="8" w:tplc="A51EE042">
      <w:start w:val="1"/>
      <w:numFmt w:val="bullet"/>
      <w:lvlText w:val=""/>
      <w:lvlJc w:val="left"/>
      <w:pPr>
        <w:ind w:left="6480" w:hanging="360"/>
      </w:pPr>
      <w:rPr>
        <w:rFonts w:ascii="Wingdings" w:hAnsi="Wingdings" w:hint="default"/>
      </w:rPr>
    </w:lvl>
  </w:abstractNum>
  <w:abstractNum w:abstractNumId="5" w15:restartNumberingAfterBreak="0">
    <w:nsid w:val="3FC85326"/>
    <w:multiLevelType w:val="hybridMultilevel"/>
    <w:tmpl w:val="FFFFFFFF"/>
    <w:lvl w:ilvl="0" w:tplc="FE64DF3C">
      <w:start w:val="1"/>
      <w:numFmt w:val="decimal"/>
      <w:lvlText w:val="%1."/>
      <w:lvlJc w:val="left"/>
      <w:pPr>
        <w:ind w:left="720" w:hanging="360"/>
      </w:pPr>
    </w:lvl>
    <w:lvl w:ilvl="1" w:tplc="85B01E26">
      <w:start w:val="1"/>
      <w:numFmt w:val="lowerLetter"/>
      <w:lvlText w:val="%2."/>
      <w:lvlJc w:val="left"/>
      <w:pPr>
        <w:ind w:left="1440" w:hanging="360"/>
      </w:pPr>
    </w:lvl>
    <w:lvl w:ilvl="2" w:tplc="F13C526E">
      <w:start w:val="1"/>
      <w:numFmt w:val="lowerRoman"/>
      <w:lvlText w:val="%3."/>
      <w:lvlJc w:val="right"/>
      <w:pPr>
        <w:ind w:left="2160" w:hanging="180"/>
      </w:pPr>
    </w:lvl>
    <w:lvl w:ilvl="3" w:tplc="DCF679A4">
      <w:start w:val="1"/>
      <w:numFmt w:val="decimal"/>
      <w:lvlText w:val="%4."/>
      <w:lvlJc w:val="left"/>
      <w:pPr>
        <w:ind w:left="2880" w:hanging="360"/>
      </w:pPr>
    </w:lvl>
    <w:lvl w:ilvl="4" w:tplc="FF782E1C">
      <w:start w:val="1"/>
      <w:numFmt w:val="lowerLetter"/>
      <w:lvlText w:val="%5."/>
      <w:lvlJc w:val="left"/>
      <w:pPr>
        <w:ind w:left="3600" w:hanging="360"/>
      </w:pPr>
    </w:lvl>
    <w:lvl w:ilvl="5" w:tplc="7832BB64">
      <w:start w:val="1"/>
      <w:numFmt w:val="lowerRoman"/>
      <w:lvlText w:val="%6."/>
      <w:lvlJc w:val="right"/>
      <w:pPr>
        <w:ind w:left="4320" w:hanging="180"/>
      </w:pPr>
    </w:lvl>
    <w:lvl w:ilvl="6" w:tplc="6700F6AA">
      <w:start w:val="1"/>
      <w:numFmt w:val="decimal"/>
      <w:lvlText w:val="%7."/>
      <w:lvlJc w:val="left"/>
      <w:pPr>
        <w:ind w:left="5040" w:hanging="360"/>
      </w:pPr>
    </w:lvl>
    <w:lvl w:ilvl="7" w:tplc="7D12BBEA">
      <w:start w:val="1"/>
      <w:numFmt w:val="lowerLetter"/>
      <w:lvlText w:val="%8."/>
      <w:lvlJc w:val="left"/>
      <w:pPr>
        <w:ind w:left="5760" w:hanging="360"/>
      </w:pPr>
    </w:lvl>
    <w:lvl w:ilvl="8" w:tplc="90905CAC">
      <w:start w:val="1"/>
      <w:numFmt w:val="lowerRoman"/>
      <w:lvlText w:val="%9."/>
      <w:lvlJc w:val="right"/>
      <w:pPr>
        <w:ind w:left="6480" w:hanging="180"/>
      </w:pPr>
    </w:lvl>
  </w:abstractNum>
  <w:abstractNum w:abstractNumId="6" w15:restartNumberingAfterBreak="0">
    <w:nsid w:val="48496BF8"/>
    <w:multiLevelType w:val="hybridMultilevel"/>
    <w:tmpl w:val="FFFFFFFF"/>
    <w:lvl w:ilvl="0" w:tplc="1FC090AA">
      <w:start w:val="1"/>
      <w:numFmt w:val="bullet"/>
      <w:lvlText w:val=""/>
      <w:lvlJc w:val="left"/>
      <w:pPr>
        <w:ind w:left="720" w:hanging="360"/>
      </w:pPr>
      <w:rPr>
        <w:rFonts w:ascii="Symbol" w:hAnsi="Symbol" w:hint="default"/>
      </w:rPr>
    </w:lvl>
    <w:lvl w:ilvl="1" w:tplc="7346E56E">
      <w:start w:val="1"/>
      <w:numFmt w:val="bullet"/>
      <w:lvlText w:val="o"/>
      <w:lvlJc w:val="left"/>
      <w:pPr>
        <w:ind w:left="1440" w:hanging="360"/>
      </w:pPr>
      <w:rPr>
        <w:rFonts w:ascii="Courier New" w:hAnsi="Courier New" w:hint="default"/>
      </w:rPr>
    </w:lvl>
    <w:lvl w:ilvl="2" w:tplc="65CEF618">
      <w:start w:val="1"/>
      <w:numFmt w:val="bullet"/>
      <w:lvlText w:val=""/>
      <w:lvlJc w:val="left"/>
      <w:pPr>
        <w:ind w:left="2160" w:hanging="360"/>
      </w:pPr>
      <w:rPr>
        <w:rFonts w:ascii="Wingdings" w:hAnsi="Wingdings" w:hint="default"/>
      </w:rPr>
    </w:lvl>
    <w:lvl w:ilvl="3" w:tplc="96244F88">
      <w:start w:val="1"/>
      <w:numFmt w:val="bullet"/>
      <w:lvlText w:val=""/>
      <w:lvlJc w:val="left"/>
      <w:pPr>
        <w:ind w:left="2880" w:hanging="360"/>
      </w:pPr>
      <w:rPr>
        <w:rFonts w:ascii="Symbol" w:hAnsi="Symbol" w:hint="default"/>
      </w:rPr>
    </w:lvl>
    <w:lvl w:ilvl="4" w:tplc="671277C2">
      <w:start w:val="1"/>
      <w:numFmt w:val="bullet"/>
      <w:lvlText w:val="o"/>
      <w:lvlJc w:val="left"/>
      <w:pPr>
        <w:ind w:left="3600" w:hanging="360"/>
      </w:pPr>
      <w:rPr>
        <w:rFonts w:ascii="Courier New" w:hAnsi="Courier New" w:hint="default"/>
      </w:rPr>
    </w:lvl>
    <w:lvl w:ilvl="5" w:tplc="F1C4B0D0">
      <w:start w:val="1"/>
      <w:numFmt w:val="bullet"/>
      <w:lvlText w:val=""/>
      <w:lvlJc w:val="left"/>
      <w:pPr>
        <w:ind w:left="4320" w:hanging="360"/>
      </w:pPr>
      <w:rPr>
        <w:rFonts w:ascii="Wingdings" w:hAnsi="Wingdings" w:hint="default"/>
      </w:rPr>
    </w:lvl>
    <w:lvl w:ilvl="6" w:tplc="CBF2BDDC">
      <w:start w:val="1"/>
      <w:numFmt w:val="bullet"/>
      <w:lvlText w:val=""/>
      <w:lvlJc w:val="left"/>
      <w:pPr>
        <w:ind w:left="5040" w:hanging="360"/>
      </w:pPr>
      <w:rPr>
        <w:rFonts w:ascii="Symbol" w:hAnsi="Symbol" w:hint="default"/>
      </w:rPr>
    </w:lvl>
    <w:lvl w:ilvl="7" w:tplc="5170B192">
      <w:start w:val="1"/>
      <w:numFmt w:val="bullet"/>
      <w:lvlText w:val="o"/>
      <w:lvlJc w:val="left"/>
      <w:pPr>
        <w:ind w:left="5760" w:hanging="360"/>
      </w:pPr>
      <w:rPr>
        <w:rFonts w:ascii="Courier New" w:hAnsi="Courier New" w:hint="default"/>
      </w:rPr>
    </w:lvl>
    <w:lvl w:ilvl="8" w:tplc="D1426298">
      <w:start w:val="1"/>
      <w:numFmt w:val="bullet"/>
      <w:lvlText w:val=""/>
      <w:lvlJc w:val="left"/>
      <w:pPr>
        <w:ind w:left="6480" w:hanging="360"/>
      </w:pPr>
      <w:rPr>
        <w:rFonts w:ascii="Wingdings" w:hAnsi="Wingdings" w:hint="default"/>
      </w:rPr>
    </w:lvl>
  </w:abstractNum>
  <w:abstractNum w:abstractNumId="7" w15:restartNumberingAfterBreak="0">
    <w:nsid w:val="4B0AF524"/>
    <w:multiLevelType w:val="hybridMultilevel"/>
    <w:tmpl w:val="FFFFFFFF"/>
    <w:lvl w:ilvl="0" w:tplc="825C68E8">
      <w:start w:val="1"/>
      <w:numFmt w:val="bullet"/>
      <w:lvlText w:val=""/>
      <w:lvlJc w:val="left"/>
      <w:pPr>
        <w:ind w:left="720" w:hanging="360"/>
      </w:pPr>
      <w:rPr>
        <w:rFonts w:ascii="Symbol" w:hAnsi="Symbol" w:hint="default"/>
      </w:rPr>
    </w:lvl>
    <w:lvl w:ilvl="1" w:tplc="11040A8C">
      <w:start w:val="1"/>
      <w:numFmt w:val="bullet"/>
      <w:lvlText w:val="o"/>
      <w:lvlJc w:val="left"/>
      <w:pPr>
        <w:ind w:left="1440" w:hanging="360"/>
      </w:pPr>
      <w:rPr>
        <w:rFonts w:ascii="Courier New" w:hAnsi="Courier New" w:hint="default"/>
      </w:rPr>
    </w:lvl>
    <w:lvl w:ilvl="2" w:tplc="E874364C">
      <w:start w:val="1"/>
      <w:numFmt w:val="bullet"/>
      <w:lvlText w:val=""/>
      <w:lvlJc w:val="left"/>
      <w:pPr>
        <w:ind w:left="2160" w:hanging="360"/>
      </w:pPr>
      <w:rPr>
        <w:rFonts w:ascii="Wingdings" w:hAnsi="Wingdings" w:hint="default"/>
      </w:rPr>
    </w:lvl>
    <w:lvl w:ilvl="3" w:tplc="51B4F7C6">
      <w:start w:val="1"/>
      <w:numFmt w:val="bullet"/>
      <w:lvlText w:val=""/>
      <w:lvlJc w:val="left"/>
      <w:pPr>
        <w:ind w:left="2880" w:hanging="360"/>
      </w:pPr>
      <w:rPr>
        <w:rFonts w:ascii="Symbol" w:hAnsi="Symbol" w:hint="default"/>
      </w:rPr>
    </w:lvl>
    <w:lvl w:ilvl="4" w:tplc="1D603AA2">
      <w:start w:val="1"/>
      <w:numFmt w:val="bullet"/>
      <w:lvlText w:val="o"/>
      <w:lvlJc w:val="left"/>
      <w:pPr>
        <w:ind w:left="3600" w:hanging="360"/>
      </w:pPr>
      <w:rPr>
        <w:rFonts w:ascii="Courier New" w:hAnsi="Courier New" w:hint="default"/>
      </w:rPr>
    </w:lvl>
    <w:lvl w:ilvl="5" w:tplc="C1624E6E">
      <w:start w:val="1"/>
      <w:numFmt w:val="bullet"/>
      <w:lvlText w:val=""/>
      <w:lvlJc w:val="left"/>
      <w:pPr>
        <w:ind w:left="4320" w:hanging="360"/>
      </w:pPr>
      <w:rPr>
        <w:rFonts w:ascii="Wingdings" w:hAnsi="Wingdings" w:hint="default"/>
      </w:rPr>
    </w:lvl>
    <w:lvl w:ilvl="6" w:tplc="53983E7C">
      <w:start w:val="1"/>
      <w:numFmt w:val="bullet"/>
      <w:lvlText w:val=""/>
      <w:lvlJc w:val="left"/>
      <w:pPr>
        <w:ind w:left="5040" w:hanging="360"/>
      </w:pPr>
      <w:rPr>
        <w:rFonts w:ascii="Symbol" w:hAnsi="Symbol" w:hint="default"/>
      </w:rPr>
    </w:lvl>
    <w:lvl w:ilvl="7" w:tplc="AF3C3160">
      <w:start w:val="1"/>
      <w:numFmt w:val="bullet"/>
      <w:lvlText w:val="o"/>
      <w:lvlJc w:val="left"/>
      <w:pPr>
        <w:ind w:left="5760" w:hanging="360"/>
      </w:pPr>
      <w:rPr>
        <w:rFonts w:ascii="Courier New" w:hAnsi="Courier New" w:hint="default"/>
      </w:rPr>
    </w:lvl>
    <w:lvl w:ilvl="8" w:tplc="AD647812">
      <w:start w:val="1"/>
      <w:numFmt w:val="bullet"/>
      <w:lvlText w:val=""/>
      <w:lvlJc w:val="left"/>
      <w:pPr>
        <w:ind w:left="6480" w:hanging="360"/>
      </w:pPr>
      <w:rPr>
        <w:rFonts w:ascii="Wingdings" w:hAnsi="Wingdings" w:hint="default"/>
      </w:rPr>
    </w:lvl>
  </w:abstractNum>
  <w:abstractNum w:abstractNumId="8" w15:restartNumberingAfterBreak="0">
    <w:nsid w:val="4CF3823C"/>
    <w:multiLevelType w:val="hybridMultilevel"/>
    <w:tmpl w:val="FFFFFFFF"/>
    <w:lvl w:ilvl="0" w:tplc="26F85CAE">
      <w:start w:val="1"/>
      <w:numFmt w:val="bullet"/>
      <w:lvlText w:val=""/>
      <w:lvlJc w:val="left"/>
      <w:pPr>
        <w:ind w:left="720" w:hanging="360"/>
      </w:pPr>
      <w:rPr>
        <w:rFonts w:ascii="Symbol" w:hAnsi="Symbol" w:hint="default"/>
      </w:rPr>
    </w:lvl>
    <w:lvl w:ilvl="1" w:tplc="F2B0014E">
      <w:start w:val="1"/>
      <w:numFmt w:val="bullet"/>
      <w:lvlText w:val="o"/>
      <w:lvlJc w:val="left"/>
      <w:pPr>
        <w:ind w:left="1440" w:hanging="360"/>
      </w:pPr>
      <w:rPr>
        <w:rFonts w:ascii="Courier New" w:hAnsi="Courier New" w:hint="default"/>
      </w:rPr>
    </w:lvl>
    <w:lvl w:ilvl="2" w:tplc="6C883302">
      <w:start w:val="1"/>
      <w:numFmt w:val="bullet"/>
      <w:lvlText w:val=""/>
      <w:lvlJc w:val="left"/>
      <w:pPr>
        <w:ind w:left="2160" w:hanging="360"/>
      </w:pPr>
      <w:rPr>
        <w:rFonts w:ascii="Wingdings" w:hAnsi="Wingdings" w:hint="default"/>
      </w:rPr>
    </w:lvl>
    <w:lvl w:ilvl="3" w:tplc="41C45566">
      <w:start w:val="1"/>
      <w:numFmt w:val="bullet"/>
      <w:lvlText w:val=""/>
      <w:lvlJc w:val="left"/>
      <w:pPr>
        <w:ind w:left="2880" w:hanging="360"/>
      </w:pPr>
      <w:rPr>
        <w:rFonts w:ascii="Symbol" w:hAnsi="Symbol" w:hint="default"/>
      </w:rPr>
    </w:lvl>
    <w:lvl w:ilvl="4" w:tplc="C590A146">
      <w:start w:val="1"/>
      <w:numFmt w:val="bullet"/>
      <w:lvlText w:val="o"/>
      <w:lvlJc w:val="left"/>
      <w:pPr>
        <w:ind w:left="3600" w:hanging="360"/>
      </w:pPr>
      <w:rPr>
        <w:rFonts w:ascii="Courier New" w:hAnsi="Courier New" w:hint="default"/>
      </w:rPr>
    </w:lvl>
    <w:lvl w:ilvl="5" w:tplc="7D06AEDA">
      <w:start w:val="1"/>
      <w:numFmt w:val="bullet"/>
      <w:lvlText w:val=""/>
      <w:lvlJc w:val="left"/>
      <w:pPr>
        <w:ind w:left="4320" w:hanging="360"/>
      </w:pPr>
      <w:rPr>
        <w:rFonts w:ascii="Wingdings" w:hAnsi="Wingdings" w:hint="default"/>
      </w:rPr>
    </w:lvl>
    <w:lvl w:ilvl="6" w:tplc="90B287FA">
      <w:start w:val="1"/>
      <w:numFmt w:val="bullet"/>
      <w:lvlText w:val=""/>
      <w:lvlJc w:val="left"/>
      <w:pPr>
        <w:ind w:left="5040" w:hanging="360"/>
      </w:pPr>
      <w:rPr>
        <w:rFonts w:ascii="Symbol" w:hAnsi="Symbol" w:hint="default"/>
      </w:rPr>
    </w:lvl>
    <w:lvl w:ilvl="7" w:tplc="1DEEAD9E">
      <w:start w:val="1"/>
      <w:numFmt w:val="bullet"/>
      <w:lvlText w:val="o"/>
      <w:lvlJc w:val="left"/>
      <w:pPr>
        <w:ind w:left="5760" w:hanging="360"/>
      </w:pPr>
      <w:rPr>
        <w:rFonts w:ascii="Courier New" w:hAnsi="Courier New" w:hint="default"/>
      </w:rPr>
    </w:lvl>
    <w:lvl w:ilvl="8" w:tplc="26D40876">
      <w:start w:val="1"/>
      <w:numFmt w:val="bullet"/>
      <w:lvlText w:val=""/>
      <w:lvlJc w:val="left"/>
      <w:pPr>
        <w:ind w:left="6480" w:hanging="360"/>
      </w:pPr>
      <w:rPr>
        <w:rFonts w:ascii="Wingdings" w:hAnsi="Wingdings" w:hint="default"/>
      </w:rPr>
    </w:lvl>
  </w:abstractNum>
  <w:abstractNum w:abstractNumId="9" w15:restartNumberingAfterBreak="0">
    <w:nsid w:val="58079649"/>
    <w:multiLevelType w:val="hybridMultilevel"/>
    <w:tmpl w:val="FFFFFFFF"/>
    <w:lvl w:ilvl="0" w:tplc="A7725AC8">
      <w:start w:val="1"/>
      <w:numFmt w:val="bullet"/>
      <w:lvlText w:val=""/>
      <w:lvlJc w:val="left"/>
      <w:pPr>
        <w:ind w:left="720" w:hanging="360"/>
      </w:pPr>
      <w:rPr>
        <w:rFonts w:ascii="Symbol" w:hAnsi="Symbol" w:hint="default"/>
      </w:rPr>
    </w:lvl>
    <w:lvl w:ilvl="1" w:tplc="43800AA4">
      <w:start w:val="1"/>
      <w:numFmt w:val="bullet"/>
      <w:lvlText w:val="o"/>
      <w:lvlJc w:val="left"/>
      <w:pPr>
        <w:ind w:left="1440" w:hanging="360"/>
      </w:pPr>
      <w:rPr>
        <w:rFonts w:ascii="Courier New" w:hAnsi="Courier New" w:hint="default"/>
      </w:rPr>
    </w:lvl>
    <w:lvl w:ilvl="2" w:tplc="AD449F24">
      <w:start w:val="1"/>
      <w:numFmt w:val="bullet"/>
      <w:lvlText w:val=""/>
      <w:lvlJc w:val="left"/>
      <w:pPr>
        <w:ind w:left="2160" w:hanging="360"/>
      </w:pPr>
      <w:rPr>
        <w:rFonts w:ascii="Wingdings" w:hAnsi="Wingdings" w:hint="default"/>
      </w:rPr>
    </w:lvl>
    <w:lvl w:ilvl="3" w:tplc="C6B2527A">
      <w:start w:val="1"/>
      <w:numFmt w:val="bullet"/>
      <w:lvlText w:val=""/>
      <w:lvlJc w:val="left"/>
      <w:pPr>
        <w:ind w:left="2880" w:hanging="360"/>
      </w:pPr>
      <w:rPr>
        <w:rFonts w:ascii="Symbol" w:hAnsi="Symbol" w:hint="default"/>
      </w:rPr>
    </w:lvl>
    <w:lvl w:ilvl="4" w:tplc="7E785380">
      <w:start w:val="1"/>
      <w:numFmt w:val="bullet"/>
      <w:lvlText w:val="o"/>
      <w:lvlJc w:val="left"/>
      <w:pPr>
        <w:ind w:left="3600" w:hanging="360"/>
      </w:pPr>
      <w:rPr>
        <w:rFonts w:ascii="Courier New" w:hAnsi="Courier New" w:hint="default"/>
      </w:rPr>
    </w:lvl>
    <w:lvl w:ilvl="5" w:tplc="EA7E9156">
      <w:start w:val="1"/>
      <w:numFmt w:val="bullet"/>
      <w:lvlText w:val=""/>
      <w:lvlJc w:val="left"/>
      <w:pPr>
        <w:ind w:left="4320" w:hanging="360"/>
      </w:pPr>
      <w:rPr>
        <w:rFonts w:ascii="Wingdings" w:hAnsi="Wingdings" w:hint="default"/>
      </w:rPr>
    </w:lvl>
    <w:lvl w:ilvl="6" w:tplc="086C94DA">
      <w:start w:val="1"/>
      <w:numFmt w:val="bullet"/>
      <w:lvlText w:val=""/>
      <w:lvlJc w:val="left"/>
      <w:pPr>
        <w:ind w:left="5040" w:hanging="360"/>
      </w:pPr>
      <w:rPr>
        <w:rFonts w:ascii="Symbol" w:hAnsi="Symbol" w:hint="default"/>
      </w:rPr>
    </w:lvl>
    <w:lvl w:ilvl="7" w:tplc="F4BEAE60">
      <w:start w:val="1"/>
      <w:numFmt w:val="bullet"/>
      <w:lvlText w:val="o"/>
      <w:lvlJc w:val="left"/>
      <w:pPr>
        <w:ind w:left="5760" w:hanging="360"/>
      </w:pPr>
      <w:rPr>
        <w:rFonts w:ascii="Courier New" w:hAnsi="Courier New" w:hint="default"/>
      </w:rPr>
    </w:lvl>
    <w:lvl w:ilvl="8" w:tplc="284096E2">
      <w:start w:val="1"/>
      <w:numFmt w:val="bullet"/>
      <w:lvlText w:val=""/>
      <w:lvlJc w:val="left"/>
      <w:pPr>
        <w:ind w:left="6480" w:hanging="360"/>
      </w:pPr>
      <w:rPr>
        <w:rFonts w:ascii="Wingdings" w:hAnsi="Wingdings" w:hint="default"/>
      </w:rPr>
    </w:lvl>
  </w:abstractNum>
  <w:abstractNum w:abstractNumId="10" w15:restartNumberingAfterBreak="0">
    <w:nsid w:val="5AA36656"/>
    <w:multiLevelType w:val="hybridMultilevel"/>
    <w:tmpl w:val="FFFFFFFF"/>
    <w:lvl w:ilvl="0" w:tplc="5EC64F7C">
      <w:start w:val="1"/>
      <w:numFmt w:val="decimal"/>
      <w:lvlText w:val="%1."/>
      <w:lvlJc w:val="left"/>
      <w:pPr>
        <w:ind w:left="720" w:hanging="360"/>
      </w:pPr>
    </w:lvl>
    <w:lvl w:ilvl="1" w:tplc="C4684914">
      <w:start w:val="1"/>
      <w:numFmt w:val="lowerLetter"/>
      <w:lvlText w:val="%2."/>
      <w:lvlJc w:val="left"/>
      <w:pPr>
        <w:ind w:left="1440" w:hanging="360"/>
      </w:pPr>
    </w:lvl>
    <w:lvl w:ilvl="2" w:tplc="0E040C60">
      <w:start w:val="1"/>
      <w:numFmt w:val="lowerRoman"/>
      <w:lvlText w:val="%3."/>
      <w:lvlJc w:val="right"/>
      <w:pPr>
        <w:ind w:left="2160" w:hanging="180"/>
      </w:pPr>
    </w:lvl>
    <w:lvl w:ilvl="3" w:tplc="08C0E964">
      <w:start w:val="1"/>
      <w:numFmt w:val="decimal"/>
      <w:lvlText w:val="%4."/>
      <w:lvlJc w:val="left"/>
      <w:pPr>
        <w:ind w:left="2880" w:hanging="360"/>
      </w:pPr>
    </w:lvl>
    <w:lvl w:ilvl="4" w:tplc="4A0C055C">
      <w:start w:val="1"/>
      <w:numFmt w:val="lowerLetter"/>
      <w:lvlText w:val="%5."/>
      <w:lvlJc w:val="left"/>
      <w:pPr>
        <w:ind w:left="3600" w:hanging="360"/>
      </w:pPr>
    </w:lvl>
    <w:lvl w:ilvl="5" w:tplc="D408C2BE">
      <w:start w:val="1"/>
      <w:numFmt w:val="lowerRoman"/>
      <w:lvlText w:val="%6."/>
      <w:lvlJc w:val="right"/>
      <w:pPr>
        <w:ind w:left="4320" w:hanging="180"/>
      </w:pPr>
    </w:lvl>
    <w:lvl w:ilvl="6" w:tplc="7C8803B2">
      <w:start w:val="1"/>
      <w:numFmt w:val="decimal"/>
      <w:lvlText w:val="%7."/>
      <w:lvlJc w:val="left"/>
      <w:pPr>
        <w:ind w:left="5040" w:hanging="360"/>
      </w:pPr>
    </w:lvl>
    <w:lvl w:ilvl="7" w:tplc="1E0E6C34">
      <w:start w:val="1"/>
      <w:numFmt w:val="lowerLetter"/>
      <w:lvlText w:val="%8."/>
      <w:lvlJc w:val="left"/>
      <w:pPr>
        <w:ind w:left="5760" w:hanging="360"/>
      </w:pPr>
    </w:lvl>
    <w:lvl w:ilvl="8" w:tplc="6D167DCE">
      <w:start w:val="1"/>
      <w:numFmt w:val="lowerRoman"/>
      <w:lvlText w:val="%9."/>
      <w:lvlJc w:val="right"/>
      <w:pPr>
        <w:ind w:left="6480" w:hanging="180"/>
      </w:pPr>
    </w:lvl>
  </w:abstractNum>
  <w:abstractNum w:abstractNumId="11" w15:restartNumberingAfterBreak="0">
    <w:nsid w:val="69A81FBF"/>
    <w:multiLevelType w:val="hybridMultilevel"/>
    <w:tmpl w:val="FFFFFFFF"/>
    <w:lvl w:ilvl="0" w:tplc="FFC23886">
      <w:start w:val="1"/>
      <w:numFmt w:val="bullet"/>
      <w:lvlText w:val=""/>
      <w:lvlJc w:val="left"/>
      <w:pPr>
        <w:ind w:left="720" w:hanging="360"/>
      </w:pPr>
      <w:rPr>
        <w:rFonts w:ascii="Symbol" w:hAnsi="Symbol" w:hint="default"/>
      </w:rPr>
    </w:lvl>
    <w:lvl w:ilvl="1" w:tplc="FE6AC610">
      <w:start w:val="1"/>
      <w:numFmt w:val="bullet"/>
      <w:lvlText w:val="o"/>
      <w:lvlJc w:val="left"/>
      <w:pPr>
        <w:ind w:left="1440" w:hanging="360"/>
      </w:pPr>
      <w:rPr>
        <w:rFonts w:ascii="Courier New" w:hAnsi="Courier New" w:hint="default"/>
      </w:rPr>
    </w:lvl>
    <w:lvl w:ilvl="2" w:tplc="F070A5D0">
      <w:start w:val="1"/>
      <w:numFmt w:val="bullet"/>
      <w:lvlText w:val=""/>
      <w:lvlJc w:val="left"/>
      <w:pPr>
        <w:ind w:left="2160" w:hanging="360"/>
      </w:pPr>
      <w:rPr>
        <w:rFonts w:ascii="Wingdings" w:hAnsi="Wingdings" w:hint="default"/>
      </w:rPr>
    </w:lvl>
    <w:lvl w:ilvl="3" w:tplc="8844415E">
      <w:start w:val="1"/>
      <w:numFmt w:val="bullet"/>
      <w:lvlText w:val=""/>
      <w:lvlJc w:val="left"/>
      <w:pPr>
        <w:ind w:left="2880" w:hanging="360"/>
      </w:pPr>
      <w:rPr>
        <w:rFonts w:ascii="Symbol" w:hAnsi="Symbol" w:hint="default"/>
      </w:rPr>
    </w:lvl>
    <w:lvl w:ilvl="4" w:tplc="21646766">
      <w:start w:val="1"/>
      <w:numFmt w:val="bullet"/>
      <w:lvlText w:val="o"/>
      <w:lvlJc w:val="left"/>
      <w:pPr>
        <w:ind w:left="3600" w:hanging="360"/>
      </w:pPr>
      <w:rPr>
        <w:rFonts w:ascii="Courier New" w:hAnsi="Courier New" w:hint="default"/>
      </w:rPr>
    </w:lvl>
    <w:lvl w:ilvl="5" w:tplc="2B7A2FAE">
      <w:start w:val="1"/>
      <w:numFmt w:val="bullet"/>
      <w:lvlText w:val=""/>
      <w:lvlJc w:val="left"/>
      <w:pPr>
        <w:ind w:left="4320" w:hanging="360"/>
      </w:pPr>
      <w:rPr>
        <w:rFonts w:ascii="Wingdings" w:hAnsi="Wingdings" w:hint="default"/>
      </w:rPr>
    </w:lvl>
    <w:lvl w:ilvl="6" w:tplc="7B66856A">
      <w:start w:val="1"/>
      <w:numFmt w:val="bullet"/>
      <w:lvlText w:val=""/>
      <w:lvlJc w:val="left"/>
      <w:pPr>
        <w:ind w:left="5040" w:hanging="360"/>
      </w:pPr>
      <w:rPr>
        <w:rFonts w:ascii="Symbol" w:hAnsi="Symbol" w:hint="default"/>
      </w:rPr>
    </w:lvl>
    <w:lvl w:ilvl="7" w:tplc="AFC47664">
      <w:start w:val="1"/>
      <w:numFmt w:val="bullet"/>
      <w:lvlText w:val="o"/>
      <w:lvlJc w:val="left"/>
      <w:pPr>
        <w:ind w:left="5760" w:hanging="360"/>
      </w:pPr>
      <w:rPr>
        <w:rFonts w:ascii="Courier New" w:hAnsi="Courier New" w:hint="default"/>
      </w:rPr>
    </w:lvl>
    <w:lvl w:ilvl="8" w:tplc="6A0E02F0">
      <w:start w:val="1"/>
      <w:numFmt w:val="bullet"/>
      <w:lvlText w:val=""/>
      <w:lvlJc w:val="left"/>
      <w:pPr>
        <w:ind w:left="6480" w:hanging="360"/>
      </w:pPr>
      <w:rPr>
        <w:rFonts w:ascii="Wingdings" w:hAnsi="Wingdings" w:hint="default"/>
      </w:rPr>
    </w:lvl>
  </w:abstractNum>
  <w:abstractNum w:abstractNumId="12" w15:restartNumberingAfterBreak="0">
    <w:nsid w:val="6B89744F"/>
    <w:multiLevelType w:val="hybridMultilevel"/>
    <w:tmpl w:val="FFFFFFFF"/>
    <w:lvl w:ilvl="0" w:tplc="766A2816">
      <w:start w:val="1"/>
      <w:numFmt w:val="decimal"/>
      <w:lvlText w:val="%1."/>
      <w:lvlJc w:val="left"/>
      <w:pPr>
        <w:ind w:left="720" w:hanging="360"/>
      </w:pPr>
    </w:lvl>
    <w:lvl w:ilvl="1" w:tplc="5EE61E96">
      <w:start w:val="1"/>
      <w:numFmt w:val="lowerLetter"/>
      <w:lvlText w:val="%2."/>
      <w:lvlJc w:val="left"/>
      <w:pPr>
        <w:ind w:left="1440" w:hanging="360"/>
      </w:pPr>
    </w:lvl>
    <w:lvl w:ilvl="2" w:tplc="D9902C34">
      <w:start w:val="1"/>
      <w:numFmt w:val="lowerRoman"/>
      <w:lvlText w:val="%3."/>
      <w:lvlJc w:val="right"/>
      <w:pPr>
        <w:ind w:left="2160" w:hanging="180"/>
      </w:pPr>
    </w:lvl>
    <w:lvl w:ilvl="3" w:tplc="2A2A0B1E">
      <w:start w:val="1"/>
      <w:numFmt w:val="decimal"/>
      <w:lvlText w:val="%4."/>
      <w:lvlJc w:val="left"/>
      <w:pPr>
        <w:ind w:left="2880" w:hanging="360"/>
      </w:pPr>
    </w:lvl>
    <w:lvl w:ilvl="4" w:tplc="CA861D1A">
      <w:start w:val="1"/>
      <w:numFmt w:val="lowerLetter"/>
      <w:lvlText w:val="%5."/>
      <w:lvlJc w:val="left"/>
      <w:pPr>
        <w:ind w:left="3600" w:hanging="360"/>
      </w:pPr>
    </w:lvl>
    <w:lvl w:ilvl="5" w:tplc="E146BC40">
      <w:start w:val="1"/>
      <w:numFmt w:val="lowerRoman"/>
      <w:lvlText w:val="%6."/>
      <w:lvlJc w:val="right"/>
      <w:pPr>
        <w:ind w:left="4320" w:hanging="180"/>
      </w:pPr>
    </w:lvl>
    <w:lvl w:ilvl="6" w:tplc="79148952">
      <w:start w:val="1"/>
      <w:numFmt w:val="decimal"/>
      <w:lvlText w:val="%7."/>
      <w:lvlJc w:val="left"/>
      <w:pPr>
        <w:ind w:left="5040" w:hanging="360"/>
      </w:pPr>
    </w:lvl>
    <w:lvl w:ilvl="7" w:tplc="99C0D0A8">
      <w:start w:val="1"/>
      <w:numFmt w:val="lowerLetter"/>
      <w:lvlText w:val="%8."/>
      <w:lvlJc w:val="left"/>
      <w:pPr>
        <w:ind w:left="5760" w:hanging="360"/>
      </w:pPr>
    </w:lvl>
    <w:lvl w:ilvl="8" w:tplc="5FCA2BBC">
      <w:start w:val="1"/>
      <w:numFmt w:val="lowerRoman"/>
      <w:lvlText w:val="%9."/>
      <w:lvlJc w:val="right"/>
      <w:pPr>
        <w:ind w:left="6480" w:hanging="180"/>
      </w:pPr>
    </w:lvl>
  </w:abstractNum>
  <w:abstractNum w:abstractNumId="13" w15:restartNumberingAfterBreak="0">
    <w:nsid w:val="7F7CDC74"/>
    <w:multiLevelType w:val="hybridMultilevel"/>
    <w:tmpl w:val="FFFFFFFF"/>
    <w:lvl w:ilvl="0" w:tplc="6466F456">
      <w:start w:val="1"/>
      <w:numFmt w:val="bullet"/>
      <w:lvlText w:val=""/>
      <w:lvlJc w:val="left"/>
      <w:pPr>
        <w:ind w:left="720" w:hanging="360"/>
      </w:pPr>
      <w:rPr>
        <w:rFonts w:ascii="Symbol" w:hAnsi="Symbol" w:hint="default"/>
      </w:rPr>
    </w:lvl>
    <w:lvl w:ilvl="1" w:tplc="52564018">
      <w:start w:val="1"/>
      <w:numFmt w:val="bullet"/>
      <w:lvlText w:val="o"/>
      <w:lvlJc w:val="left"/>
      <w:pPr>
        <w:ind w:left="1440" w:hanging="360"/>
      </w:pPr>
      <w:rPr>
        <w:rFonts w:ascii="Courier New" w:hAnsi="Courier New" w:hint="default"/>
      </w:rPr>
    </w:lvl>
    <w:lvl w:ilvl="2" w:tplc="574A321C">
      <w:start w:val="1"/>
      <w:numFmt w:val="bullet"/>
      <w:lvlText w:val=""/>
      <w:lvlJc w:val="left"/>
      <w:pPr>
        <w:ind w:left="2160" w:hanging="360"/>
      </w:pPr>
      <w:rPr>
        <w:rFonts w:ascii="Wingdings" w:hAnsi="Wingdings" w:hint="default"/>
      </w:rPr>
    </w:lvl>
    <w:lvl w:ilvl="3" w:tplc="A484C86E">
      <w:start w:val="1"/>
      <w:numFmt w:val="bullet"/>
      <w:lvlText w:val=""/>
      <w:lvlJc w:val="left"/>
      <w:pPr>
        <w:ind w:left="2880" w:hanging="360"/>
      </w:pPr>
      <w:rPr>
        <w:rFonts w:ascii="Symbol" w:hAnsi="Symbol" w:hint="default"/>
      </w:rPr>
    </w:lvl>
    <w:lvl w:ilvl="4" w:tplc="D228F076">
      <w:start w:val="1"/>
      <w:numFmt w:val="bullet"/>
      <w:lvlText w:val="o"/>
      <w:lvlJc w:val="left"/>
      <w:pPr>
        <w:ind w:left="3600" w:hanging="360"/>
      </w:pPr>
      <w:rPr>
        <w:rFonts w:ascii="Courier New" w:hAnsi="Courier New" w:hint="default"/>
      </w:rPr>
    </w:lvl>
    <w:lvl w:ilvl="5" w:tplc="6F46595A">
      <w:start w:val="1"/>
      <w:numFmt w:val="bullet"/>
      <w:lvlText w:val=""/>
      <w:lvlJc w:val="left"/>
      <w:pPr>
        <w:ind w:left="4320" w:hanging="360"/>
      </w:pPr>
      <w:rPr>
        <w:rFonts w:ascii="Wingdings" w:hAnsi="Wingdings" w:hint="default"/>
      </w:rPr>
    </w:lvl>
    <w:lvl w:ilvl="6" w:tplc="489C022A">
      <w:start w:val="1"/>
      <w:numFmt w:val="bullet"/>
      <w:lvlText w:val=""/>
      <w:lvlJc w:val="left"/>
      <w:pPr>
        <w:ind w:left="5040" w:hanging="360"/>
      </w:pPr>
      <w:rPr>
        <w:rFonts w:ascii="Symbol" w:hAnsi="Symbol" w:hint="default"/>
      </w:rPr>
    </w:lvl>
    <w:lvl w:ilvl="7" w:tplc="7DB06D22">
      <w:start w:val="1"/>
      <w:numFmt w:val="bullet"/>
      <w:lvlText w:val="o"/>
      <w:lvlJc w:val="left"/>
      <w:pPr>
        <w:ind w:left="5760" w:hanging="360"/>
      </w:pPr>
      <w:rPr>
        <w:rFonts w:ascii="Courier New" w:hAnsi="Courier New" w:hint="default"/>
      </w:rPr>
    </w:lvl>
    <w:lvl w:ilvl="8" w:tplc="25AA700A">
      <w:start w:val="1"/>
      <w:numFmt w:val="bullet"/>
      <w:lvlText w:val=""/>
      <w:lvlJc w:val="left"/>
      <w:pPr>
        <w:ind w:left="6480" w:hanging="360"/>
      </w:pPr>
      <w:rPr>
        <w:rFonts w:ascii="Wingdings" w:hAnsi="Wingdings" w:hint="default"/>
      </w:rPr>
    </w:lvl>
  </w:abstractNum>
  <w:num w:numId="1" w16cid:durableId="1450050824">
    <w:abstractNumId w:val="4"/>
  </w:num>
  <w:num w:numId="2" w16cid:durableId="92285473">
    <w:abstractNumId w:val="8"/>
  </w:num>
  <w:num w:numId="3" w16cid:durableId="256521769">
    <w:abstractNumId w:val="6"/>
  </w:num>
  <w:num w:numId="4" w16cid:durableId="2078822091">
    <w:abstractNumId w:val="3"/>
  </w:num>
  <w:num w:numId="5" w16cid:durableId="1563444120">
    <w:abstractNumId w:val="2"/>
  </w:num>
  <w:num w:numId="6" w16cid:durableId="1167476221">
    <w:abstractNumId w:val="7"/>
  </w:num>
  <w:num w:numId="7" w16cid:durableId="361630656">
    <w:abstractNumId w:val="5"/>
  </w:num>
  <w:num w:numId="8" w16cid:durableId="1922250314">
    <w:abstractNumId w:val="13"/>
  </w:num>
  <w:num w:numId="9" w16cid:durableId="892421845">
    <w:abstractNumId w:val="11"/>
  </w:num>
  <w:num w:numId="10" w16cid:durableId="1282420177">
    <w:abstractNumId w:val="9"/>
  </w:num>
  <w:num w:numId="11" w16cid:durableId="1851794538">
    <w:abstractNumId w:val="1"/>
  </w:num>
  <w:num w:numId="12" w16cid:durableId="274334165">
    <w:abstractNumId w:val="0"/>
  </w:num>
  <w:num w:numId="13" w16cid:durableId="786974182">
    <w:abstractNumId w:val="12"/>
  </w:num>
  <w:num w:numId="14" w16cid:durableId="18882990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8C1F05"/>
    <w:rsid w:val="002D2496"/>
    <w:rsid w:val="0048436C"/>
    <w:rsid w:val="008A1396"/>
    <w:rsid w:val="00A8612E"/>
    <w:rsid w:val="00C368DA"/>
    <w:rsid w:val="3AA77DF5"/>
    <w:rsid w:val="738C1F0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1F05"/>
  <w15:chartTrackingRefBased/>
  <w15:docId w15:val="{95EB0C3D-9C6A-421F-8E26-42A502AA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1229</Words>
  <Characters>7374</Characters>
  <Application>Microsoft Office Word</Application>
  <DocSecurity>0</DocSecurity>
  <Lines>61</Lines>
  <Paragraphs>17</Paragraphs>
  <ScaleCrop>false</ScaleCrop>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Rożek</dc:creator>
  <cp:keywords/>
  <dc:description/>
  <cp:lastModifiedBy>Jakub Rożek</cp:lastModifiedBy>
  <cp:revision>5</cp:revision>
  <dcterms:created xsi:type="dcterms:W3CDTF">2023-06-14T18:06:00Z</dcterms:created>
  <dcterms:modified xsi:type="dcterms:W3CDTF">2023-06-15T12:57:00Z</dcterms:modified>
</cp:coreProperties>
</file>