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3329" w14:textId="77777777" w:rsidR="00D0272C" w:rsidRPr="00D0272C" w:rsidRDefault="00D0272C" w:rsidP="00D0272C">
      <w:pPr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3.4 Annotating clusters</w:t>
      </w:r>
    </w:p>
    <w:p w14:paraId="647A4888" w14:textId="4D891F2D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ell clustering allow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unsupervised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def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inition of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cell types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1314FAF6" w14:textId="77777777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need to be able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to annotate the identified cell clusters. </w:t>
      </w:r>
    </w:p>
    <w:p w14:paraId="6CC08149" w14:textId="31458CCD" w:rsidR="00986025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This is non-trivial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and often require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an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expert in the tissue being studied.</w:t>
      </w:r>
    </w:p>
    <w:p w14:paraId="65AC69C9" w14:textId="70780B2F" w:rsidR="00D0272C" w:rsidRPr="00D0272C" w:rsidRDefault="0098602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omputational tools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can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leverage large volumes of existing single-cell data to accelerate the process of cell type annotation.</w:t>
      </w:r>
    </w:p>
    <w:p w14:paraId="22631F36" w14:textId="77777777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3.4.1 Different approaches to cell type annotation</w:t>
      </w:r>
    </w:p>
    <w:p w14:paraId="44DBFC0F" w14:textId="59E9A390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B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enchmarking s</w:t>
      </w:r>
      <w:r w:rsidR="00D0272C" w:rsidRPr="00D0272C">
        <w:rPr>
          <w:rFonts w:ascii="Helvetica" w:eastAsia="Times New Roman" w:hAnsi="Helvetica" w:cs="Helvetica"/>
          <w:spacing w:val="3"/>
          <w:kern w:val="0"/>
          <w:sz w:val="24"/>
          <w:szCs w:val="24"/>
          <w14:ligatures w14:val="none"/>
        </w:rPr>
        <w:t>tudy Abdelaal et al. 2019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hyperlink r:id="rId10" w:history="1">
        <w:r w:rsidR="00472E83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https://doi.org/10.1186/s13059-019-1795-z</w:t>
        </w:r>
      </w:hyperlink>
    </w:p>
    <w:p w14:paraId="5DB5409C" w14:textId="2409608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Review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Pasquini et al. 2021 </w:t>
      </w:r>
      <w:hyperlink r:id="rId11" w:history="1">
        <w:r w:rsidR="00472E83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https://doi.org/10.1016/j.csbj.2021.01.015</w:t>
        </w:r>
      </w:hyperlink>
    </w:p>
    <w:p w14:paraId="7B3B47D8" w14:textId="7777777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65687A9" w14:textId="6C487F1A" w:rsidR="001A0EC5" w:rsidRDefault="001A0EC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One can annotate the cell types of individual cells or of clusters of cells.</w:t>
      </w:r>
    </w:p>
    <w:p w14:paraId="63159751" w14:textId="77777777" w:rsidR="001A0EC5" w:rsidRDefault="001A0EC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A326F0F" w14:textId="309F1C83" w:rsidR="00986025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Briefly, there are three main computational approaches to annotate cell types</w:t>
      </w:r>
      <w:r w:rsid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(see Figure below)</w:t>
      </w:r>
    </w:p>
    <w:p w14:paraId="6A5D957E" w14:textId="77777777" w:rsidR="00986025" w:rsidRDefault="0098602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39429541" w14:textId="0DC08C3A" w:rsidR="00986025" w:rsidRPr="00986025" w:rsidRDefault="00824C67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M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arker</w:t>
      </w: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gene</w:t>
      </w: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-database-based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approaches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use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sets of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marker gene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from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li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terature and previous single-cell studies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The sets of marker genes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can distinguish different cell types. Single cells or clusters are scored using these marker gene sets </w:t>
      </w:r>
      <w:proofErr w:type="gramStart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estimate</w:t>
      </w:r>
      <w:proofErr w:type="gramEnd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 overall expression levels of these genes.</w:t>
      </w:r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See the Seurat </w:t>
      </w:r>
      <w:proofErr w:type="spellStart"/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AddMod</w:t>
      </w:r>
      <w:r w:rsidR="00CA5F36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ule</w:t>
      </w:r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Score</w:t>
      </w:r>
      <w:proofErr w:type="spellEnd"/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function (</w:t>
      </w:r>
      <w:hyperlink r:id="rId12" w:history="1">
        <w:r w:rsidR="00A91087" w:rsidRPr="00D603FA">
          <w:rPr>
            <w:rStyle w:val="Hyperlink"/>
            <w:rFonts w:ascii="Helvetica" w:eastAsia="Times New Roman" w:hAnsi="Helvetica" w:cs="Helvetica"/>
            <w:spacing w:val="3"/>
            <w:kern w:val="0"/>
            <w:sz w:val="24"/>
            <w:szCs w:val="24"/>
            <w14:ligatures w14:val="none"/>
          </w:rPr>
          <w:t>https://www.waltermuskovic.com/2021/04/15/seurat-s-addmodulescore-function/</w:t>
        </w:r>
      </w:hyperlink>
      <w:r w:rsidR="00A9108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) 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Some heuristics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and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scoring criteria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are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then applied to assign the cell type. </w:t>
      </w:r>
    </w:p>
    <w:p w14:paraId="0F4E4991" w14:textId="74192446" w:rsidR="00986025" w:rsidRDefault="00986025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orrelation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-based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approaches apply multiple correlation measures to estimate the similarity between the single cells / clusters in the input dataset against some reference data </w:t>
      </w:r>
      <w:proofErr w:type="gramStart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e.g.</w:t>
      </w:r>
      <w:proofErr w:type="gramEnd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 single-cell atlases or bulk RNA-seq databases such as </w:t>
      </w:r>
      <w:proofErr w:type="spellStart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GTeX</w:t>
      </w:r>
      <w:proofErr w:type="spellEnd"/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/ FANTOM. </w:t>
      </w:r>
    </w:p>
    <w:p w14:paraId="4FB11044" w14:textId="46D9B031" w:rsidR="00D0272C" w:rsidRPr="00986025" w:rsidRDefault="00986025" w:rsidP="00824C67">
      <w:pPr>
        <w:pStyle w:val="ListParagraph"/>
        <w:numPr>
          <w:ilvl w:val="0"/>
          <w:numId w:val="2"/>
        </w:numPr>
        <w:snapToGrid w:val="0"/>
        <w:spacing w:after="240" w:line="240" w:lineRule="auto"/>
        <w:contextualSpacing w:val="0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upervised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</w:t>
      </w:r>
      <w:r w:rsidR="00D0272C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classification</w:t>
      </w:r>
      <w:r w:rsidR="00824C67" w:rsidRPr="00824C67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-based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approaches </w:t>
      </w:r>
      <w:r w:rsidR="00824C67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use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824C6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supervised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learning to predict cell type labels. The learning model is first trained on some single-cell reference atlas before being applied onto the input dataset to compute the probability that a single cell / cluster belong</w:t>
      </w:r>
      <w:r w:rsidR="00EE77C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="00D0272C" w:rsidRPr="0098602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to a particular cell type.</w:t>
      </w:r>
    </w:p>
    <w:p w14:paraId="56C9DCA4" w14:textId="0C2E86A0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D0DAFA" wp14:editId="02943E81">
            <wp:extent cx="5988050" cy="4231640"/>
            <wp:effectExtent l="0" t="0" r="0" b="0"/>
            <wp:docPr id="2018933907" name="Picture 3" descr="There are three main approaches to cell type annotation in single-cell studies, namely marker gene approaches, correlation approaches and supervised classification approaches. Image taken from @pasquini2021_celltype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re are three main approaches to cell type annotation in single-cell studies, namely marker gene approaches, correlation approaches and supervised classification approaches. Image taken from @pasquini2021_celltype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548D" w14:textId="597EA6E8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3.14: There are three main approaches to cell type annotation in single-cell studies, namely marker gene approaches, correlation approaches and supervised classification approaches. Image taken from Pasquini et al.</w:t>
      </w:r>
      <w:r w:rsidR="00824C67" w:rsidRPr="00824C67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hyperlink r:id="rId14" w:history="1">
        <w:r w:rsidR="00824C67" w:rsidRPr="00D0272C">
          <w:rPr>
            <w:rFonts w:ascii="Helvetica" w:eastAsia="Times New Roman" w:hAnsi="Helvetica" w:cs="Helvetica"/>
            <w:color w:val="4183C4"/>
            <w:spacing w:val="3"/>
            <w:kern w:val="0"/>
            <w:sz w:val="24"/>
            <w:szCs w:val="24"/>
            <w14:ligatures w14:val="none"/>
          </w:rPr>
          <w:t>https://doi.org/10.1016/j.csbj.2021.01.015</w:t>
        </w:r>
      </w:hyperlink>
    </w:p>
    <w:p w14:paraId="3F6271E8" w14:textId="77777777" w:rsidR="001A0EC5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 all three approaches, the choice of </w:t>
      </w:r>
      <w:r w:rsidR="001A0EC5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reference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data is crucial for the success of the cell type annotation. </w:t>
      </w:r>
    </w:p>
    <w:p w14:paraId="08923C95" w14:textId="0A2E801D" w:rsidR="001A0EC5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Ideally, the reference data should encompass the cell types that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are expected in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data to be annotated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="00EE77C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For example, do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not 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annotate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bone marrow dataset using a brain atlas reference. </w:t>
      </w:r>
    </w:p>
    <w:p w14:paraId="551257F3" w14:textId="168F0ADD" w:rsidR="00D0272C" w:rsidRPr="00D0272C" w:rsidRDefault="00472E83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he cell type labels in the reference data will determine the “resolution” of the predicted cell type annotation.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U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sing a reference that only has coarse cell type labels (e.g.  a general T-cell label as opposed to CD4+ Naive, CD8+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Naïve,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etc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labels) can only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generate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coarse annotations.</w:t>
      </w:r>
    </w:p>
    <w:p w14:paraId="54405E27" w14:textId="17FCC537" w:rsidR="001A0EC5" w:rsidRDefault="001A0EC5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 is important to have the option of having unassigned cells. This happens when a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cell (or cluster)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has a low score across all the cell types in the reference.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cell could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of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 novel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,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rare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that is not annotated in the reference data or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could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represent stressed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or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dying cells that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have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“lost” their cell identity. </w:t>
      </w:r>
    </w:p>
    <w:p w14:paraId="3BC4DDFE" w14:textId="16DC61BE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Furthermore,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 cell’s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 can be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plastic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,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and cells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can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trans-differen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tiate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between two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types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. In this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case,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472E8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a 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cell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(or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cluster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) might have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high scores </w:t>
      </w:r>
      <w:r w:rsidR="001A0EC5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for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two different cell types.</w:t>
      </w:r>
    </w:p>
    <w:p w14:paraId="0A853584" w14:textId="77777777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3.4.2 Annotation via marker genes and functional analysis</w:t>
      </w:r>
    </w:p>
    <w:p w14:paraId="277369B1" w14:textId="4505B717" w:rsidR="00E8084D" w:rsidRDefault="00E8084D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 will annotat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e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the clusters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we found </w:t>
      </w:r>
      <w:r w:rsidR="00E93733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previously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based on marker genes and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the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HAY_BONE_MARROW gene signature overrepresentation analysis that we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did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earlier</w:t>
      </w:r>
      <w:r w:rsidR="00005BD9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 The final annotations will be assigned manually.</w:t>
      </w:r>
    </w:p>
    <w:p w14:paraId="3362AD12" w14:textId="3E6FBA3B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The major cell state</w:t>
      </w:r>
      <w:r w:rsidR="00E8084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s: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 HSC / progenitors / erythroid / dendritic cell / monocyte / B cell / T cell / NK cell can be determined from the HAY_BONE_MARROW signatures</w:t>
      </w:r>
      <w:r w:rsidR="00E8084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 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ome cellular substates can be resolved using marker genes.</w:t>
      </w:r>
    </w:p>
    <w:p w14:paraId="6B965424" w14:textId="66AD4B3D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756D8BF3" wp14:editId="3C3209C3">
            <wp:extent cx="5988050" cy="4492625"/>
            <wp:effectExtent l="0" t="0" r="0" b="3175"/>
            <wp:docPr id="662955915" name="Picture 2" descr="Annotation of the 29 clusters in the bone marrow dataset via marker genes and HAY_BONE_MARROW gene signature analy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notation of the 29 clusters in the bone marrow dataset via marker genes and HAY_BONE_MARROW gene signature analysi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E9A9" w14:textId="77777777" w:rsid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3.15: Annotation of the 29 clusters in the bone marrow dataset via marker genes and HAY_BONE_MARROW gene signature analysis.</w:t>
      </w:r>
    </w:p>
    <w:p w14:paraId="153C7114" w14:textId="4EBA602F" w:rsidR="00391BF5" w:rsidRDefault="00391BF5" w:rsidP="00D0272C">
      <w:pPr>
        <w:spacing w:after="204" w:line="240" w:lineRule="auto"/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</w:pPr>
      <w:r w:rsidRPr="00391BF5"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  <w:t>Code for the table above:</w:t>
      </w:r>
    </w:p>
    <w:p w14:paraId="39AFFA75" w14:textId="3387C771" w:rsidR="00391BF5" w:rsidRDefault="00391BF5" w:rsidP="00391BF5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This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code extracts the most significant HAY_BONE_MARROW signature and top 8 marker genes by log-fold-change for each cluster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and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generate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a table </w:t>
      </w:r>
      <w:r w:rsidR="006F32AD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of annotations of the c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lusters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.</w:t>
      </w:r>
    </w:p>
    <w:p w14:paraId="31D9B002" w14:textId="77777777" w:rsidR="00391BF5" w:rsidRDefault="00391BF5" w:rsidP="00D0272C">
      <w:pPr>
        <w:spacing w:after="204" w:line="240" w:lineRule="auto"/>
        <w:rPr>
          <w:rFonts w:ascii="Helvetica" w:eastAsia="Times New Roman" w:hAnsi="Helvetica" w:cs="Helvetica"/>
          <w:b/>
          <w:bCs/>
          <w:color w:val="777777"/>
          <w:spacing w:val="3"/>
          <w:kern w:val="0"/>
          <w:sz w:val="24"/>
          <w:szCs w:val="24"/>
          <w14:ligatures w14:val="none"/>
        </w:rPr>
      </w:pPr>
    </w:p>
    <w:p w14:paraId="5039A721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</w:t>
      </w:r>
      <w:proofErr w:type="spellStart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gridExtra</w:t>
      </w:r>
      <w:proofErr w:type="spellEnd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CD746E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library(Seurat)</w:t>
      </w:r>
    </w:p>
    <w:p w14:paraId="3AF878D4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library(</w:t>
      </w:r>
      <w:proofErr w:type="spellStart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94020D3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reorderCluster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C382740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Add in top 5 marker genes</w:t>
      </w:r>
    </w:p>
    <w:p w14:paraId="7146B1F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oupMarker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head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40264A4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(gene,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collapse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","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17FBDE29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"markers"</w:t>
      </w:r>
    </w:p>
    <w:p w14:paraId="34867B00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1E5C4888" w14:textId="77777777" w:rsidR="002B6A47" w:rsidRPr="00D0272C" w:rsidRDefault="002B6A47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6297A01" w14:textId="6288B1D9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Add in </w:t>
      </w:r>
      <w:r w:rsidR="002B6A47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the </w:t>
      </w: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BONE_MARROW enrichment</w:t>
      </w:r>
      <w:r w:rsidR="002B6A47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from the results of enrichment</w:t>
      </w:r>
    </w:p>
    <w:p w14:paraId="0EF74741" w14:textId="315FF418" w:rsidR="002B6A47" w:rsidRPr="00D0272C" w:rsidRDefault="002B6A47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analysis calculated previously (contained in </w:t>
      </w:r>
      <w:proofErr w:type="spellStart"/>
      <w:r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oupMarkerFunc</w:t>
      </w:r>
      <w:proofErr w:type="spellEnd"/>
      <w:r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03A4B63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oupMarkerFunc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grep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"BONE_MARROW"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ID)][,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head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by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776AD25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"ID"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5813D7A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gsub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"HAY_BONE_MARROW_"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C44F45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"HAY_BONE_MARROW"</w:t>
      </w:r>
    </w:p>
    <w:p w14:paraId="4C5D8850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"cluster"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B434A7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Add in annotation</w:t>
      </w:r>
    </w:p>
    <w:p w14:paraId="1F8BA1AD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"ProB"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AC62E68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ERP"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"Ery"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"MKP"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"EOBM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2FEF2D5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"pDC1"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"pDC2"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"cDC"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"Monocyte"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"InflamMono"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"Stroma"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5AB291E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PreB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MemoryB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MatureB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"BT"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PlasmaCell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2551475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"CD8+Naive"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"CD4+Naive"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"CD4+TCM"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4FE7497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"CD8+GZMK1"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"CD8+GZMK2"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"CD8+TEMRA"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"NK"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0CBA584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Output table</w:t>
      </w:r>
    </w:p>
    <w:p w14:paraId="6F997891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png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"images/clustReAnnotTable.png"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DB334AE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9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units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300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EF8E788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tableGrob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NULL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DD70AAB" w14:textId="77777777" w:rsidR="00391BF5" w:rsidRPr="00D0272C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grid.arrange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(p1)</w:t>
      </w:r>
    </w:p>
    <w:p w14:paraId="3DC14027" w14:textId="77777777" w:rsidR="00391BF5" w:rsidRDefault="00391BF5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dev.off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CC9DF5D" w14:textId="77777777" w:rsidR="009F415C" w:rsidRDefault="009F415C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5295089" w14:textId="77777777" w:rsidR="009F415C" w:rsidRPr="00D0272C" w:rsidRDefault="009F415C" w:rsidP="009F41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saveRDS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bmSeu.rds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96A7C24" w14:textId="77777777" w:rsidR="009F415C" w:rsidRPr="00D0272C" w:rsidRDefault="009F415C" w:rsidP="00391BF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D96E0C4" w14:textId="77777777" w:rsidR="00391BF5" w:rsidRPr="00D0272C" w:rsidRDefault="00391BF5" w:rsidP="00D0272C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4CDEA02E" w14:textId="4D6D428A" w:rsidR="00D0272C" w:rsidRPr="00D0272C" w:rsidRDefault="00D0272C" w:rsidP="00D0272C">
      <w:pPr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3.4.3 </w:t>
      </w:r>
      <w:r w:rsidR="001A0EC5"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Visualizing</w:t>
      </w:r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 annotated </w:t>
      </w:r>
      <w:proofErr w:type="gramStart"/>
      <w:r w:rsidRPr="00D0272C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clusters</w:t>
      </w:r>
      <w:proofErr w:type="gramEnd"/>
    </w:p>
    <w:p w14:paraId="13B3EFDD" w14:textId="5F0430CF" w:rsidR="00D0272C" w:rsidRPr="00D0272C" w:rsidRDefault="00D0272C" w:rsidP="00D0272C">
      <w:pPr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 xml:space="preserve">The final step is to relabel the cell clusters into the annotation labels. The resulting annotated cell types can then be </w:t>
      </w:r>
      <w:r w:rsidR="00E93733" w:rsidRPr="00005BD9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>visualized</w:t>
      </w:r>
      <w:r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:highlight w:val="yellow"/>
          <w14:ligatures w14:val="none"/>
        </w:rPr>
        <w:t xml:space="preserve"> in t-SNE and UMAP projections (Figure @ref{clust-annotTsum}).</w:t>
      </w:r>
    </w:p>
    <w:p w14:paraId="7905A67B" w14:textId="61EBDB08" w:rsidR="00D0272C" w:rsidRPr="00D0272C" w:rsidRDefault="00D0272C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69ECF09" wp14:editId="708CBAEC">
            <wp:extent cx="5988050" cy="2994025"/>
            <wp:effectExtent l="0" t="0" r="0" b="0"/>
            <wp:docPr id="1956204159" name="Picture 1" descr="t-SNE and UMAP projections coloure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-SNE and UMAP projections coloure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648B" w14:textId="789B484D" w:rsidR="00D0272C" w:rsidRPr="00D0272C" w:rsidRDefault="00D0272C" w:rsidP="00391BF5">
      <w:pPr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3.16: t-SNE and UMAP projections </w:t>
      </w:r>
      <w:proofErr w:type="spellStart"/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</w:t>
      </w:r>
      <w:proofErr w:type="spellEnd"/>
      <w:r w:rsidRPr="00D0272C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77116A4B" w14:textId="77777777" w:rsidR="00391BF5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1F9D5B06" w14:textId="0F3FC770" w:rsidR="00391BF5" w:rsidRPr="00391BF5" w:rsidRDefault="00391BF5" w:rsidP="00D0272C">
      <w:pPr>
        <w:spacing w:line="240" w:lineRule="auto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</w:pPr>
      <w:r w:rsidRPr="00391BF5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24"/>
          <w:szCs w:val="24"/>
          <w14:ligatures w14:val="none"/>
        </w:rPr>
        <w:t>Code for the plots above:</w:t>
      </w:r>
    </w:p>
    <w:p w14:paraId="5793862F" w14:textId="77777777" w:rsidR="00391BF5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5898DFF1" w14:textId="72B9A8F4" w:rsidR="00D0272C" w:rsidRDefault="00391BF5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create a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new metadata called </w:t>
      </w:r>
      <w:proofErr w:type="spellStart"/>
      <w:r w:rsidR="00D0272C"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  <w14:ligatures w14:val="none"/>
        </w:rPr>
        <w:t>celltype</w:t>
      </w:r>
      <w:proofErr w:type="spellEnd"/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  in the Seurat object </w:t>
      </w:r>
      <w:proofErr w:type="spellStart"/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seu</w:t>
      </w:r>
      <w:proofErr w:type="spellEnd"/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r w:rsidR="00D0272C" w:rsidRPr="00D0272C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by mapping the cluster labels. </w:t>
      </w:r>
    </w:p>
    <w:p w14:paraId="6456D32E" w14:textId="77777777" w:rsidR="00E8084D" w:rsidRPr="00D0272C" w:rsidRDefault="00E8084D" w:rsidP="00D0272C">
      <w:pPr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</w:p>
    <w:p w14:paraId="1A066633" w14:textId="3981F150" w:rsidR="00391BF5" w:rsidRPr="00D0272C" w:rsidRDefault="00391BF5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FB3CD6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DBE46D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Add new annotation into </w:t>
      </w:r>
      <w:proofErr w:type="spellStart"/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seurat</w:t>
      </w:r>
      <w:proofErr w:type="spellEnd"/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and replot</w:t>
      </w:r>
    </w:p>
    <w:p w14:paraId="01D6F4A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tmpMap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</w:t>
      </w:r>
      <w:proofErr w:type="spellEnd"/>
    </w:p>
    <w:p w14:paraId="2E756AD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tmpMap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oupAnnot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</w:t>
      </w:r>
      <w:proofErr w:type="spellEnd"/>
    </w:p>
    <w:p w14:paraId="6990735A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tmpMap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as.character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65A62BD8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factor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tmpMap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2ECE9B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Idents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Set </w:t>
      </w:r>
      <w:proofErr w:type="spellStart"/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seurat</w:t>
      </w:r>
      <w:proofErr w:type="spellEnd"/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to use </w:t>
      </w:r>
      <w:proofErr w:type="spellStart"/>
      <w:proofErr w:type="gramStart"/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proofErr w:type="gramEnd"/>
    </w:p>
    <w:p w14:paraId="45CFE38F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359AE01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Plot ideal resolution on tSNE and UMAP</w:t>
      </w:r>
    </w:p>
    <w:p w14:paraId="32753A06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tsne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63FD3F7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69B39820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D0272C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29DFE4F5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D5F62F9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F64A760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"images/clustReAnnotTsUm.png"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375DB33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91482F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D0272C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Save Seurat Object at end of each section</w:t>
      </w:r>
    </w:p>
    <w:p w14:paraId="698B075E" w14:textId="77777777" w:rsidR="00D0272C" w:rsidRPr="00D0272C" w:rsidRDefault="00D0272C" w:rsidP="00D027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proofErr w:type="spellStart"/>
      <w:r w:rsidRPr="00D0272C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saveRDS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D0272C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bmSeu.rds</w:t>
      </w:r>
      <w:proofErr w:type="spellEnd"/>
      <w:r w:rsidRPr="00D0272C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D0272C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sectPr w:rsidR="00D0272C" w:rsidRPr="00D0272C" w:rsidSect="00D3390A">
      <w:pgSz w:w="11907" w:h="16840" w:code="9"/>
      <w:pgMar w:top="1264" w:right="1383" w:bottom="1264" w:left="1094" w:header="709" w:footer="8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74ABD" w14:textId="77777777" w:rsidR="00982548" w:rsidRDefault="00982548" w:rsidP="000015FD">
      <w:pPr>
        <w:spacing w:line="240" w:lineRule="auto"/>
      </w:pPr>
      <w:r>
        <w:separator/>
      </w:r>
    </w:p>
  </w:endnote>
  <w:endnote w:type="continuationSeparator" w:id="0">
    <w:p w14:paraId="7B4A0DD6" w14:textId="77777777" w:rsidR="00982548" w:rsidRDefault="00982548" w:rsidP="000015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C895C" w14:textId="77777777" w:rsidR="00982548" w:rsidRDefault="00982548" w:rsidP="000015FD">
      <w:pPr>
        <w:spacing w:line="240" w:lineRule="auto"/>
      </w:pPr>
      <w:r>
        <w:separator/>
      </w:r>
    </w:p>
  </w:footnote>
  <w:footnote w:type="continuationSeparator" w:id="0">
    <w:p w14:paraId="3DF20086" w14:textId="77777777" w:rsidR="00982548" w:rsidRDefault="00982548" w:rsidP="000015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C1A73"/>
    <w:multiLevelType w:val="hybridMultilevel"/>
    <w:tmpl w:val="79CC0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81417"/>
    <w:multiLevelType w:val="hybridMultilevel"/>
    <w:tmpl w:val="6BDE9F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163275">
    <w:abstractNumId w:val="0"/>
  </w:num>
  <w:num w:numId="2" w16cid:durableId="1591810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2C"/>
    <w:rsid w:val="000015FD"/>
    <w:rsid w:val="00005BD9"/>
    <w:rsid w:val="00037C04"/>
    <w:rsid w:val="000B1A0C"/>
    <w:rsid w:val="000B1AD3"/>
    <w:rsid w:val="000E634E"/>
    <w:rsid w:val="00141ECB"/>
    <w:rsid w:val="001A0EC5"/>
    <w:rsid w:val="00203577"/>
    <w:rsid w:val="00227F0E"/>
    <w:rsid w:val="0026401F"/>
    <w:rsid w:val="002B6A47"/>
    <w:rsid w:val="00326B7E"/>
    <w:rsid w:val="00391BF5"/>
    <w:rsid w:val="003C1EBC"/>
    <w:rsid w:val="003C668B"/>
    <w:rsid w:val="00421786"/>
    <w:rsid w:val="00472E83"/>
    <w:rsid w:val="004B6DC7"/>
    <w:rsid w:val="005511A9"/>
    <w:rsid w:val="006175E6"/>
    <w:rsid w:val="006A2024"/>
    <w:rsid w:val="006E11E6"/>
    <w:rsid w:val="006F32AD"/>
    <w:rsid w:val="006F70DF"/>
    <w:rsid w:val="007A4180"/>
    <w:rsid w:val="00824C67"/>
    <w:rsid w:val="008502BB"/>
    <w:rsid w:val="00853279"/>
    <w:rsid w:val="008874A8"/>
    <w:rsid w:val="00982548"/>
    <w:rsid w:val="00986025"/>
    <w:rsid w:val="009F415C"/>
    <w:rsid w:val="00A30820"/>
    <w:rsid w:val="00A91087"/>
    <w:rsid w:val="00B70A99"/>
    <w:rsid w:val="00BC17B6"/>
    <w:rsid w:val="00C11676"/>
    <w:rsid w:val="00C96A2A"/>
    <w:rsid w:val="00CA5F36"/>
    <w:rsid w:val="00D0272C"/>
    <w:rsid w:val="00D3390A"/>
    <w:rsid w:val="00D4516A"/>
    <w:rsid w:val="00D50174"/>
    <w:rsid w:val="00DF5582"/>
    <w:rsid w:val="00E020E1"/>
    <w:rsid w:val="00E1185B"/>
    <w:rsid w:val="00E6627C"/>
    <w:rsid w:val="00E73BF7"/>
    <w:rsid w:val="00E8084D"/>
    <w:rsid w:val="00E93733"/>
    <w:rsid w:val="00EE77CA"/>
    <w:rsid w:val="00EF40C6"/>
    <w:rsid w:val="00F4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776A9"/>
  <w15:chartTrackingRefBased/>
  <w15:docId w15:val="{62DA531D-B236-4AB0-9D75-7A95D8CA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24"/>
    <w:pPr>
      <w:spacing w:after="0"/>
    </w:pPr>
  </w:style>
  <w:style w:type="paragraph" w:styleId="Heading2">
    <w:name w:val="heading 2"/>
    <w:basedOn w:val="Normal"/>
    <w:link w:val="Heading2Char"/>
    <w:uiPriority w:val="9"/>
    <w:qFormat/>
    <w:rsid w:val="00D02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027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272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0272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er-section-number">
    <w:name w:val="header-section-number"/>
    <w:basedOn w:val="DefaultParagraphFont"/>
    <w:rsid w:val="00D0272C"/>
  </w:style>
  <w:style w:type="character" w:styleId="Hyperlink">
    <w:name w:val="Hyperlink"/>
    <w:basedOn w:val="DefaultParagraphFont"/>
    <w:uiPriority w:val="99"/>
    <w:unhideWhenUsed/>
    <w:rsid w:val="00D0272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">
    <w:name w:val="citation"/>
    <w:basedOn w:val="DefaultParagraphFont"/>
    <w:rsid w:val="00D0272C"/>
  </w:style>
  <w:style w:type="character" w:styleId="HTMLCode">
    <w:name w:val="HTML Code"/>
    <w:basedOn w:val="DefaultParagraphFont"/>
    <w:uiPriority w:val="99"/>
    <w:semiHidden/>
    <w:unhideWhenUsed/>
    <w:rsid w:val="00D0272C"/>
    <w:rPr>
      <w:rFonts w:ascii="Courier New" w:eastAsia="Times New Roman" w:hAnsi="Courier New" w:cs="Courier New"/>
      <w:sz w:val="20"/>
      <w:szCs w:val="20"/>
    </w:rPr>
  </w:style>
  <w:style w:type="paragraph" w:customStyle="1" w:styleId="Caption1">
    <w:name w:val="Caption1"/>
    <w:basedOn w:val="Normal"/>
    <w:rsid w:val="00D0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7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72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do">
    <w:name w:val="do"/>
    <w:basedOn w:val="DefaultParagraphFont"/>
    <w:rsid w:val="00D0272C"/>
  </w:style>
  <w:style w:type="character" w:customStyle="1" w:styleId="ot">
    <w:name w:val="ot"/>
    <w:basedOn w:val="DefaultParagraphFont"/>
    <w:rsid w:val="00D0272C"/>
  </w:style>
  <w:style w:type="character" w:customStyle="1" w:styleId="fu">
    <w:name w:val="fu"/>
    <w:basedOn w:val="DefaultParagraphFont"/>
    <w:rsid w:val="00D0272C"/>
  </w:style>
  <w:style w:type="character" w:customStyle="1" w:styleId="at">
    <w:name w:val="at"/>
    <w:basedOn w:val="DefaultParagraphFont"/>
    <w:rsid w:val="00D0272C"/>
  </w:style>
  <w:style w:type="character" w:customStyle="1" w:styleId="co">
    <w:name w:val="co"/>
    <w:basedOn w:val="DefaultParagraphFont"/>
    <w:rsid w:val="00D0272C"/>
  </w:style>
  <w:style w:type="character" w:customStyle="1" w:styleId="dv">
    <w:name w:val="dv"/>
    <w:basedOn w:val="DefaultParagraphFont"/>
    <w:rsid w:val="00D0272C"/>
  </w:style>
  <w:style w:type="character" w:customStyle="1" w:styleId="st">
    <w:name w:val="st"/>
    <w:basedOn w:val="DefaultParagraphFont"/>
    <w:rsid w:val="00D0272C"/>
  </w:style>
  <w:style w:type="character" w:customStyle="1" w:styleId="sc">
    <w:name w:val="sc"/>
    <w:basedOn w:val="DefaultParagraphFont"/>
    <w:rsid w:val="00D0272C"/>
  </w:style>
  <w:style w:type="character" w:customStyle="1" w:styleId="cn">
    <w:name w:val="cn"/>
    <w:basedOn w:val="DefaultParagraphFont"/>
    <w:rsid w:val="00D0272C"/>
  </w:style>
  <w:style w:type="character" w:customStyle="1" w:styleId="fl">
    <w:name w:val="fl"/>
    <w:basedOn w:val="DefaultParagraphFont"/>
    <w:rsid w:val="00D0272C"/>
  </w:style>
  <w:style w:type="character" w:styleId="Emphasis">
    <w:name w:val="Emphasis"/>
    <w:basedOn w:val="DefaultParagraphFont"/>
    <w:uiPriority w:val="20"/>
    <w:qFormat/>
    <w:rsid w:val="00D0272C"/>
    <w:rPr>
      <w:i/>
      <w:iCs/>
    </w:rPr>
  </w:style>
  <w:style w:type="character" w:customStyle="1" w:styleId="nocase">
    <w:name w:val="nocase"/>
    <w:basedOn w:val="DefaultParagraphFont"/>
    <w:rsid w:val="00D0272C"/>
  </w:style>
  <w:style w:type="paragraph" w:styleId="Header">
    <w:name w:val="header"/>
    <w:basedOn w:val="Normal"/>
    <w:link w:val="HeaderChar"/>
    <w:uiPriority w:val="99"/>
    <w:unhideWhenUsed/>
    <w:rsid w:val="000015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5FD"/>
  </w:style>
  <w:style w:type="paragraph" w:styleId="Footer">
    <w:name w:val="footer"/>
    <w:basedOn w:val="Normal"/>
    <w:link w:val="FooterChar"/>
    <w:uiPriority w:val="99"/>
    <w:unhideWhenUsed/>
    <w:rsid w:val="000015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5FD"/>
  </w:style>
  <w:style w:type="paragraph" w:styleId="ListParagraph">
    <w:name w:val="List Paragraph"/>
    <w:basedOn w:val="Normal"/>
    <w:uiPriority w:val="34"/>
    <w:qFormat/>
    <w:rsid w:val="009860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910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5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7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6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7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waltermuskovic.com/2021/04/15/seurat-s-addmodulescore-function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i.org/10.1016/j.csbj.2021.01.015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10" Type="http://schemas.openxmlformats.org/officeDocument/2006/relationships/hyperlink" Target="https://doi.org/10.1186/s13059-019-1795-z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i.org/10.1016/j.csbj.2021.01.0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715BF48BC56B4D957658FFD3BCA06D" ma:contentTypeVersion="9" ma:contentTypeDescription="Create a new document." ma:contentTypeScope="" ma:versionID="67d43f69eea52ea6620a561757b2960e">
  <xsd:schema xmlns:xsd="http://www.w3.org/2001/XMLSchema" xmlns:xs="http://www.w3.org/2001/XMLSchema" xmlns:p="http://schemas.microsoft.com/office/2006/metadata/properties" xmlns:ns3="c6cd0cf9-9e07-4684-ada3-77e8225339e4" xmlns:ns4="476917d0-1975-4596-a437-58a6034a1c51" targetNamespace="http://schemas.microsoft.com/office/2006/metadata/properties" ma:root="true" ma:fieldsID="8188633ff62f84633c60c6cbf37a2dde" ns3:_="" ns4:_="">
    <xsd:import namespace="c6cd0cf9-9e07-4684-ada3-77e8225339e4"/>
    <xsd:import namespace="476917d0-1975-4596-a437-58a6034a1c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cd0cf9-9e07-4684-ada3-77e8225339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6917d0-1975-4596-a437-58a6034a1c5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6cd0cf9-9e07-4684-ada3-77e8225339e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076A97-6892-43A3-B35C-CB8C42D20E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cd0cf9-9e07-4684-ada3-77e8225339e4"/>
    <ds:schemaRef ds:uri="476917d0-1975-4596-a437-58a6034a1c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87C912-C615-4D30-A0C6-41F97D150A84}">
  <ds:schemaRefs>
    <ds:schemaRef ds:uri="http://schemas.microsoft.com/office/2006/metadata/properties"/>
    <ds:schemaRef ds:uri="http://schemas.microsoft.com/office/infopath/2007/PartnerControls"/>
    <ds:schemaRef ds:uri="c6cd0cf9-9e07-4684-ada3-77e8225339e4"/>
  </ds:schemaRefs>
</ds:datastoreItem>
</file>

<file path=customXml/itemProps3.xml><?xml version="1.0" encoding="utf-8"?>
<ds:datastoreItem xmlns:ds="http://schemas.openxmlformats.org/officeDocument/2006/customXml" ds:itemID="{6464320A-B1C2-4AF4-928A-211F73E38E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George Rozen</dc:creator>
  <cp:keywords/>
  <dc:description/>
  <cp:lastModifiedBy>Steven George Rozen</cp:lastModifiedBy>
  <cp:revision>12</cp:revision>
  <dcterms:created xsi:type="dcterms:W3CDTF">2023-08-30T12:22:00Z</dcterms:created>
  <dcterms:modified xsi:type="dcterms:W3CDTF">2023-08-31T02:19:00Z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0x0101005C715BF48BC56B4D957658FFD3BCA06D</vt:lpwstr>
  </property>
</Properties>
</file>