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24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Table 3</w:t>
            </w:r>
          </w:p>
        </w:tc>
      </w:tr>
      <w:tr>
        <w:trPr>
          <w:trHeight w:val="360" w:hRule="auto"/>
          <w:tblHeader/>
        </w:trPr>
        header2
        <w:tc>
          <w:tcPr>
            <w:gridSpan w:val="2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Performance of attribution tool on synthetic ID data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Metric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pasa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fitms_0.060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fitms_0.030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fitms_0.050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fitms_0.010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fitms_0.100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fitms_0.200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musical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yapsa_0.03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deconstruct_0.03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yapsa_0.01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deconstruct_0.00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yapsa_0.06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deconstruct_0.06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msa_opt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msa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mutsig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yapsa_0.00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deconstruct_0.10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yapsa_0.10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sigpro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sigest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2.90 (2.70 to 2.96)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2.84 (2.59 to 2.95)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2.84 (2.59 to 2.95)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2.84 (2.59 to 2.95)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2.83 (2.58 to 2.95)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2.83 (2.59 to 2.95)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2.83 (2.59 to 2.95)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2.72 (2.55 to 2.90)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2.67 (2.46 to 2.90)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2.65 (2.46 to 2.90)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2.63 (2.41 to 2.89)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2.63 (2.43 to 2.84)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2.62 (2.43 to 2.84)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2.62 (2.39 to 2.89)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2.61 (2.38 to 2.89)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2.55 (2.37 to 2.72)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2.54 (2.35 to 2.71)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2.53 (2.35 to 2.69)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2.53 (2.35 to 2.69)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2.49 (2.26 to 2.83)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2.49 (2.25 to 2.84)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2.48 (2.20 to 2.86)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2.45 (2.29 to 2.61)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1 - SMD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0.93 (0.87 to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 (0.85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 (0.85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 (0.85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 (0.85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0.92 (0.85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 (0.85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 (0.79 to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 (0.76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 (0.76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 (0.75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 (0.76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 (0.76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 (0.74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 (0.75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 (0.74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 (0.74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 (0.75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 (0.75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0.82 (0.73 to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0.82 (0.71 to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0.80 (0.66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 (0.76 to 0.91)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(0.80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(0.80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(0.80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 (0.71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 (0.67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0.78 (0.67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0.75 (0.62 to 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0.71 (0.60 to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0.71 (0.60 to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0.67 (0.50 to 0.80)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Recall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(0.80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(0.75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(0.75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(0.75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(0.75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(0.75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(0.75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(0.80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(0.80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(0.67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 (0.67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0.80 (0.67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0.75 (0.50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0.75 (0.50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0.75 (0.50 to 1.00)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 (1.00 to 1.00)</w:t>
            </w:r>
          </w:p>
        </w:tc>
      </w:tr>
      <w:tr>
        <w:trPr>
          <w:trHeight w:val="360" w:hRule="auto"/>
        </w:trPr>
        footer1
        <w:tc>
          <w:tcPr>
            <w:gridSpan w:val="2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Each cell in the table indicates the median with lower quartile and upper quartile in the bracket</w:t>
            </w:r>
          </w:p>
        </w:tc>
      </w:tr>
      <w:tr>
        <w:trPr>
          <w:trHeight w:val="360" w:hRule="auto"/>
        </w:trPr>
        footer2
        <w:tc>
          <w:tcPr>
            <w:gridSpan w:val="2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SMD: Scaled Manhattan Distance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gmssgr</cp:lastModifiedBy>
  <cp:revision>9</cp:revision>
  <dcterms:created xsi:type="dcterms:W3CDTF">2017-02-28T11:18:00Z</dcterms:created>
  <dcterms:modified xsi:type="dcterms:W3CDTF">2024-09-19T06:11:56Z</dcterms:modified>
  <cp:category/>
</cp:coreProperties>
</file>