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68C3" w:rsidRDefault="004168C3">
      <w:r>
        <w:t xml:space="preserve">7. </w:t>
      </w:r>
      <w:r w:rsidR="008C3380">
        <w:t>Zarządzanie</w:t>
      </w:r>
      <w:r>
        <w:t xml:space="preserve"> ryzykiem</w:t>
      </w:r>
    </w:p>
    <w:p w:rsidR="00AB26BC" w:rsidRPr="008C3380" w:rsidRDefault="00AB26BC">
      <w:r w:rsidRPr="008C3380">
        <w:t xml:space="preserve">1. Identyfikacja. W tym kroku należy ustalić kontekst projektu oraz możliwe ryzyko. Dobrą praktyką jest opisanie przyczyny ryzyka, co ułatwia ocenę </w:t>
      </w:r>
      <w:proofErr w:type="spellStart"/>
      <w:r w:rsidRPr="008C3380">
        <w:t>zdarze-nia</w:t>
      </w:r>
      <w:proofErr w:type="spellEnd"/>
      <w:r w:rsidRPr="008C3380">
        <w:t xml:space="preserve">, a także analizę wpływu na cele. </w:t>
      </w:r>
    </w:p>
    <w:p w:rsidR="00AB26BC" w:rsidRPr="008C3380" w:rsidRDefault="00AB26BC">
      <w:r w:rsidRPr="008C3380">
        <w:t>2. Ocena ryzyka. W tym kroku dokonujemy oszacowania i ewaluacji praw-</w:t>
      </w:r>
      <w:proofErr w:type="spellStart"/>
      <w:r w:rsidRPr="008C3380">
        <w:t>dopodobieństwa</w:t>
      </w:r>
      <w:proofErr w:type="spellEnd"/>
      <w:r w:rsidRPr="008C3380">
        <w:t xml:space="preserve"> wystąpienia ryzyka oraz jego wpływu na cele projektu. </w:t>
      </w:r>
    </w:p>
    <w:p w:rsidR="00AB26BC" w:rsidRPr="008C3380" w:rsidRDefault="00AB26BC">
      <w:r w:rsidRPr="008C3380">
        <w:t xml:space="preserve">3. Planowanie, w ramach którego ustalane są sposoby reakcji na ryzyko, w szczególności minimalizujące zagrożenia, a maksymalizujące szanse. </w:t>
      </w:r>
    </w:p>
    <w:p w:rsidR="00AB26BC" w:rsidRPr="008C3380" w:rsidRDefault="00AB26BC">
      <w:r w:rsidRPr="008C3380">
        <w:t xml:space="preserve">4. Wdrożenie, mające na celu implementację ustalonych sposobów reakcji na ryzyko oraz ich monitorowanie. </w:t>
      </w:r>
    </w:p>
    <w:p w:rsidR="004168C3" w:rsidRPr="008C3380" w:rsidRDefault="00AB26BC">
      <w:r w:rsidRPr="008C3380">
        <w:t xml:space="preserve">5. Ostatni krok to komunikacja, której celem jest notyfikowanie o </w:t>
      </w:r>
      <w:proofErr w:type="spellStart"/>
      <w:r w:rsidRPr="008C3380">
        <w:t>zidentyfi</w:t>
      </w:r>
      <w:proofErr w:type="spellEnd"/>
      <w:r w:rsidRPr="008C3380">
        <w:t>-kowanym ryzyku. Krok ten przebiega równolegle do czterech pozostałych kroków.</w:t>
      </w:r>
    </w:p>
    <w:p w:rsidR="00676087" w:rsidRDefault="008C3380">
      <w:pPr>
        <w:rPr>
          <w:sz w:val="27"/>
          <w:szCs w:val="27"/>
        </w:rPr>
      </w:pPr>
      <w:r>
        <w:rPr>
          <w:sz w:val="27"/>
          <w:szCs w:val="27"/>
        </w:rPr>
        <w:t>Wg PRINCE2</w:t>
      </w:r>
    </w:p>
    <w:tbl>
      <w:tblPr>
        <w:tblStyle w:val="Tabela-Siatka"/>
        <w:tblW w:w="10060" w:type="dxa"/>
        <w:tblLook w:val="04A0" w:firstRow="1" w:lastRow="0" w:firstColumn="1" w:lastColumn="0" w:noHBand="0" w:noVBand="1"/>
      </w:tblPr>
      <w:tblGrid>
        <w:gridCol w:w="2050"/>
        <w:gridCol w:w="1911"/>
        <w:gridCol w:w="1988"/>
        <w:gridCol w:w="4111"/>
      </w:tblGrid>
      <w:tr w:rsidR="008C3380" w:rsidTr="008C3380">
        <w:tc>
          <w:tcPr>
            <w:tcW w:w="2050" w:type="dxa"/>
          </w:tcPr>
          <w:p w:rsidR="008C3380" w:rsidRDefault="008C3380">
            <w:r>
              <w:t>Ryzyko</w:t>
            </w:r>
          </w:p>
        </w:tc>
        <w:tc>
          <w:tcPr>
            <w:tcW w:w="1911" w:type="dxa"/>
          </w:tcPr>
          <w:p w:rsidR="008C3380" w:rsidRDefault="008C3380">
            <w:r>
              <w:t xml:space="preserve">Stopień zagrożenia dla projektu </w:t>
            </w:r>
          </w:p>
        </w:tc>
        <w:tc>
          <w:tcPr>
            <w:tcW w:w="1988" w:type="dxa"/>
          </w:tcPr>
          <w:p w:rsidR="008C3380" w:rsidRDefault="008C3380">
            <w:r>
              <w:t>Szansa na wystąpienie</w:t>
            </w:r>
          </w:p>
        </w:tc>
        <w:tc>
          <w:tcPr>
            <w:tcW w:w="4111" w:type="dxa"/>
          </w:tcPr>
          <w:p w:rsidR="008C3380" w:rsidRDefault="008C3380">
            <w:r>
              <w:t>Środki zaradcze</w:t>
            </w:r>
          </w:p>
        </w:tc>
      </w:tr>
      <w:tr w:rsidR="008C3380" w:rsidTr="008C3380">
        <w:tc>
          <w:tcPr>
            <w:tcW w:w="2050" w:type="dxa"/>
          </w:tcPr>
          <w:p w:rsidR="008C3380" w:rsidRDefault="008C3380">
            <w:r>
              <w:t>Niski poziom znajomości języka Javy przez zespół.</w:t>
            </w:r>
          </w:p>
        </w:tc>
        <w:tc>
          <w:tcPr>
            <w:tcW w:w="1911" w:type="dxa"/>
          </w:tcPr>
          <w:p w:rsidR="008C3380" w:rsidRDefault="008C3380">
            <w:r>
              <w:t>Wysoki</w:t>
            </w:r>
          </w:p>
        </w:tc>
        <w:tc>
          <w:tcPr>
            <w:tcW w:w="1988" w:type="dxa"/>
          </w:tcPr>
          <w:p w:rsidR="008C3380" w:rsidRDefault="008C3380">
            <w:r>
              <w:t>Duże</w:t>
            </w:r>
          </w:p>
        </w:tc>
        <w:tc>
          <w:tcPr>
            <w:tcW w:w="4111" w:type="dxa"/>
          </w:tcPr>
          <w:p w:rsidR="008C3380" w:rsidRDefault="008C3380">
            <w:r>
              <w:t>Zdecydowano aby wszelkie problemy dotyczące języka były zgłaszane, w grupie szybciej będzie znaleźć błąd i wymienić się potrzebną wiedzą.</w:t>
            </w:r>
          </w:p>
        </w:tc>
      </w:tr>
      <w:tr w:rsidR="008C3380" w:rsidTr="008C3380">
        <w:tc>
          <w:tcPr>
            <w:tcW w:w="2050" w:type="dxa"/>
          </w:tcPr>
          <w:p w:rsidR="008C3380" w:rsidRDefault="008C3380">
            <w:r>
              <w:t>Nowy zespół, niezintegrowany</w:t>
            </w:r>
          </w:p>
        </w:tc>
        <w:tc>
          <w:tcPr>
            <w:tcW w:w="1911" w:type="dxa"/>
          </w:tcPr>
          <w:p w:rsidR="008C3380" w:rsidRDefault="008C3380">
            <w:r>
              <w:t>Średni</w:t>
            </w:r>
          </w:p>
        </w:tc>
        <w:tc>
          <w:tcPr>
            <w:tcW w:w="1988" w:type="dxa"/>
          </w:tcPr>
          <w:p w:rsidR="008C3380" w:rsidRDefault="008C3380">
            <w:r>
              <w:t>Średni</w:t>
            </w:r>
          </w:p>
        </w:tc>
        <w:tc>
          <w:tcPr>
            <w:tcW w:w="4111" w:type="dxa"/>
          </w:tcPr>
          <w:p w:rsidR="008C3380" w:rsidRDefault="008C3380">
            <w:r>
              <w:t>Wspólna pomoc i cel powinny pomóc w integracji. W razie problemów będą one omawiane w grupie przy obecności lidera.</w:t>
            </w:r>
          </w:p>
        </w:tc>
      </w:tr>
      <w:tr w:rsidR="008C3380" w:rsidTr="008C3380">
        <w:tc>
          <w:tcPr>
            <w:tcW w:w="2050" w:type="dxa"/>
          </w:tcPr>
          <w:p w:rsidR="008C3380" w:rsidRDefault="008C3380">
            <w:r>
              <w:t>Pierwszy projekt realizowany na większą skalę-brak doświadczenia</w:t>
            </w:r>
          </w:p>
        </w:tc>
        <w:tc>
          <w:tcPr>
            <w:tcW w:w="1911" w:type="dxa"/>
          </w:tcPr>
          <w:p w:rsidR="008C3380" w:rsidRDefault="008C3380">
            <w:r>
              <w:t>Wysoki</w:t>
            </w:r>
          </w:p>
        </w:tc>
        <w:tc>
          <w:tcPr>
            <w:tcW w:w="1988" w:type="dxa"/>
          </w:tcPr>
          <w:p w:rsidR="008C3380" w:rsidRDefault="008C3380">
            <w:r>
              <w:t>Duże</w:t>
            </w:r>
          </w:p>
        </w:tc>
        <w:tc>
          <w:tcPr>
            <w:tcW w:w="4111" w:type="dxa"/>
          </w:tcPr>
          <w:p w:rsidR="008C3380" w:rsidRDefault="008C3380">
            <w:r>
              <w:t>W razie wątpliwości o postępowaniu projektu, jego dalszych planach, po próbie samodzielnego rozwiązania problemu zgłaszamy problem prof. El Freyowi jako konsultantowi.</w:t>
            </w:r>
            <w:r w:rsidR="00EF6F30">
              <w:t xml:space="preserve"> Wskazówki doświadczonego programisty powinny pomóc.</w:t>
            </w:r>
          </w:p>
        </w:tc>
      </w:tr>
      <w:tr w:rsidR="008C3380" w:rsidTr="008C3380">
        <w:tc>
          <w:tcPr>
            <w:tcW w:w="2050" w:type="dxa"/>
          </w:tcPr>
          <w:p w:rsidR="008C3380" w:rsidRDefault="008C3380">
            <w:bookmarkStart w:id="0" w:name="_GoBack"/>
            <w:bookmarkEnd w:id="0"/>
          </w:p>
        </w:tc>
        <w:tc>
          <w:tcPr>
            <w:tcW w:w="1911" w:type="dxa"/>
          </w:tcPr>
          <w:p w:rsidR="008C3380" w:rsidRDefault="008C3380"/>
        </w:tc>
        <w:tc>
          <w:tcPr>
            <w:tcW w:w="1988" w:type="dxa"/>
          </w:tcPr>
          <w:p w:rsidR="008C3380" w:rsidRDefault="008C3380"/>
        </w:tc>
        <w:tc>
          <w:tcPr>
            <w:tcW w:w="4111" w:type="dxa"/>
          </w:tcPr>
          <w:p w:rsidR="008C3380" w:rsidRDefault="008C3380"/>
        </w:tc>
      </w:tr>
      <w:tr w:rsidR="008C3380" w:rsidTr="008C3380">
        <w:tc>
          <w:tcPr>
            <w:tcW w:w="2050" w:type="dxa"/>
          </w:tcPr>
          <w:p w:rsidR="008C3380" w:rsidRDefault="008C3380"/>
        </w:tc>
        <w:tc>
          <w:tcPr>
            <w:tcW w:w="1911" w:type="dxa"/>
          </w:tcPr>
          <w:p w:rsidR="008C3380" w:rsidRDefault="008C3380"/>
        </w:tc>
        <w:tc>
          <w:tcPr>
            <w:tcW w:w="1988" w:type="dxa"/>
          </w:tcPr>
          <w:p w:rsidR="008C3380" w:rsidRDefault="008C3380"/>
        </w:tc>
        <w:tc>
          <w:tcPr>
            <w:tcW w:w="4111" w:type="dxa"/>
          </w:tcPr>
          <w:p w:rsidR="008C3380" w:rsidRDefault="008C3380"/>
        </w:tc>
      </w:tr>
      <w:tr w:rsidR="008C3380" w:rsidTr="008C3380">
        <w:tc>
          <w:tcPr>
            <w:tcW w:w="2050" w:type="dxa"/>
          </w:tcPr>
          <w:p w:rsidR="008C3380" w:rsidRDefault="008C3380"/>
        </w:tc>
        <w:tc>
          <w:tcPr>
            <w:tcW w:w="1911" w:type="dxa"/>
          </w:tcPr>
          <w:p w:rsidR="008C3380" w:rsidRDefault="008C3380"/>
        </w:tc>
        <w:tc>
          <w:tcPr>
            <w:tcW w:w="1988" w:type="dxa"/>
          </w:tcPr>
          <w:p w:rsidR="008C3380" w:rsidRDefault="008C3380"/>
        </w:tc>
        <w:tc>
          <w:tcPr>
            <w:tcW w:w="4111" w:type="dxa"/>
          </w:tcPr>
          <w:p w:rsidR="008C3380" w:rsidRDefault="008C3380"/>
        </w:tc>
      </w:tr>
      <w:tr w:rsidR="008C3380" w:rsidTr="008C3380">
        <w:tc>
          <w:tcPr>
            <w:tcW w:w="2050" w:type="dxa"/>
          </w:tcPr>
          <w:p w:rsidR="008C3380" w:rsidRDefault="008C3380"/>
        </w:tc>
        <w:tc>
          <w:tcPr>
            <w:tcW w:w="1911" w:type="dxa"/>
          </w:tcPr>
          <w:p w:rsidR="008C3380" w:rsidRDefault="008C3380"/>
        </w:tc>
        <w:tc>
          <w:tcPr>
            <w:tcW w:w="1988" w:type="dxa"/>
          </w:tcPr>
          <w:p w:rsidR="008C3380" w:rsidRDefault="008C3380"/>
        </w:tc>
        <w:tc>
          <w:tcPr>
            <w:tcW w:w="4111" w:type="dxa"/>
          </w:tcPr>
          <w:p w:rsidR="008C3380" w:rsidRDefault="008C3380"/>
        </w:tc>
      </w:tr>
    </w:tbl>
    <w:p w:rsidR="00676087" w:rsidRDefault="00676087"/>
    <w:sectPr w:rsidR="006760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8C3"/>
    <w:rsid w:val="002204EE"/>
    <w:rsid w:val="004168C3"/>
    <w:rsid w:val="004B76A9"/>
    <w:rsid w:val="00676087"/>
    <w:rsid w:val="008C3380"/>
    <w:rsid w:val="00AB26BC"/>
    <w:rsid w:val="00EF6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B0318"/>
  <w15:chartTrackingRefBased/>
  <w15:docId w15:val="{1B894CC2-D0DE-46A6-8405-98754D8C0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8C33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1</Pages>
  <Words>218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Bieniek</dc:creator>
  <cp:keywords/>
  <dc:description/>
  <cp:lastModifiedBy>Krzysztof Bieniek</cp:lastModifiedBy>
  <cp:revision>4</cp:revision>
  <dcterms:created xsi:type="dcterms:W3CDTF">2020-10-16T17:01:00Z</dcterms:created>
  <dcterms:modified xsi:type="dcterms:W3CDTF">2020-10-17T17:47:00Z</dcterms:modified>
</cp:coreProperties>
</file>