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vllm-ascend 异步调度原理与方案演进</w:t>
      </w:r>
    </w:p>
    <w:p>
      <w:r>
        <w:rPr>
          <w:rFonts w:ascii="微软雅黑" w:hAnsi="微软雅黑" w:eastAsia="微软雅黑"/>
          <w:b w:val="0"/>
          <w:color w:val="666666"/>
        </w:rPr>
        <w:t>本文档介绍 vllm-ascend 中异步调度（Async Scheduling）的背景、核心原理、实现方案及版本演进历程。</w:t>
      </w:r>
    </w:p>
    <w:p>
      <w:pPr>
        <w:pStyle w:val="Heading1"/>
      </w:pPr>
      <w:r>
        <w:rPr>
          <w:rFonts w:ascii="微软雅黑" w:hAnsi="微软雅黑" w:eastAsia="微软雅黑"/>
        </w:rPr>
        <w:t>一、背景</w:t>
      </w:r>
    </w:p>
    <w:p>
      <w:pPr>
        <w:pStyle w:val="Heading2"/>
      </w:pPr>
      <w:r>
        <w:rPr>
          <w:rFonts w:ascii="微软雅黑" w:hAnsi="微软雅黑" w:eastAsia="微软雅黑"/>
        </w:rPr>
        <w:t>1.1 问题：调度开销在关键路径上</w:t>
      </w:r>
    </w:p>
    <w:p>
      <w:r>
        <w:rPr>
          <w:rFonts w:ascii="微软雅黑" w:hAnsi="微软雅黑" w:eastAsia="微软雅黑"/>
          <w:b w:val="0"/>
        </w:rPr>
        <w:t>vLLM V1 引擎的执行循环是「调度 → 下发计算 → 采样 → 返回」的串行循环。在同步调度模式下，每一轮 decode 都要经历：</w:t>
      </w:r>
    </w:p>
    <w:p>
      <w:r>
        <w:rPr>
          <w:rFonts w:ascii="Consolas" w:hAnsi="Consolas" w:eastAsia="微软雅黑"/>
          <w:color w:val="333333"/>
          <w:sz w:val="17"/>
        </w:rPr>
        <w:t>CPU: 调度器构造 SchedulerOutput（选请求、分配 KV 块、算 budget）</w:t>
        <w:br/>
        <w:t>CPU: 把调度结果传给 worker，构造 attn metadata</w:t>
        <w:br/>
        <w:t>NPU: 执行 forward</w:t>
        <w:br/>
        <w:t>CPU: 等待采样结果 D2H 拷贝完成 → 解析 token → 更新请求状态</w:t>
        <w:br/>
        <w:t>CPU: 开始下一轮调度</w:t>
      </w:r>
    </w:p>
    <w:p>
      <w:r>
        <w:rPr>
          <w:rFonts w:ascii="微软雅黑" w:hAnsi="微软雅黑" w:eastAsia="微软雅黑"/>
          <w:b w:val="0"/>
        </w:rPr>
        <w:t>其中 NPU 计算与 CPU 调度是串行的：NPU 在算的时候 CPU 闲着，CPU 在调度的时候 NPU 闲着。对 decode 阶段尤其致命——单步 forward 只有几十毫秒甚至几毫秒，而 Python 层的调度开销（构造 metadata、遍历请求、字典操作）可能占到 10%~30%，这段时间 NPU 完全空闲，形成「调度气泡」。</w:t>
      </w:r>
    </w:p>
    <w:p>
      <w:pPr>
        <w:pStyle w:val="Heading2"/>
      </w:pPr>
      <w:r>
        <w:rPr>
          <w:rFonts w:ascii="微软雅黑" w:hAnsi="微软雅黑" w:eastAsia="微软雅黑"/>
        </w:rPr>
        <w:t>1.2 NPU 场景的特殊性</w:t>
      </w:r>
    </w:p>
    <w:p>
      <w:r>
        <w:rPr>
          <w:rFonts w:ascii="微软雅黑" w:hAnsi="微软雅黑" w:eastAsia="微软雅黑"/>
          <w:b w:val="0"/>
        </w:rPr>
        <w:t>在 Ascend 上这个问题更突出：</w:t>
      </w:r>
    </w:p>
    <w:p>
      <w:r>
        <w:rPr>
          <w:rFonts w:ascii="微软雅黑" w:hAnsi="微软雅黑" w:eastAsia="微软雅黑"/>
          <w:b w:val="0"/>
          <w:color w:val="666666"/>
        </w:rPr>
        <w:t>• host-device 同步代价高：调度器若依赖上一轮采样结果（token id）来构造下一轮输入，必须等 D2H 拷贝完成，把「异步下发」的机会完全堵死</w:t>
        <w:br/>
        <w:t>• attention metadata 的 host 往返：某些算子（如 Qwen3-Next GDN）在 forward 时需要动态查 host 端信息，会产生 forward-time host round-trips，直接破坏异步调度（见 patch/__init__.py:426-437 的补丁说明）</w:t>
        <w:br/>
        <w:t>• 通信与计算的 overlap：TP/PP 场景下，若调度不提前下发，通信算子也无法与计算重叠</w:t>
      </w:r>
    </w:p>
    <w:p>
      <w:pPr>
        <w:pStyle w:val="Heading2"/>
      </w:pPr>
      <w:r>
        <w:rPr>
          <w:rFonts w:ascii="微软雅黑" w:hAnsi="微软雅黑" w:eastAsia="微软雅黑"/>
        </w:rPr>
        <w:t>1.3 目标</w:t>
      </w:r>
    </w:p>
    <w:p>
      <w:r>
        <w:rPr>
          <w:rFonts w:ascii="微软雅黑" w:hAnsi="微软雅黑" w:eastAsia="微软雅黑"/>
          <w:b/>
          <w:color w:val="1F497D"/>
        </w:rPr>
        <w:t>让 CPU 调度与 NPU 计算重叠：当 NPU 还在执行第 N 轮 forward 时，CPU 已经在准备第 N+1 轮的调度；同时消除「采样结果回传 CPU」这一强同步点。</w:t>
      </w:r>
    </w:p>
    <w:p>
      <w:pPr>
        <w:pStyle w:val="Heading1"/>
      </w:pPr>
      <w:r>
        <w:rPr>
          <w:rFonts w:ascii="微软雅黑" w:hAnsi="微软雅黑" w:eastAsia="微软雅黑"/>
        </w:rPr>
        <w:t>二、核心原理</w:t>
      </w:r>
    </w:p>
    <w:p>
      <w:pPr>
        <w:pStyle w:val="Heading2"/>
      </w:pPr>
      <w:r>
        <w:rPr>
          <w:rFonts w:ascii="微软雅黑" w:hAnsi="微软雅黑" w:eastAsia="微软雅黑"/>
        </w:rPr>
        <w:t>2.1 总体思路：两阶段 API</w:t>
      </w:r>
    </w:p>
    <w:p>
      <w:r>
        <w:rPr>
          <w:rFonts w:ascii="微软雅黑" w:hAnsi="微软雅黑" w:eastAsia="微软雅黑"/>
          <w:b w:val="0"/>
        </w:rPr>
        <w:t>把原来一个函数做完的事（下发计算 + 等结果 + 采样 + 返回）拆成两个阶段：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函数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做什么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是否阻塞</w:t>
            </w:r>
          </w:p>
        </w:tc>
      </w:tr>
      <w:tr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阶段 1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execute_model(scheduler_output)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只下发 NPU 计算图，立即返回 None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不等计算完成</w:t>
            </w:r>
          </w:p>
        </w:tc>
      </w:tr>
      <w:tr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6"/>
              </w:rPr>
              <w:t>阶段 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sample_tokens(grammar_output)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等 logits 就绪、完成采样、组装输出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在独立调用中</w:t>
            </w:r>
          </w:p>
        </w:tc>
      </w:tr>
    </w:tbl>
    <w:p>
      <w:r>
        <w:rPr>
          <w:rFonts w:ascii="微软雅黑" w:hAnsi="微软雅黑" w:eastAsia="微软雅黑"/>
          <w:b w:val="0"/>
        </w:rPr>
        <w:t>配合调度器侧的 AsyncScheduler：调度器调用 execute_model 下发第 N 轮后，立刻开始调度第 N+1 轮（此时第 N 轮还在 NPU 上跑）；第 N+1 轮的调度不再依赖第 N 轮的 CPU 侧 token 结果。</w:t>
      </w:r>
    </w:p>
    <w:p>
      <w:r>
        <w:rPr>
          <w:rFonts w:ascii="Consolas" w:hAnsi="Consolas" w:eastAsia="微软雅黑"/>
          <w:color w:val="333333"/>
          <w:sz w:val="17"/>
        </w:rPr>
        <w:t>同步调度:</w:t>
        <w:br/>
        <w:t>CPU: [调度N]──[下发N]───────[等结果N][解析N][调度N+1][下发N+1]──...</w:t>
        <w:br/>
        <w:t>NPU:          [计算N]                    空闲              [计算N+1]</w:t>
        <w:br/>
        <w:br/>
        <w:t>异步调度:</w:t>
        <w:br/>
        <w:t>CPU: [调度N][下发N][调度N+1][下发N+1][调度N+2]...   (连续流水)</w:t>
        <w:br/>
        <w:t>NPU:        [计算N]      [计算N+1]    [计算N+2]...</w:t>
      </w:r>
    </w:p>
    <w:p>
      <w:pPr>
        <w:pStyle w:val="Heading2"/>
      </w:pPr>
      <w:r>
        <w:rPr>
          <w:rFonts w:ascii="微软雅黑" w:hAnsi="微软雅黑" w:eastAsia="微软雅黑"/>
        </w:rPr>
        <w:t>2.2 关键机制一：Token 驻留设备（避免 D2H 同步）</w:t>
      </w:r>
    </w:p>
    <w:p>
      <w:r>
        <w:rPr>
          <w:rFonts w:ascii="微软雅黑" w:hAnsi="微软雅黑" w:eastAsia="微软雅黑"/>
          <w:b w:val="0"/>
        </w:rPr>
        <w:t>异步调度最大的拦路虎是：下一轮 forward 的 input_ids 需要上一轮采样的 token。如果走 CPU，就必须同步。</w:t>
      </w:r>
    </w:p>
    <w:p>
      <w:r>
        <w:rPr>
          <w:rFonts w:ascii="微软雅黑" w:hAnsi="微软雅黑" w:eastAsia="微软雅黑"/>
          <w:b w:val="0"/>
          <w:color w:val="1F497D"/>
        </w:rPr>
        <w:t>方案：采样的 token 保留在 NPU 上，用 prev_sampled_token_ids 传递，下一轮构造输入时直接在 device 上拼接。实现在 model_runner_v1.py:2381-2396：</w:t>
      </w:r>
    </w:p>
    <w:p>
      <w:r>
        <w:rPr>
          <w:rFonts w:ascii="Consolas" w:hAnsi="Consolas" w:eastAsia="微软雅黑"/>
          <w:color w:val="333333"/>
          <w:sz w:val="17"/>
        </w:rPr>
        <w:t>if self.num_spec_tokens &lt;= 0:</w:t>
        <w:br/>
        <w:t xml:space="preserve">    assert sampled_token_ids.shape[-1] == 1</w:t>
        <w:br/>
        <w:t xml:space="preserve">    # Cache the sampled tokens on the NPU and avoid CPU sync.</w:t>
        <w:br/>
        <w:t xml:space="preserve">    self.input_batch.prev_sampled_token_ids = sampled_token_ids</w:t>
      </w:r>
    </w:p>
    <w:p>
      <w:r>
        <w:rPr>
          <w:rFonts w:ascii="微软雅黑" w:hAnsi="微软雅黑" w:eastAsia="微软雅黑"/>
          <w:b w:val="0"/>
          <w:color w:val="666666"/>
        </w:rPr>
        <w:t>注意此时返回给调度器的输出里 token id 用占位符 -1 填充（sampled_ids = [-1]）——调度器这一步不需要真实 token，真正的 token 在下一轮 forward 前由 device 侧补齐。</w:t>
      </w:r>
    </w:p>
    <w:p>
      <w:pPr>
        <w:pStyle w:val="Heading2"/>
      </w:pPr>
      <w:r>
        <w:rPr>
          <w:rFonts w:ascii="微软雅黑" w:hAnsi="微软雅黑" w:eastAsia="微软雅黑"/>
        </w:rPr>
        <w:t>2.3 关键机制二：请求索引映射（应对 batch 变化）</w:t>
      </w:r>
    </w:p>
    <w:p>
      <w:r>
        <w:rPr>
          <w:rFonts w:ascii="微软雅黑" w:hAnsi="微软雅黑" w:eastAsia="微软雅黑"/>
          <w:b w:val="0"/>
        </w:rPr>
        <w:t>第 N+1 轮调度时，请求集合可能变化（有请求完成、有新请求进入、有请求被抢占），而第 N 轮的采样结果还挂在 NPU 上没回来。</w:t>
      </w:r>
    </w:p>
    <w:p>
      <w:r>
        <w:rPr>
          <w:rFonts w:ascii="微软雅黑" w:hAnsi="微软雅黑" w:eastAsia="微软雅黑"/>
          <w:b w:val="0"/>
          <w:color w:val="1F497D"/>
        </w:rPr>
        <w:t>方案：prev_req_id_to_index——记录「上一轮 forward 时每个 req_id 在 batch 里的行号」，下一轮构造输入时按 req_id 查表取回对应 token。实现在 model_runner_v1.py:2377-2381：</w:t>
      </w:r>
    </w:p>
    <w:p>
      <w:r>
        <w:rPr>
          <w:rFonts w:ascii="Consolas" w:hAnsi="Consolas" w:eastAsia="微软雅黑"/>
          <w:color w:val="333333"/>
          <w:sz w:val="17"/>
        </w:rPr>
        <w:t>self.input_batch.prev_req_id_to_index = {</w:t>
        <w:br/>
        <w:t xml:space="preserve">    req_id: i for i, req_id in enumerate(self.input_batch.req_ids)</w:t>
        <w:br/>
        <w:t xml:space="preserve">    if i not in invalid_req_indices_set</w:t>
        <w:br/>
        <w:t>}</w:t>
      </w:r>
    </w:p>
    <w:p>
      <w:r>
        <w:rPr>
          <w:rFonts w:ascii="微软雅黑" w:hAnsi="微软雅黑" w:eastAsia="微软雅黑"/>
          <w:b w:val="0"/>
          <w:color w:val="666666"/>
        </w:rPr>
        <w:t>消费侧在 model_runner_v1.py:931（if self.use_async_scheduling and prev_req_id_to_index 分支）。</w:t>
      </w:r>
    </w:p>
    <w:p>
      <w:pPr>
        <w:pStyle w:val="Heading2"/>
      </w:pPr>
      <w:r>
        <w:rPr>
          <w:rFonts w:ascii="微软雅黑" w:hAnsi="微软雅黑" w:eastAsia="微软雅黑"/>
        </w:rPr>
        <w:t>2.4 关键机制三：中间状态暂存（ExecuteModelState）</w:t>
      </w:r>
    </w:p>
    <w:p>
      <w:r>
        <w:rPr>
          <w:rFonts w:ascii="微软雅黑" w:hAnsi="微软雅黑" w:eastAsia="微软雅黑"/>
          <w:b w:val="0"/>
        </w:rPr>
        <w:t>两阶段之间必须保存「第 N 轮的 logits、attention metadata、spec decode 状态」等大量中间量。</w:t>
      </w:r>
    </w:p>
    <w:p>
      <w:r>
        <w:rPr>
          <w:rFonts w:ascii="微软雅黑" w:hAnsi="微软雅黑" w:eastAsia="微软雅黑"/>
          <w:b w:val="0"/>
          <w:color w:val="1F497D"/>
        </w:rPr>
        <w:t>方案：用 ExecuteModelState 打包暂存（model_runner_v1.py:2066-2081），并在 execute_model 入口做状态机校验，防止调用顺序错乱（model_runner_v1.py:1688-1689）：</w:t>
      </w:r>
    </w:p>
    <w:p>
      <w:r>
        <w:rPr>
          <w:rFonts w:ascii="Consolas" w:hAnsi="Consolas" w:eastAsia="微软雅黑"/>
          <w:color w:val="333333"/>
          <w:sz w:val="17"/>
        </w:rPr>
        <w:t>self.execute_model_state = ExecuteModelState(</w:t>
        <w:br/>
        <w:t xml:space="preserve">    scheduler_output, logits, spec_decode_metadata, ...)</w:t>
        <w:br/>
        <w:br/>
        <w:t># 入口校验</w:t>
        <w:br/>
        <w:t>if self.execute_model_state is not None:</w:t>
        <w:br/>
        <w:t xml:space="preserve">    raise RuntimeError(</w:t>
        <w:br/>
        <w:t xml:space="preserve">        "State error: sample_tokens() must be called after "</w:t>
        <w:br/>
        <w:t xml:space="preserve">        "execute_model() returns None.")</w:t>
      </w:r>
    </w:p>
    <w:p>
      <w:pPr>
        <w:pStyle w:val="Heading2"/>
      </w:pPr>
      <w:r>
        <w:rPr>
          <w:rFonts w:ascii="微软雅黑" w:hAnsi="微软雅黑" w:eastAsia="微软雅黑"/>
        </w:rPr>
        <w:t>2.5 关键机制四：延迟状态修正（deferred corrections）</w:t>
      </w:r>
    </w:p>
    <w:p>
      <w:r>
        <w:rPr>
          <w:rFonts w:ascii="微软雅黑" w:hAnsi="微软雅黑" w:eastAsia="微软雅黑"/>
          <w:b w:val="0"/>
        </w:rPr>
        <w:t>有些状态修正（如某请求实际已完成、需要丢弃其输出）必须知道上一轮结果才能执行，但又不能阻塞下发。</w:t>
      </w:r>
    </w:p>
    <w:p>
      <w:r>
        <w:rPr>
          <w:rFonts w:ascii="微软雅黑" w:hAnsi="微软雅黑" w:eastAsia="微软雅黑"/>
          <w:b w:val="0"/>
          <w:color w:val="1F497D"/>
        </w:rPr>
        <w:t>方案：把这些修正打包成 deferred_state_corrections_fn，在 batch 已经下发之后、execute_model 返回之前才执行——此时 NPU 已开始计算，CPU 做修正不再占用关键路径（model_runner_v1.py:2082-2085）：</w:t>
      </w:r>
    </w:p>
    <w:p>
      <w:r>
        <w:rPr>
          <w:rFonts w:ascii="Consolas" w:hAnsi="Consolas" w:eastAsia="微软雅黑"/>
          <w:color w:val="333333"/>
          <w:sz w:val="17"/>
        </w:rPr>
        <w:t># Now the batch has been launched we can wait for corrections from the</w:t>
        <w:br/>
        <w:t># previous model forward without breaking async scheduling.</w:t>
        <w:br/>
        <w:t>if deferred_state_corrections_fn:</w:t>
        <w:br/>
        <w:t xml:space="preserve">    deferred_state_corrections_fn()</w:t>
      </w:r>
    </w:p>
    <w:p>
      <w:pPr>
        <w:pStyle w:val="Heading2"/>
      </w:pPr>
      <w:r>
        <w:rPr>
          <w:rFonts w:ascii="微软雅黑" w:hAnsi="微软雅黑" w:eastAsia="微软雅黑"/>
        </w:rPr>
        <w:t>2.6 关键机制五：跳过非必要的 CPU 拷贝</w:t>
      </w:r>
    </w:p>
    <w:p>
      <w:r>
        <w:rPr>
          <w:rFonts w:ascii="微软雅黑" w:hAnsi="微软雅黑" w:eastAsia="微软雅黑"/>
          <w:b w:val="0"/>
          <w:color w:val="1F497D"/>
        </w:rPr>
        <w:t>投机采样路径中，draft token ids 原本要拷到 CPU 给调度器裁剪。异步调度下若没有 structured output 等特殊需求，直接跳过（model_runner_v1.py:1639-1646）：</w:t>
      </w:r>
    </w:p>
    <w:p>
      <w:r>
        <w:rPr>
          <w:rFonts w:ascii="Consolas" w:hAnsi="Consolas" w:eastAsia="微软雅黑"/>
          <w:color w:val="333333"/>
          <w:sz w:val="17"/>
        </w:rPr>
        <w:t>if self.use_async_scheduling and not (</w:t>
        <w:br/>
        <w:t xml:space="preserve">    scheduler_output.has_structured_output_requests</w:t>
        <w:br/>
        <w:t xml:space="preserve">    or self.input_batch.sampling_metadata.output_token_ids</w:t>
        <w:br/>
        <w:t>):</w:t>
        <w:br/>
        <w:t xml:space="preserve">    return</w:t>
      </w:r>
    </w:p>
    <w:p>
      <w:r>
        <w:rPr>
          <w:rFonts w:ascii="微软雅黑" w:hAnsi="微软雅黑" w:eastAsia="微软雅黑"/>
          <w:b w:val="0"/>
          <w:color w:val="666666"/>
        </w:rPr>
        <w:t>n-gram GPU 投机采样同样把结果写回 prev_sampled_token_ids 而非 CPU（model_runner_v1.py:1451-1453）。</w:t>
      </w:r>
    </w:p>
    <w:p>
      <w:pPr>
        <w:pStyle w:val="Heading1"/>
      </w:pPr>
      <w:r>
        <w:rPr>
          <w:rFonts w:ascii="微软雅黑" w:hAnsi="微软雅黑" w:eastAsia="微软雅黑"/>
        </w:rPr>
        <w:t>三、vllm-ascend 的实现方案</w:t>
      </w:r>
    </w:p>
    <w:p>
      <w:pPr>
        <w:pStyle w:val="Heading2"/>
      </w:pPr>
      <w:r>
        <w:rPr>
          <w:rFonts w:ascii="微软雅黑" w:hAnsi="微软雅黑" w:eastAsia="微软雅黑"/>
        </w:rPr>
        <w:t>3.1 分层架构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┌──────────────────────────────────────────────────┐</w:t>
        <w:br/>
        <w:t>│ vLLM 上游 (vllm/)                                │</w:t>
        <w:br/>
        <w:t>│  AsyncScheduler        —— 调度与下发解耦的调度器   │</w:t>
        <w:br/>
        <w:t>│  AsyncModelRunnerOutput —— 异步输出数据结构        │</w:t>
        <w:br/>
        <w:t>│  execute_model/sample_tokens —— 两阶段 API 接口   │</w:t>
        <w:br/>
        <w:t>└───────────────────┬──────────────────────────────┘</w:t>
        <w:br/>
        <w:t xml:space="preserve">                    │ 继承/实现</w:t>
        <w:br/>
        <w:t>┌───────────────────┴──────────────────────────────┐</w:t>
        <w:br/>
        <w:t>│ vllm-ascend (vllm_ascend/)                       │</w:t>
        <w:br/>
        <w:t>│  NPUModelRunner        —— 两阶段 API 的 NPU 实现  │</w:t>
        <w:br/>
        <w:t>│  RecomputeScheduler    —— 抢占采用 recompute 策略  │</w:t>
        <w:br/>
        <w:t>│  PCPManager(异步感知)  —— 上下文并行下传 async 标志 │</w:t>
        <w:br/>
        <w:t>│  patch(GDN metadata)   —— 预构建 metadata 消除     │</w:t>
        <w:br/>
        <w:t>│                          forward 时 host 往返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3.2 关键代码位置速查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两阶段状态机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model_runner_v1.py:1688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execute_model_state 校验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状态暂存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model_runner_v1.py:2066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ExecuteModelState 打包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采样阶段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model_runner_v1.py:2089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sample_tokens()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token 驻留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model_runner_v1.py:2381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prev_sampled_token_ids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索引映射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model_runner_v1.py:2377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prev_req_id_to_index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延迟修正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model_runner_v1.py:2083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deferred corrections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PP 广播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model_runner_v1.py:2265-2271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PP 末级→首级广播 token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跳过 D2H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model_runner_v1.py:1639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draft ids 免拷贝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Recompute 调度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core/recompute_scheduler.py:19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抢占走重计算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metadata 预构建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patch/__init__.py:426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GDN 消除 host 往返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组合测试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tests/e2e/singlecard/test_async_scheduling.py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异步×抢占×chunk×spec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与各特性的组合</w:t>
      </w:r>
    </w:p>
    <w:p>
      <w:r>
        <w:rPr>
          <w:rFonts w:ascii="微软雅黑" w:hAnsi="微软雅黑" w:eastAsia="微软雅黑"/>
          <w:b/>
        </w:rPr>
        <w:t>① 流水线并行（PP）：异步调度下首级 PP rank 拿不到末级的采样结果，需由末级广播 prev_sampled_token_ids 回首级（model_runner_v1.py:2265-2273）。v0.17.0 起支持（PR #7136）。</w:t>
      </w:r>
    </w:p>
    <w:p>
      <w:r>
        <w:rPr>
          <w:rFonts w:ascii="微软雅黑" w:hAnsi="微软雅黑" w:eastAsia="微软雅黑"/>
          <w:b/>
        </w:rPr>
        <w:t>② 投机采样（MTP/Eagle/n-gram）：draft token 全程驻留 NPU；_copy_draft_token_ids_to_cpu 在异步模式下按需跳过。采样惩罚类参数（repetition_penalty 等）曾在异步模式下失效（PR #7789 修复），因为惩罚计算原来依赖 CPU 侧历史 token。</w:t>
      </w:r>
    </w:p>
    <w:p>
      <w:r>
        <w:rPr>
          <w:rFonts w:ascii="微软雅黑" w:hAnsi="微软雅黑" w:eastAsia="微软雅黑"/>
          <w:b/>
        </w:rPr>
        <w:t>③ 抢占（Preemption）：vllm-ascend 用 RecomputeScheduler——被抢占的请求丢弃 KV cache、重新 prefill，而不是 swap。重计算策略与异步调度天然兼容（不需要把 KV 搬回 host）。</w:t>
      </w:r>
    </w:p>
    <w:p>
      <w:r>
        <w:rPr>
          <w:rFonts w:ascii="微软雅黑" w:hAnsi="微软雅黑" w:eastAsia="微软雅黑"/>
          <w:b/>
        </w:rPr>
        <w:t>④ 上下文并行（PCP/DCP）：model_runner_v1.py:376 将 use_async_scheduling 传入 PCPManager，PCP 输入准备需要感知「本 rank 是否能拿到上一轮 token」。</w:t>
      </w:r>
    </w:p>
    <w:p>
      <w:r>
        <w:rPr>
          <w:rFonts w:ascii="微软雅黑" w:hAnsi="微软雅黑" w:eastAsia="微软雅黑"/>
          <w:b/>
        </w:rPr>
        <w:t>⑤ 结构化输出 / logprobs：这类功能本质上需要 CPU 参与（grammar bitmask、logprobs tolist），是异步路径的例外分支——见 model_runner_v1.py:2140-2148 的 grammar 处理和 2373-2376 的 logprobs 分支。</w:t>
      </w:r>
    </w:p>
    <w:p>
      <w:pPr>
        <w:pStyle w:val="Heading1"/>
      </w:pPr>
      <w:r>
        <w:rPr>
          <w:rFonts w:ascii="微软雅黑" w:hAnsi="微软雅黑" w:eastAsia="微软雅黑"/>
        </w:rPr>
        <w:t>四、方案演进</w:t>
      </w:r>
    </w:p>
    <w:p>
      <w:pPr>
        <w:pStyle w:val="Heading2"/>
      </w:pPr>
      <w:r>
        <w:rPr>
          <w:rFonts w:ascii="微软雅黑" w:hAnsi="微软雅黑" w:eastAsia="微软雅黑"/>
        </w:rPr>
        <w:t>阶段 0：自研 Ascend Scheduler（～v0.11.0，已废弃）</w:t>
      </w:r>
    </w:p>
    <w:p>
      <w:r>
        <w:rPr>
          <w:rFonts w:ascii="微软雅黑" w:hAnsi="微软雅黑" w:eastAsia="微软雅黑"/>
          <w:b w:val="0"/>
        </w:rPr>
        <w:t>早期 vllm-ascend 维护过一套自己的 Ascend Scheduler（针对 NPU 的调度策略，含预取、重排等优化）。随着上游 vLLM V1 引擎成熟、通用 overlap 框架收敛，自研调度器维护成本高、与上游特性组合困难，于 v0.11.0（2025.12）宣布废弃，v0.12.0rc1 移除（release_notes.md:963）。同期弃用的还有 Torchair graph。这标志着 vllm-ascend 从「fork 调度逻辑」转向「复用上游 + 差异化适配」。</w:t>
      </w:r>
    </w:p>
    <w:p>
      <w:pPr>
        <w:pStyle w:val="Heading2"/>
      </w:pPr>
      <w:r>
        <w:rPr>
          <w:rFonts w:ascii="微软雅黑" w:hAnsi="微软雅黑" w:eastAsia="微软雅黑"/>
        </w:rPr>
        <w:t>阶段 1：对齐上游 AsyncScheduler（v0.13~v0.15）</w:t>
      </w:r>
    </w:p>
    <w:p>
      <w:r>
        <w:rPr>
          <w:rFonts w:ascii="微软雅黑" w:hAnsi="微软雅黑" w:eastAsia="微软雅黑"/>
          <w:b w:val="0"/>
        </w:rPr>
        <w:t>vLLM v0.14/v0.15 引入 AsyncScheduler 与两阶段 API 后，vllm-ascend 完成 NPU 适配：</w:t>
      </w:r>
    </w:p>
    <w:p>
      <w:r>
        <w:rPr>
          <w:rFonts w:ascii="微软雅黑" w:hAnsi="微软雅黑" w:eastAsia="微软雅黑"/>
          <w:b w:val="0"/>
          <w:color w:val="666666"/>
        </w:rPr>
        <w:t>• DeepSeek-R1/V3.2 的异步调度增强（#3631、#3900、#3908、#4191、#4805）</w:t>
        <w:br/>
        <w:t>• RecomputeScheduler 与 vLLM v0.14.1 的兼容修复（#6286）</w:t>
        <w:br/>
        <w:t>• 投机采样 + 异步调度：Eagle 支持 disable_padded_drafter_batch（#4893）</w:t>
        <w:br/>
        <w:t>• MTP 与 chunked prefill 组合下支持异步调度</w:t>
        <w:br/>
        <w:t>此阶段的关键工作是消除 NPU 特有的同步点：prev_sampled_token_ids 驻留、draft ids 免拷贝、GDN metadata 预构建补丁。</w:t>
      </w:r>
    </w:p>
    <w:p>
      <w:pPr>
        <w:pStyle w:val="Heading2"/>
      </w:pPr>
      <w:r>
        <w:rPr>
          <w:rFonts w:ascii="微软雅黑" w:hAnsi="微软雅黑" w:eastAsia="微软雅黑"/>
        </w:rPr>
        <w:t>阶段 2：功能扩展（v0.16~v0.18）</w:t>
      </w:r>
    </w:p>
    <w:p>
      <w:r>
        <w:rPr>
          <w:rFonts w:ascii="微软雅黑" w:hAnsi="微软雅黑" w:eastAsia="微软雅黑"/>
          <w:b w:val="0"/>
          <w:color w:val="666666"/>
        </w:rPr>
        <w:t>• v0.17.0（2026.03）：PP 支持异步调度（#7136），解决首级 rank 取不到 token 的问题（广播机制）</w:t>
        <w:br/>
        <w:t>• v0.18.0（2026.04）：Layerwise KV connector 支持 recompute scheduler（#5900）；FlashComm V1（序列并行）与异步调度协同，进一步降低 TP 通信与调度的相互干扰</w:t>
        <w:br/>
        <w:t>• 一批正确性修复：repetition_penalty 异步失效（#7789）、spec decode+logprobs 崩溃（#7861）、spec decode+async bug（#8461）</w:t>
      </w:r>
    </w:p>
    <w:p>
      <w:pPr>
        <w:pStyle w:val="Heading2"/>
      </w:pPr>
      <w:r>
        <w:rPr>
          <w:rFonts w:ascii="微软雅黑" w:hAnsi="微软雅黑" w:eastAsia="微软雅黑"/>
        </w:rPr>
        <w:t>阶段 3：Zero Bubble 优化（v0.19.1，2026.04）</w:t>
      </w:r>
    </w:p>
    <w:p>
      <w:r>
        <w:rPr>
          <w:rFonts w:ascii="微软雅黑" w:hAnsi="微软雅黑" w:eastAsia="微软雅黑"/>
          <w:b w:val="0"/>
        </w:rPr>
        <w:t>常规异步调度仍剩一个「下发气泡」：调度器构造好 SchedulerOutput 后，到 NPU 真正开始算之间还有 host 侧准备（metadata 构造、内存绑定等）。v0.19.1 的 Zero Bubble Async Scheduling（#7640）+ 下发气泡优化（#8766）针对这一段：</w:t>
      </w:r>
    </w:p>
    <w:p>
      <w:r>
        <w:rPr>
          <w:rFonts w:ascii="微软雅黑" w:hAnsi="微软雅黑" w:eastAsia="微软雅黑"/>
          <w:b w:val="0"/>
          <w:color w:val="666666"/>
        </w:rPr>
        <w:t>• 把第 N+1 轮的下发准备与第 N 轮的 NPU 计算完全重叠，投机采样路径同样覆盖</w:t>
        <w:br/>
        <w:t>• 配合 batch 级 D2H 异步拷贝（如 aclrtMemcpyBatchAsync，#7819）进一步压缩 host 等待</w:t>
        <w:br/>
        <w:t>官方将其列为该版本 Highlights：「significantly reducing scheduling overhead」。</w:t>
      </w:r>
    </w:p>
    <w:p>
      <w:pPr>
        <w:pStyle w:val="Heading2"/>
      </w:pPr>
      <w:r>
        <w:rPr>
          <w:rFonts w:ascii="微软雅黑" w:hAnsi="微软雅黑" w:eastAsia="微软雅黑"/>
        </w:rPr>
        <w:t>阶段 4：当前状态与方向（v0.20.x）</w:t>
      </w:r>
    </w:p>
    <w:p>
      <w:r>
        <w:rPr>
          <w:rFonts w:ascii="微软雅黑" w:hAnsi="微软雅黑" w:eastAsia="微软雅黑"/>
          <w:b w:val="0"/>
          <w:color w:val="666666"/>
        </w:rPr>
        <w:t>• 异步调度已作为默认推荐路径，与 ACLGraph 全图模式、PD 分离、PCP/DCP、Mooncake KV 池等全部打通</w:t>
        <w:br/>
        <w:t>• vllm-ascend 在 platform 层保留对 overlap 框架演进的跟随（platform.py:1024-1025：Ascend 特有的 overlap 优化会随通用 overlap 框架收敛而逐步回归上游）</w:t>
        <w:br/>
        <w:t>• 方向：减少 monkey-patch（如 GDN metadata 补丁等上游化）、更细粒度的多级流水（调度→通信→计算三级 overlap）</w:t>
      </w:r>
    </w:p>
    <w:p>
      <w:pPr>
        <w:pStyle w:val="Heading2"/>
      </w:pPr>
      <w:r>
        <w:rPr>
          <w:rFonts w:ascii="微软雅黑" w:hAnsi="微软雅黑" w:eastAsia="微软雅黑"/>
        </w:rPr>
        <w:t>演进总览</w:t>
      </w:r>
    </w:p>
    <w:p>
      <w:r>
        <w:rPr>
          <w:rFonts w:ascii="Consolas" w:hAnsi="Consolas" w:eastAsia="微软雅黑"/>
          <w:color w:val="333333"/>
          <w:sz w:val="17"/>
        </w:rPr>
        <w:t>v0.11 (2025.12)   Ascend Scheduler 废弃 → 回归上游调度框架</w:t>
        <w:br/>
        <w:t xml:space="preserve">      │</w:t>
        <w:br/>
        <w:t>v0.13~15 (2026.1-2) 适配上游 AsyncScheduler：两阶段API、token驻留NPU、</w:t>
        <w:br/>
        <w:t xml:space="preserve">      │               DeepSeek/MTP/Eagle 组合、RecomputeScheduler 抢占</w:t>
        <w:br/>
        <w:t xml:space="preserve">      │</w:t>
        <w:br/>
        <w:t>v0.17 (2026.3)    PP 支持异步调度（token 广播机制）</w:t>
        <w:br/>
        <w:t xml:space="preserve">      │</w:t>
        <w:br/>
        <w:t>v0.18 (2026.4)    FlashComm/connector 与异步调度协同、正确性集中修复</w:t>
        <w:br/>
        <w:t xml:space="preserve">      │</w:t>
        <w:br/>
        <w:t>v0.19.1 (2026.4)  Zero Bubble：消除下发气泡，spec decode 全覆盖</w:t>
        <w:br/>
        <w:t xml:space="preserve">      │</w:t>
        <w:br/>
        <w:t>v0.20.x (2026.6~) 默认推荐路径，与全图/PD/CP/KV池全面组合</w:t>
      </w:r>
    </w:p>
    <w:p>
      <w:pPr>
        <w:pStyle w:val="Heading1"/>
      </w:pPr>
      <w:r>
        <w:rPr>
          <w:rFonts w:ascii="微软雅黑" w:hAnsi="微软雅黑" w:eastAsia="微软雅黑"/>
        </w:rPr>
        <w:t>五、使用方法</w:t>
      </w:r>
    </w:p>
    <w:p>
      <w:pPr>
        <w:pStyle w:val="Heading2"/>
      </w:pPr>
      <w:r>
        <w:rPr>
          <w:rFonts w:ascii="微软雅黑" w:hAnsi="微软雅黑" w:eastAsia="微软雅黑"/>
        </w:rPr>
        <w:t>5.1 启用方式</w:t>
      </w:r>
    </w:p>
    <w:p>
      <w:r>
        <w:rPr>
          <w:rFonts w:ascii="Consolas" w:hAnsi="Consolas" w:eastAsia="微软雅黑"/>
          <w:color w:val="333333"/>
          <w:sz w:val="17"/>
        </w:rPr>
        <w:t># 服务启动参数（vLLM 原生参数）</w:t>
        <w:br/>
        <w:t>vllm serve &lt;model&gt; --async-scheduling</w:t>
        <w:br/>
        <w:br/>
        <w:t># 或 Python API</w:t>
        <w:br/>
        <w:t>LLM(model=..., async_scheduling=True)</w:t>
      </w:r>
    </w:p>
    <w:p>
      <w:pPr>
        <w:pStyle w:val="Heading2"/>
      </w:pPr>
      <w:r>
        <w:rPr>
          <w:rFonts w:ascii="微软雅黑" w:hAnsi="微软雅黑" w:eastAsia="微软雅黑"/>
        </w:rPr>
        <w:t>5.2 组合矩阵（来自官方 e2e 测试）</w:t>
      </w:r>
    </w:p>
    <w:p>
      <w:r>
        <w:rPr>
          <w:rFonts w:ascii="微软雅黑" w:hAnsi="微软雅黑" w:eastAsia="微软雅黑"/>
          <w:b w:val="0"/>
        </w:rPr>
        <w:t>test_async_scheduling.py 验证了以下组合的输出一致性与正确性：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取值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执行器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uni（单进程）/ mp（多进程）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抢占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开（强制 num_gpu_blocks_override=2）/ 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chunked prefill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开 / 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投机采样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MTP（num_speculative_tokens=2）/ 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精度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fp16（避免精度噪声干扰一致性比对）</w:t>
            </w:r>
          </w:p>
        </w:tc>
      </w:tr>
    </w:tbl>
    <w:p>
      <w:r>
        <w:rPr>
          <w:rFonts w:ascii="微软雅黑" w:hAnsi="微软雅黑" w:eastAsia="微软雅黑"/>
          <w:b w:val="0"/>
        </w:rPr>
        <w:t>测试基线逻辑：所有组合的 greedy 输出必须与「同步调度 + mp + 无投机」基线完全一致（check_outputs_equal），并校验抢占计数 &gt; 0、MTP 接受率不劣化。</w:t>
      </w:r>
    </w:p>
    <w:p>
      <w:pPr>
        <w:pStyle w:val="Heading2"/>
      </w:pPr>
      <w:r>
        <w:rPr>
          <w:rFonts w:ascii="微软雅黑" w:hAnsi="微软雅黑" w:eastAsia="微软雅黑"/>
        </w:rPr>
        <w:t>5.3 注意事项</w:t>
      </w:r>
    </w:p>
    <w:p>
      <w:r>
        <w:rPr>
          <w:rFonts w:ascii="微软雅黑" w:hAnsi="微软雅黑" w:eastAsia="微软雅黑"/>
          <w:b w:val="0"/>
          <w:color w:val="C00000"/>
        </w:rPr>
        <w:t>1. 结构化输出 / logprobs 走例外分支：会触发 CPU 参与，异步收益打折（代码里有显式分支处理）</w:t>
      </w:r>
    </w:p>
    <w:p>
      <w:r>
        <w:rPr>
          <w:rFonts w:ascii="微软雅黑" w:hAnsi="微软雅黑" w:eastAsia="微软雅黑"/>
          <w:b w:val="0"/>
          <w:color w:val="C00000"/>
        </w:rPr>
        <w:t>2. 抢占语义：vllm-ascend 异步模式下抢占走 recompute（重 prefill），长上下文请求被抢占的代价较高，注意 num_gpu_blocks 配置</w:t>
      </w:r>
    </w:p>
    <w:p>
      <w:r>
        <w:rPr>
          <w:rFonts w:ascii="微软雅黑" w:hAnsi="微软雅黑" w:eastAsia="微软雅黑"/>
          <w:b w:val="0"/>
          <w:color w:val="C00000"/>
        </w:rPr>
        <w:t>3. PP 场景：首级 rank 依赖末级广播 token，PP 深度大时广播延迟会侵蚀收益</w:t>
      </w:r>
    </w:p>
    <w:p>
      <w:r>
        <w:rPr>
          <w:rFonts w:ascii="微软雅黑" w:hAnsi="微软雅黑" w:eastAsia="微软雅黑"/>
          <w:b w:val="0"/>
          <w:color w:val="C00000"/>
        </w:rPr>
        <w:t>4. 自定义算子开发约束：任何在 forward 内部「读 host 值决定 device 行为」的实现都会破坏异步调度——这是 GDN 补丁存在的原因，自研算子应把依赖 host 的信息提前到 metadata 构建阶段</w:t>
      </w:r>
    </w:p>
    <w:p>
      <w:pPr>
        <w:pStyle w:val="Heading1"/>
      </w:pPr>
      <w:r>
        <w:rPr>
          <w:rFonts w:ascii="微软雅黑" w:hAnsi="微软雅黑" w:eastAsia="微软雅黑"/>
        </w:rPr>
        <w:t>六、小结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同步调度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异步调度（当前方案）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CPU/NPU 重叠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调度与计算全流水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采样结果传递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D2H 强同步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prev_sampled_token_ids 驻留 NPU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batch 变化处理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直接读上一轮结果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prev_req_id_to_index 映射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依赖上轮结果的修正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阻塞下发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deferred_corrections 延迟到下发后</w:t>
            </w:r>
          </w:p>
        </w:tc>
      </w:tr>
      <w:tr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剩余气泡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Zero Bubble（#7640/#8766）持续消除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vllm-ascend 异步调度的演进本质是一条「从自研到上游化、从功能打通到气泡清零」的路径：先废弃自研 Ascend Scheduler 回归上游 AsyncScheduler 框架，再解决 NPU 特有的 host 同步点（token 驻留、metadata 预构建），随后与 PP/投机采样/CP/PD 全特性组合，最后通过 Zero Bubble 把调度开销压到接近零。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