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实际 Profiling 算子 Shape 解析</w:t>
      </w:r>
    </w:p>
    <w:p>
      <w:r>
        <w:rPr>
          <w:rFonts w:ascii="微软雅黑" w:hAnsi="微软雅黑" w:eastAsia="微软雅黑"/>
          <w:b w:val="0"/>
          <w:color w:val="666666"/>
        </w:rPr>
        <w:t>本文档基于实际采集的 profiling 数据，逐算子解析输入输出 shape 的每一维含义。数据混合了 prefill (num_tokens=16) 和 decode (num_tokens=2) 两个阶段。</w:t>
      </w:r>
    </w:p>
    <w:p>
      <w:pPr>
        <w:pStyle w:val="Heading1"/>
      </w:pPr>
      <w:r>
        <w:rPr>
          <w:rFonts w:ascii="微软雅黑" w:hAnsi="微软雅黑" w:eastAsia="微软雅黑"/>
        </w:rPr>
        <w:t>一、实际配置参数（从 shape 反推）</w:t>
      </w:r>
    </w:p>
    <w:p>
      <w:r>
        <w:rPr>
          <w:rFonts w:ascii="微软雅黑" w:hAnsi="微软雅黑" w:eastAsia="微软雅黑"/>
          <w:b/>
        </w:rPr>
        <w:t>以下参数为从实际 profiling shape 反推得出，与默认 ModelArgs 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符号</w:t>
            </w:r>
          </w:p>
        </w:tc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推测值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hidden_size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D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4096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多处 [..,4096]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hc_mult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hc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HcPreInvRms 输入 [16,4,4096]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mix_hc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-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MatMulV3 输出 [16,24] = (2+4)×4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vocab_size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V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129280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tid2eid [129280,6]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q_lora_rank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q_lora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256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wq_a: [16,4096;256,4096]→[16,256]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n_activated_experts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K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weights:[2,6], tid2eid:[V,6]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n_routed_experts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256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scores:[2,256]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n_local_experts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E_loc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GroupedMatmul weight 第0维=16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moe_intermediate_size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I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2048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GroupedMatmulSwigluQuant 输出 [384,2048]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num_tokens (prefill)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N_pre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HcPre/Attention 阶段 [16,..]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num_tokens (decode)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N_dec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MoE 阶段 [2,..]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dispatch padded tokens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N_disp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384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MoeDistributeDispatchV2 输出 [384,4096]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二、符号说明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符号</w:t>
            </w:r>
          </w:p>
        </w:tc>
        <w:tc>
          <w:tcPr>
            <w:tcW w:type="dxa" w:w="69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N_pre=16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prefill 阶段 token 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N_dec=2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decode 阶段 token 数 (=batch size)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N_disp=384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MoE dispatch 后 padded token 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D=4096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hidden_size 隐藏维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hc=4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hc_mult 超连接副本数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mix_hc=24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(2+hc)×hc 混合权重数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q_lora=256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Q 低秩压缩维度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E=256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n_routed_experts 路由专家总数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E_loc=16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每 rank 本地专家数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K=6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n_activated_experts 每 token 激活专家数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I=2048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moe_intermediate_size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V=129280</w:t>
            </w:r>
          </w:p>
        </w:tc>
        <w:tc>
          <w:tcPr>
            <w:tcW w:type="dxa" w:w="6912"/>
          </w:tcPr>
          <w:p>
            <w:r>
              <w:rPr>
                <w:rFonts w:ascii="微软雅黑" w:hAnsi="微软雅黑" w:eastAsia="微软雅黑"/>
                <w:sz w:val="17"/>
              </w:rPr>
              <w:t>vocab_size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三、逐算子 Shape 解析</w:t>
      </w:r>
    </w:p>
    <w:p>
      <w:pPr>
        <w:pStyle w:val="Heading2"/>
      </w:pPr>
      <w:r>
        <w:rPr>
          <w:rFonts w:ascii="微软雅黑" w:hAnsi="微软雅黑" w:eastAsia="微软雅黑"/>
        </w:rPr>
        <w:t>3.1 HC Pre 模块（Attention 的 hc_pre，prefill 阶段 N_pre=16）</w:t>
      </w:r>
    </w:p>
    <w:p>
      <w:r>
        <w:rPr>
          <w:rFonts w:ascii="微软雅黑" w:hAnsi="微软雅黑" w:eastAsia="微软雅黑"/>
          <w:b w:val="0"/>
          <w:color w:val="666666"/>
        </w:rPr>
        <w:t>对应代码: deepseek_v4.py:829-836, torch_binding.cpp:1675 (HcPreInvRms), 1719 (HcPreSinkhorn)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HcPreInvRms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16,4,4096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In: [N_pre=16, hc=4, D=4096]</w:t>
              <w:br/>
              <w:t>Out: [N_pre=16, 1] = inv_rms = rsqrt(mean(x²)+eps) 沿 hc×D 维归约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16,4,4096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16,4,4096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[N_pre, hc, D] bf16→fp32, 为 inv_rms 的 fp32 计算准备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MatMulV3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16,16384; 24,16384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16,24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In1: x_flat=[N_pre=16, hc×D=16384] (flatten hc+D)</w:t>
              <w:br/>
              <w:t>In2: hc_fn=[mix_hc=24, hc×D=16384]</w:t>
              <w:br/>
              <w:t>Out: mixes=[N_pre=16, mix_hc=24]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HcPreSinkhorn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16,24; 16,1; 3; 24; 16,4,4096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16,4096; 16,4; 16,4,4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In: mixes[16,24], inv_rms[16,1], hc_scale[3], hc_base[24], x[16,4,4096]</w:t>
              <w:br/>
              <w:t>Out: y=[N_pre=16,D=4096], post=[N_pre=16,hc=4], comb=[N_pre=16,hc=4,hc=4]</w:t>
              <w:br/>
              <w:t>内部: mixes×inv_rms → sigmoid/2sigmoid/softmax+sinkhorn → pre/post/comb → sum(pre×x)→y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x[N_pre,hc,D] → flatten → [N_pre, hc×D] → mixes[N_pre, mix_hc] → Sinkhorn → y[N_pre,D] + post[N_pre,hc] + comb[N_pre,hc,hc]。post 和 comb 保留给 HcPost 使用。</w:t>
      </w:r>
    </w:p>
    <w:p>
      <w:pPr>
        <w:pStyle w:val="Heading2"/>
      </w:pPr>
      <w:r>
        <w:rPr>
          <w:rFonts w:ascii="微软雅黑" w:hAnsi="微软雅黑" w:eastAsia="微软雅黑"/>
        </w:rPr>
        <w:t>3.2 Attention Norm + Q 投影（prefill 阶段 N_pre=16）</w:t>
      </w:r>
    </w:p>
    <w:p>
      <w:r>
        <w:rPr>
          <w:rFonts w:ascii="微软雅黑" w:hAnsi="微软雅黑" w:eastAsia="微软雅黑"/>
          <w:b w:val="0"/>
          <w:color w:val="666666"/>
        </w:rPr>
        <w:t>对应代码: dsa_v1.py:1700 (rms_norm_dynamic_quant), deepseek_v4.py wq_a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RmsNorm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16,4096; 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16,4096; 16,1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In: x=[N_pre=16,D=4096], weight=[D=4096]</w:t>
              <w:br/>
              <w:t>Out: y=[16,4096], rstd=[16,1]</w:t>
              <w:br/>
              <w:t>这是 attn_norm (input_layernorm)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16,4096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[N_pre, D] dtype 转换 (bf16→fp32 或反之)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256,4096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256,4096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wq_a 权重 cast: [q_lora=256, D=4096]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MatMulV2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16,4096; 256,4096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16,256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In1: x=[N_pre=16, D=4096]</w:t>
              <w:br/>
              <w:t>In2: wq_a_weight=[q_lora=256, D=4096]</w:t>
              <w:br/>
              <w:t>Out: q=[N_pre=16, q_lora=256]</w:t>
              <w:br/>
              <w:t>这是 wq_a 低秩压缩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x[N_pre,D] → attn_norm → [N_pre,D] → wq_a → q[N_pre, q_lora=256]。q_lora=256 远小于默认 1024，是实际部署的低秩配置。</w:t>
      </w:r>
    </w:p>
    <w:p>
      <w:pPr>
        <w:pStyle w:val="Heading2"/>
      </w:pPr>
      <w:r>
        <w:rPr>
          <w:rFonts w:ascii="微软雅黑" w:hAnsi="微软雅黑" w:eastAsia="微软雅黑"/>
        </w:rPr>
        <w:t>3.3 MoE Gate 模块（decode 阶段 N_dec=2，hash routing 层）</w:t>
      </w:r>
    </w:p>
    <w:p>
      <w:r>
        <w:rPr>
          <w:rFonts w:ascii="微软雅黑" w:hAnsi="微软雅黑" w:eastAsia="微软雅黑"/>
          <w:b w:val="0"/>
          <w:color w:val="666666"/>
        </w:rPr>
        <w:t>对应代码: torch_binding.cpp:1002 (MoeGatingTopKHash)，前 n_hash_layers 层用 hash routing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4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88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[N_dec=2, K=6] weights 或 indices 的 dtype 转换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Equal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[N_dec=2] 逐元素相等判断 (hash routing 条件)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Fill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[1] 标量填充 (默认值初始化)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SelectV2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2;;2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In: cond[2], a[空], b[2]</w:t>
              <w:br/>
              <w:t>Out: [2] 条件选择 (where 算子)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MoeGatingTopKHash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2,256;;2;129280,6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2,6;2,6;2,256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In: scores=[N_dec=2,E=256], [2], tid2eid=[V=129280,K=6]</w:t>
              <w:br/>
              <w:t>Out: weights=[N_dec=2,K=6], indices=[N_dec=2,K=6], counts=[N_dec=2,E=256]</w:t>
              <w:br/>
              <w:t>融合: gate linear+sqrtsoftplus+bias+topk(+hash查表)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weights [N_dec,K] cast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3888"/>
          </w:tcPr>
          <w:p>
            <w:r>
              <w:rPr>
                <w:rFonts w:ascii="微软雅黑" w:hAnsi="微软雅黑" w:eastAsia="微软雅黑"/>
                <w:sz w:val="17"/>
              </w:rPr>
              <w:t>indices [N_dec,K] cast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scores[N_dec, E=256] → topk → weights/indices[N_dec, K=6]。tid2eid[V, K] 是 hash routing 的预定义专家映射表。n_activated=6, n_routed=256。</w:t>
      </w:r>
    </w:p>
    <w:p>
      <w:pPr>
        <w:pStyle w:val="Heading2"/>
      </w:pPr>
      <w:r>
        <w:rPr>
          <w:rFonts w:ascii="微软雅黑" w:hAnsi="微软雅黑" w:eastAsia="微软雅黑"/>
        </w:rPr>
        <w:t>3.4 MoE Dispatch 模块（decode 阶段）</w:t>
      </w:r>
    </w:p>
    <w:p>
      <w:r>
        <w:rPr>
          <w:rFonts w:ascii="微软雅黑" w:hAnsi="微软雅黑" w:eastAsia="微软雅黑"/>
          <w:b w:val="0"/>
          <w:color w:val="666666"/>
        </w:rPr>
        <w:t>对应代码: token_dispatcher.py:559 (npu_moe_token_permute) + MoeDistributeDispatchV2 融合通信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44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DynamicQuant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16,4096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16,4096;16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In: x=[N_pre=16, D=4096]</w:t>
              <w:br/>
              <w:t>Out: quant=[16,4096] FP8, scale=[16]</w:t>
              <w:br/>
              <w:t>这是 prefill 输入量化 (或 shared expert 输入)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MoeDistributeDispatchV2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7"/>
              </w:rPr>
              <w:t>2,4096;2,6;;;2,6;;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384,4096;384;49152;16;1792;1;384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In: hidden=[N_dec=2,D=4096], indices=[2,K=6], [空], [空], weights=[2,6], [空]</w:t>
              <w:br/>
              <w:t>Out: permuted_tokens=[N_disp=384,D=4096], [384], [49152], [16], [1792], [1], [384]</w:t>
              <w:br/>
              <w:t>N_disp=384 = dispatch+padding 后总 token 数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hidden[N_dec=2, D] + indices[N_dec, K=6] → 按 expert 分组重排 → permuted_tokens[N_disp=384, D]。N_disp=384 含 padding（对齐到 E_loc=16 的倍数或 TP 通信块）。</w:t>
      </w:r>
    </w:p>
    <w:p>
      <w:pPr>
        <w:pStyle w:val="Heading2"/>
      </w:pPr>
      <w:r>
        <w:rPr>
          <w:rFonts w:ascii="微软雅黑" w:hAnsi="微软雅黑" w:eastAsia="微软雅黑"/>
        </w:rPr>
        <w:t>3.5 MoE Expert FFN 模块（GroupedMatmul 路径）</w:t>
      </w:r>
    </w:p>
    <w:p>
      <w:r>
        <w:rPr>
          <w:rFonts w:ascii="微软雅黑" w:hAnsi="微软雅黑" w:eastAsia="微软雅黑"/>
          <w:b w:val="0"/>
          <w:color w:val="666666"/>
        </w:rPr>
        <w:t>对应代码: moe_mlp.py, torch_binding.cpp:2405 (GroupedMatmulSwigluQuant)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QuantBatchMatmulV3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16,4096;16,256,16,32;512;16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16,512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In1: q/x=[N_pre=16, D=4096]</w:t>
              <w:br/>
              <w:t>In2: weight NZ=[E_loc=16, ?, 16, 32] (NZ格式)</w:t>
              <w:br/>
              <w:t>In3: [512]=输出维度, In4: [16]=scale</w:t>
              <w:br/>
              <w:t>Out: [N_pre=16, 512]</w:t>
              <w:br/>
              <w:t>可能是 shared expert 的 w1/w3 或 indexer 相关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GroupedMatmulSwigluQuant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384,4096;16,128,256,16,32;16,4096;384;16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384,2048;384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In1: permuted_tokens=[N_disp=384, D=4096]</w:t>
              <w:br/>
              <w:t>In2: w1/w3 weight NZ=[E_loc=16, 128, 256, 16, 32]</w:t>
              <w:br/>
              <w:t>In3: weight_scale=[E_loc=16, D=4096]</w:t>
              <w:br/>
              <w:t>In4: group_list=[N_disp=384], In5: [E_loc=16]</w:t>
              <w:br/>
              <w:t>Out: mid=[N_disp=384, I=2048], scale=[384]</w:t>
              <w:br/>
              <w:t>融合: w1(gate)+w3(up)+silu×gate+quant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GroupedMatmul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384,2048;16,2048,4096;;16,4096;;;;16;384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384,4096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In1: mid=[N_disp=384, I=2048]</w:t>
              <w:br/>
              <w:t>In2: w2 weight=[E_loc=16, I=2048, D=4096]</w:t>
              <w:br/>
              <w:t>In3: [空], In4: weight_scale=[E_loc=16, D=4096]</w:t>
              <w:br/>
              <w:t>In5-7: [空], In8: [E_loc=16], In9: group_list=[384]</w:t>
              <w:br/>
              <w:t>Out: y=[N_disp=384, D=4096]</w:t>
              <w:br/>
              <w:t>这是 w2 down_proj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permuted[N_disp, D=4096] → w1+w3+SwiGLU → mid[N_disp, I=2048] → w2 → y[N_disp, D=4096]。E_loc=16 是每 rank 本地专家数，I=2048 是 moe_intermediate_size。</w:t>
      </w:r>
    </w:p>
    <w:p>
      <w:pPr>
        <w:pStyle w:val="Heading2"/>
      </w:pPr>
      <w:r>
        <w:rPr>
          <w:rFonts w:ascii="微软雅黑" w:hAnsi="微软雅黑" w:eastAsia="微软雅黑"/>
        </w:rPr>
        <w:t>3.6 MoE Combine 模块（decode 阶段）</w:t>
      </w:r>
    </w:p>
    <w:p>
      <w:r>
        <w:rPr>
          <w:rFonts w:ascii="微软雅黑" w:hAnsi="微软雅黑" w:eastAsia="微软雅黑"/>
          <w:b w:val="0"/>
          <w:color w:val="666666"/>
        </w:rPr>
        <w:t>对应代码: token_dispatcher.py:420 (npu_moe_token_unpermute) + MoeDistributeCombineV2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Cast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2,6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weights 或 indices [N_dec=2, K=6] cast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SwiGlu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16,512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16,256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In: x=[N_pre=16, 512=2×256]</w:t>
              <w:br/>
              <w:t>Out: y=[N_pre=16, 256]</w:t>
              <w:br/>
              <w:t>这是 shared expert 的 SwiGLU: silu(gate)×up, 512=2×inter_dim_shared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MoeDistributeCombineV2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384,4096;2,6;49152;1792;2,6;1;;;;;384;;;;;;;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2,4096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In: permuted_output=[N_disp=384,D=4096], indices=[N_dec=2,K=6], [49152], [1792], weights=[2,6], [1], ..., [384]</w:t>
              <w:br/>
              <w:t>Out: hidden=[N_dec=2, D=4096]</w:t>
              <w:br/>
              <w:t>还原原序 + 加权求和 + 跨 rank 通信合并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y[N_disp=384, D] + weights[N_dec=2, K=6] → unpermute + weighted sum → hidden[N_dec=2, D]。SwiGlu[16,512→256] 是 shared expert 单独执行。</w:t>
      </w:r>
    </w:p>
    <w:p>
      <w:pPr>
        <w:pStyle w:val="Heading2"/>
      </w:pPr>
      <w:r>
        <w:rPr>
          <w:rFonts w:ascii="微软雅黑" w:hAnsi="微软雅黑" w:eastAsia="微软雅黑"/>
        </w:rPr>
        <w:t>3.7 Shared Expert 模块（推测，prefill 阶段）</w:t>
      </w:r>
    </w:p>
    <w:p>
      <w:r>
        <w:rPr>
          <w:rFonts w:ascii="微软雅黑" w:hAnsi="微软雅黑" w:eastAsia="微软雅黑"/>
          <w:b w:val="0"/>
          <w:color w:val="666666"/>
        </w:rPr>
        <w:t>shared expert 不走 MoE dispatch，单独执行 w1+w3+SwiGLU+w2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DynamicQuant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16,256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16,256;16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In: x=[N_pre=16, 256]</w:t>
              <w:br/>
              <w:t>Out: quant=[16,256], scale=[16]</w:t>
              <w:br/>
              <w:t>256 = shared expert 中间维 (SwiGlu 输出)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QuantBatchMatmulV3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16,256;128,16,16,32;4096;16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16,4096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In1: x=[N_pre=16, 256]</w:t>
              <w:br/>
              <w:t>In2: w2 weight NZ=[128, E_loc=16, 16, 32]</w:t>
              <w:br/>
              <w:t>In3: [D=4096], In4: [16]=scale</w:t>
              <w:br/>
              <w:t>Out: y=[N_pre=16, D=4096]</w:t>
              <w:br/>
              <w:t>这是 shared expert 的 w2 down_proj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SwiGlu 输出[16,256] → DynamicQuant → w2 → [16, D=4096]。shared expert 的 inter_dim=256，小于 routed expert 的 2048。</w:t>
      </w:r>
    </w:p>
    <w:p>
      <w:pPr>
        <w:pStyle w:val="Heading2"/>
      </w:pPr>
      <w:r>
        <w:rPr>
          <w:rFonts w:ascii="微软雅黑" w:hAnsi="微软雅黑" w:eastAsia="微软雅黑"/>
        </w:rPr>
        <w:t>3.8 HC Post 模块（prefill 阶段）</w:t>
      </w:r>
    </w:p>
    <w:p>
      <w:r>
        <w:rPr>
          <w:rFonts w:ascii="微软雅黑" w:hAnsi="微软雅黑" w:eastAsia="微软雅黑"/>
          <w:b w:val="0"/>
          <w:color w:val="666666"/>
        </w:rPr>
        <w:t>对应代码: deepseek_v4.py:835-836, torch_binding.cpp:1470 (HcPost)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Input Shapes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Output Shapes</w:t>
            </w:r>
          </w:p>
        </w:tc>
        <w:tc>
          <w:tcPr>
            <w:tcW w:type="dxa" w:w="345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每一维含义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HcPost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1,16,4096;1,16,4,4096;1,16,4;1,16,4,4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1,16,4,4096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In1: x=[1, N_pre=16, D=4096] (unsqueeze(0) 加第0维)</w:t>
              <w:br/>
              <w:t>In2: residual=[1, N_pre=16, hc=4, D=4096]</w:t>
              <w:br/>
              <w:t>In3: post=[1, N_pre=16, hc=4]</w:t>
              <w:br/>
              <w:t>In4: comb=[1, N_pre=16, hc=4, hc=4]</w:t>
              <w:br/>
              <w:t>Out: y=[1, N_pre=16, hc=4, D=4096]</w:t>
              <w:br/>
              <w:t>内部: post×x + sum(comb×residual)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TensorMove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16,4,4096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16,4,4096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7"/>
              </w:rPr>
              <w:t>[N_pre=16, hc=4, D=4096] 数据搬运 (D2D, HcPost 输出 squeeze(0) 后写入残差流)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维度关联: x[N_pre, D] + residual[N_pre, hc, D] + post[N_pre, hc] + comb[N_pre, hc, hc] → y[N_pre, hc, D]。第0维的 1 是 unsqueeze(0) 引入的，输出 squeeze 后为 [N_pre, hc, D]。</w:t>
      </w:r>
    </w:p>
    <w:p>
      <w:pPr>
        <w:pStyle w:val="Heading1"/>
      </w:pPr>
      <w:r>
        <w:rPr>
          <w:rFonts w:ascii="微软雅黑" w:hAnsi="微软雅黑" w:eastAsia="微软雅黑"/>
        </w:rPr>
        <w:t>四、完整数据流图</w:t>
      </w:r>
    </w:p>
    <w:p>
      <w:r>
        <w:rPr>
          <w:rFonts w:ascii="微软雅黑" w:hAnsi="微软雅黑" w:eastAsia="微软雅黑"/>
          <w:b w:val="0"/>
        </w:rPr>
        <w:t>基于实际 shape 的数据流（prefill N_pre=16 为主，decode N_dec=2 为 MoE 部分）：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 shape 变化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维度变换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HC Pre (attn)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[16,4,4096] → [16,4096] + post[16,4] + comb[16,4,4]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hc 维压缩: [N,hc,D]→[N,D]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Attn Norm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[16,4096] → [16,4096]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保形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Q 投影 wq_a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[16,4096] → [16,256]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D→q_lora: 4096→256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(Attention 其余部分未在此数据)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...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 Gate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scores[2,256] → weights/indices[2,6]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E→K: 256→6 (topk)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 Dispatch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[2,4096]+indices[2,6] → [384,4096]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N_dec→N_disp: 2→384 (pad)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Expert w1+w3+SwiGLU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[384,4096] → [384,2048]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D→I: 4096→2048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Expert w2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[384,2048] → [384,4096]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I→D: 2048→4096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 Combine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[384,4096]+weights[2,6] → [2,4096]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N_disp→N_dec: 384→2 (unpermute)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Shared Expert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[16,512]→[16,256]→[16,4096]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512→256→4096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HC Post (attn)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[16,4096]+residual[16,4,4096] → [16,4,4096]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D→hc×D: 扩展回 hc 副本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五、关键发现与说明</w:t>
      </w:r>
    </w:p>
    <w:p>
      <w:r>
        <w:rPr>
          <w:rFonts w:ascii="微软雅黑" w:hAnsi="微软雅黑" w:eastAsia="微软雅黑"/>
          <w:b/>
          <w:color w:val="007000"/>
        </w:rPr>
        <w:t>1. 数据混合两个阶段</w:t>
      </w:r>
    </w:p>
    <w:p>
      <w:r>
        <w:rPr>
          <w:rFonts w:ascii="微软雅黑" w:hAnsi="微软雅黑" w:eastAsia="微软雅黑"/>
          <w:b w:val="0"/>
          <w:color w:val="666666"/>
        </w:rPr>
        <w:t>• HcPre/Attention/Q投影/HcPost 用 N_pre=16 (prefill)</w:t>
        <w:br/>
        <w:t>• MoE Gate/Dispatch/Combine 用 N_dec=2 (decode)</w:t>
        <w:br/>
        <w:t>这是 vllm 动态 shape 的正常现象，同一 profiling 可能捕获多个 forward。</w:t>
      </w:r>
    </w:p>
    <w:p>
      <w:r>
        <w:rPr>
          <w:rFonts w:ascii="微软雅黑" w:hAnsi="微软雅黑" w:eastAsia="微软雅黑"/>
          <w:b/>
          <w:color w:val="007000"/>
        </w:rPr>
        <w:t>2. 实际配置与默认值差异较大</w:t>
      </w:r>
    </w:p>
    <w:p>
      <w:r>
        <w:rPr>
          <w:rFonts w:ascii="微软雅黑" w:hAnsi="微软雅黑" w:eastAsia="微软雅黑"/>
          <w:b w:val="0"/>
          <w:color w:val="666666"/>
        </w:rPr>
        <w:t>• q_lora_rank=256 (默认1024): 更激进的低秩压缩</w:t>
        <w:br/>
        <w:t>• n_routed_experts=256 (默认8): 大量专家</w:t>
        <w:br/>
        <w:t>• n_activated_experts=6 (默认2): 每 token 激活6个</w:t>
        <w:br/>
        <w:t>• n_local_experts=16: 每rank 16个专家</w:t>
        <w:br/>
        <w:t>• moe_intermediate_size=2048 (默认4096): 更小的 FFN 中间维</w:t>
        <w:br/>
        <w:t>说明这是大规模部署的优化配置。</w:t>
      </w:r>
    </w:p>
    <w:p>
      <w:r>
        <w:rPr>
          <w:rFonts w:ascii="微软雅黑" w:hAnsi="微软雅黑" w:eastAsia="微软雅黑"/>
          <w:b/>
          <w:color w:val="007000"/>
        </w:rPr>
        <w:t>3. MoE 采用融合通信算子</w:t>
      </w:r>
    </w:p>
    <w:p>
      <w:r>
        <w:rPr>
          <w:rFonts w:ascii="微软雅黑" w:hAnsi="微软雅黑" w:eastAsia="微软雅黑"/>
          <w:b w:val="0"/>
          <w:color w:val="666666"/>
        </w:rPr>
        <w:t>• MoeDistributeDispatchV2: token permute + 跨rank dispatch 通信融合</w:t>
        <w:br/>
        <w:t>• MoeDistributeCombineV2: unpermute + 加权求和 + 跨rank combine 通信融合</w:t>
        <w:br/>
        <w:t>替代了独立的 npu_moe_token_permute + all_reduce，减少通信开销。</w:t>
      </w:r>
    </w:p>
    <w:p>
      <w:r>
        <w:rPr>
          <w:rFonts w:ascii="微软雅黑" w:hAnsi="微软雅黑" w:eastAsia="微软雅黑"/>
          <w:b/>
          <w:color w:val="007000"/>
        </w:rPr>
        <w:t>4. Weight NZ 格式</w:t>
      </w:r>
    </w:p>
    <w:p>
      <w:r>
        <w:rPr>
          <w:rFonts w:ascii="微软雅黑" w:hAnsi="微软雅黑" w:eastAsia="微软雅黑"/>
          <w:b w:val="0"/>
          <w:color w:val="666666"/>
        </w:rPr>
        <w:t>• QuantBatchMatmulV3 / GroupedMatmulSwigluQuant 的 weight 是 4 维 [16,128,256,16,32]</w:t>
        <w:br/>
        <w:t>• 这是 Ascend 的 NZ (NzTranspose) 格式，为 Cube 单元优化</w:t>
        <w:br/>
        <w:t>• FP4/INT8 量化权重按 block=32 分块存储</w:t>
      </w:r>
    </w:p>
    <w:p>
      <w:r>
        <w:rPr>
          <w:rFonts w:ascii="微软雅黑" w:hAnsi="微软雅黑" w:eastAsia="微软雅黑"/>
          <w:b/>
          <w:color w:val="007000"/>
        </w:rPr>
        <w:t>5. 缺失的 Attention 部分</w:t>
      </w:r>
    </w:p>
    <w:p>
      <w:r>
        <w:rPr>
          <w:rFonts w:ascii="微软雅黑" w:hAnsi="微软雅黑" w:eastAsia="微软雅黑"/>
          <w:b w:val="0"/>
          <w:color w:val="666666"/>
        </w:rPr>
        <w:t>• 这份数据没有 wq_b/wkv/sparse_attn/compressor/indexer 算子</w:t>
        <w:br/>
        <w:t>• 可能这些算子被融合到更大的 kernel，或在本次 profiling 未捕获</w:t>
        <w:br/>
        <w:t>• Q 投影只看到 wq_a，wq_b 可能在单独的 forward 或被融合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