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sz w:val="96"/>
          <w:szCs w:val="96"/>
        </w:rPr>
        <w:t xml:space="preserve">🍕</w:t>
      </w:r>
    </w:p>
    <w:p>
      <w:pPr>
        <w:spacing w:after="120" w:before="300"/>
        <w:jc w:val="center"/>
      </w:pPr>
      <w:r>
        <w:rPr>
          <w:b/>
          <w:bCs/>
          <w:color w:val="8B0000"/>
          <w:sz w:val="64"/>
          <w:szCs w:val="64"/>
        </w:rPr>
        <w:t xml:space="preserve">PIZZA SALES</w:t>
      </w:r>
    </w:p>
    <w:p>
      <w:pPr>
        <w:spacing w:after="400"/>
        <w:jc w:val="center"/>
      </w:pPr>
      <w:r>
        <w:rPr>
          <w:color w:val="5B2333"/>
          <w:sz w:val="30"/>
          <w:szCs w:val="30"/>
        </w:rPr>
        <w:t xml:space="preserve">Data Analysis &amp; Power BI Dashboard Report</w:t>
      </w:r>
    </w:p>
    <w:p>
      <w:pPr>
        <w:pBdr>
          <w:top w:val="single" w:color="8B0000" w:sz="6" w:space="8"/>
        </w:pBdr>
        <w:spacing w:before="200"/>
        <w:jc w:val="center"/>
      </w:pPr>
    </w:p>
    <w:p>
      <w:pPr>
        <w:spacing w:after="80" w:before="800"/>
        <w:jc w:val="center"/>
      </w:pPr>
      <w:r>
        <w:rPr>
          <w:color w:val="595959"/>
          <w:sz w:val="20"/>
          <w:szCs w:val="20"/>
        </w:rPr>
        <w:t xml:space="preserve">Prepared from: pizza_sales.csv · pizza_sales.sql · Pizza_Sales_dashboard.pbix</w:t>
      </w:r>
    </w:p>
    <w:p>
      <w:pPr>
        <w:spacing w:after="80"/>
        <w:jc w:val="center"/>
      </w:pPr>
      <w:r>
        <w:rPr>
          <w:color w:val="595959"/>
          <w:sz w:val="20"/>
          <w:szCs w:val="20"/>
        </w:rPr>
        <w:t xml:space="preserve">Analysis period: January 1, 2015 – December 31, 2015</w:t>
      </w:r>
    </w:p>
    <w:p>
      <w:pPr>
        <w:jc w:val="center"/>
      </w:pPr>
      <w:r>
        <w:rPr>
          <w:color w:val="595959"/>
          <w:sz w:val="20"/>
          <w:szCs w:val="20"/>
        </w:rPr>
        <w:t xml:space="preserve">Report date: August 25, 2026</w:t>
      </w:r>
    </w:p>
    <w:p>
      <w:pPr>
        <w:sectPr>
          <w:pgSz w:w="12240" w:h="15840" w:orient="portrait"/>
          <w:pgMar w:top="1080" w:right="1080" w:bottom="1080" w:left="1080" w:header="708" w:footer="708" w:gutter="0"/>
          <w:pgNumType/>
          <w:docGrid w:linePitch="360"/>
        </w:sectPr>
      </w:pPr>
    </w:p>
    <w:p>
      <w:pPr>
        <w:pStyle w:val="Heading1"/>
        <w:pBdr>
          <w:bottom w:val="single" w:color="8B0000" w:sz="6" w:space="4"/>
        </w:pBdr>
        <w:spacing w:after="200" w:before="420"/>
      </w:pPr>
      <w:r>
        <w:rPr>
          <w:b/>
          <w:bCs/>
          <w:color w:val="8B0000"/>
          <w:sz w:val="30"/>
          <w:szCs w:val="30"/>
        </w:rPr>
        <w:t xml:space="preserve">1. Executive Summary</w:t>
      </w:r>
    </w:p>
    <w:p>
      <w:pPr>
        <w:spacing w:after="160" w:line="276"/>
      </w:pPr>
      <w:r>
        <w:rPr>
          <w:sz w:val="21"/>
          <w:szCs w:val="21"/>
        </w:rPr>
        <w:t xml:space="preserve">This report presents a complete analysis of one full year of pizzeria transaction data (48,620 line items across 21,350 orders, January 1 through December 31, 2015). The analysis follows the exact methodology encoded in the accompanying pizza_sales.sql script and mirrors the two-page Power BI dashboard (Pizza_Sales_dashboard.pbix), which is made up of a "Home" overview page and a "Best &amp; Worst Sellers" page. For each SQL query in the source file, this report shows the query, its output run against the actual dataset, a chart that reproduces the corresponding dashboard visual, and a plain-language explanation of what the numbers mean for the business.</w:t>
      </w:r>
    </w:p>
    <w:p>
      <w:pPr>
        <w:spacing w:after="160" w:line="276"/>
      </w:pPr>
      <w:r>
        <w:rPr>
          <w:sz w:val="21"/>
          <w:szCs w:val="21"/>
        </w:rPr>
        <w:t xml:space="preserve">Headline results: the business generated $817,860.05 in total revenue from 49,574 pizzas sold across 21,350 orders, at an average order value of $38.31 and an average of 2.32 pizzas per order. The Classic category is the single largest contributor to both revenue share and units sold, Large pizzas dominate sizing preference, and demand peaks sharply on Fridays and dips on Mondays and Sundays. The Thai Chicken, Barbecue Chicken and California Chicken pizzas are the strongest revenue performers, while the Brie Carre Pizza is a clear underperformer across every measure.</w:t>
      </w:r>
    </w:p>
    <w:p>
      <w:pPr>
        <w:pStyle w:val="Heading1"/>
        <w:pBdr>
          <w:bottom w:val="single" w:color="8B0000" w:sz="6" w:space="4"/>
        </w:pBdr>
        <w:spacing w:after="200" w:before="420"/>
      </w:pPr>
      <w:r>
        <w:rPr>
          <w:b/>
          <w:bCs/>
          <w:color w:val="8B0000"/>
          <w:sz w:val="30"/>
          <w:szCs w:val="30"/>
        </w:rPr>
        <w:t xml:space="preserve">2. About the Dataset</w:t>
      </w:r>
    </w:p>
    <w:p>
      <w:pPr>
        <w:spacing w:after="160" w:line="276"/>
      </w:pPr>
      <w:r>
        <w:rPr>
          <w:sz w:val="21"/>
          <w:szCs w:val="21"/>
        </w:rPr>
        <w:t xml:space="preserve">The source data is a single flat file, pizza_sales.csv, containing one row per pizza sold within an order. Each row carries the following fields:</w:t>
      </w:r>
    </w:p>
    <w:tbl>
      <w:tblPr>
        <w:tblW w:type="dxa" w:w="10080"/>
        <w:tblBorders>
          <w:top w:val="single" w:color="BFBFBF" w:sz="4"/>
          <w:left w:val="single" w:color="BFBFBF" w:sz="4"/>
          <w:bottom w:val="single" w:color="BFBFBF" w:sz="4"/>
          <w:right w:val="single" w:color="BFBFBF" w:sz="4"/>
          <w:insideH w:val="single" w:color="D9D9D9" w:sz="4"/>
          <w:insideV w:val="single" w:color="D9D9D9" w:sz="4"/>
        </w:tblBorders>
      </w:tblPr>
      <w:tblGrid>
        <w:gridCol w:w="2600"/>
        <w:gridCol w:w="7480"/>
      </w:tblGrid>
      <w:tr>
        <w:trPr>
          <w:tblHeader/>
        </w:trPr>
        <w:tc>
          <w:tcPr>
            <w:tcW w:type="dxa" w:w="2600"/>
            <w:shd w:fill="8B0000" w:val="clear"/>
            <w:tcMar>
              <w:top w:type="dxa" w:w="100"/>
              <w:left w:type="dxa" w:w="120"/>
              <w:bottom w:type="dxa" w:w="100"/>
              <w:right w:type="dxa" w:w="120"/>
            </w:tcMar>
            <w:vAlign w:val="center"/>
          </w:tcPr>
          <w:p>
            <w:pPr>
              <w:jc w:val="left"/>
            </w:pPr>
            <w:r>
              <w:rPr>
                <w:b/>
                <w:bCs/>
                <w:color w:val="FFFFFF"/>
                <w:sz w:val="19"/>
                <w:szCs w:val="19"/>
              </w:rPr>
              <w:t xml:space="preserve">Column</w:t>
            </w:r>
          </w:p>
        </w:tc>
        <w:tc>
          <w:tcPr>
            <w:tcW w:type="dxa" w:w="7480"/>
            <w:shd w:fill="8B0000" w:val="clear"/>
            <w:tcMar>
              <w:top w:type="dxa" w:w="100"/>
              <w:left w:type="dxa" w:w="120"/>
              <w:bottom w:type="dxa" w:w="100"/>
              <w:right w:type="dxa" w:w="120"/>
            </w:tcMar>
            <w:vAlign w:val="center"/>
          </w:tcPr>
          <w:p>
            <w:pPr>
              <w:jc w:val="center"/>
            </w:pPr>
            <w:r>
              <w:rPr>
                <w:b/>
                <w:bCs/>
                <w:color w:val="FFFFFF"/>
                <w:sz w:val="19"/>
                <w:szCs w:val="19"/>
              </w:rPr>
              <w:t xml:space="preserve">Description</w:t>
            </w:r>
          </w:p>
        </w:tc>
      </w:tr>
      <w:tr>
        <w:tc>
          <w:tcPr>
            <w:tcW w:type="dxa" w:w="2600"/>
            <w:shd w:fill="FFFFFF" w:val="clear"/>
            <w:tcMar>
              <w:top w:type="dxa" w:w="80"/>
              <w:left w:type="dxa" w:w="120"/>
              <w:bottom w:type="dxa" w:w="80"/>
              <w:right w:type="dxa" w:w="120"/>
            </w:tcMar>
            <w:vAlign w:val="center"/>
          </w:tcPr>
          <w:p>
            <w:pPr>
              <w:jc w:val="left"/>
            </w:pPr>
            <w:r>
              <w:rPr>
                <w:sz w:val="19"/>
                <w:szCs w:val="19"/>
              </w:rPr>
              <w:t xml:space="preserve">pizza_id</w:t>
            </w:r>
          </w:p>
        </w:tc>
        <w:tc>
          <w:tcPr>
            <w:tcW w:type="dxa" w:w="7480"/>
            <w:shd w:fill="FFFFFF" w:val="clear"/>
            <w:tcMar>
              <w:top w:type="dxa" w:w="80"/>
              <w:left w:type="dxa" w:w="120"/>
              <w:bottom w:type="dxa" w:w="80"/>
              <w:right w:type="dxa" w:w="120"/>
            </w:tcMar>
            <w:vAlign w:val="center"/>
          </w:tcPr>
          <w:p>
            <w:pPr>
              <w:jc w:val="center"/>
            </w:pPr>
            <w:r>
              <w:rPr>
                <w:sz w:val="19"/>
                <w:szCs w:val="19"/>
              </w:rPr>
              <w:t xml:space="preserve">Unique identifier for the sold line item</w:t>
            </w:r>
          </w:p>
        </w:tc>
      </w:tr>
      <w:tr>
        <w:tc>
          <w:tcPr>
            <w:tcW w:type="dxa" w:w="2600"/>
            <w:shd w:fill="F2F2F2" w:val="clear"/>
            <w:tcMar>
              <w:top w:type="dxa" w:w="80"/>
              <w:left w:type="dxa" w:w="120"/>
              <w:bottom w:type="dxa" w:w="80"/>
              <w:right w:type="dxa" w:w="120"/>
            </w:tcMar>
            <w:vAlign w:val="center"/>
          </w:tcPr>
          <w:p>
            <w:pPr>
              <w:jc w:val="left"/>
            </w:pPr>
            <w:r>
              <w:rPr>
                <w:sz w:val="19"/>
                <w:szCs w:val="19"/>
              </w:rPr>
              <w:t xml:space="preserve">order_id</w:t>
            </w:r>
          </w:p>
        </w:tc>
        <w:tc>
          <w:tcPr>
            <w:tcW w:type="dxa" w:w="7480"/>
            <w:shd w:fill="F2F2F2" w:val="clear"/>
            <w:tcMar>
              <w:top w:type="dxa" w:w="80"/>
              <w:left w:type="dxa" w:w="120"/>
              <w:bottom w:type="dxa" w:w="80"/>
              <w:right w:type="dxa" w:w="120"/>
            </w:tcMar>
            <w:vAlign w:val="center"/>
          </w:tcPr>
          <w:p>
            <w:pPr>
              <w:jc w:val="center"/>
            </w:pPr>
            <w:r>
              <w:rPr>
                <w:sz w:val="19"/>
                <w:szCs w:val="19"/>
              </w:rPr>
              <w:t xml:space="preserve">Identifier shared by all pizzas sold in the same order</w:t>
            </w:r>
          </w:p>
        </w:tc>
      </w:tr>
      <w:tr>
        <w:tc>
          <w:tcPr>
            <w:tcW w:type="dxa" w:w="2600"/>
            <w:shd w:fill="FFFFFF" w:val="clear"/>
            <w:tcMar>
              <w:top w:type="dxa" w:w="80"/>
              <w:left w:type="dxa" w:w="120"/>
              <w:bottom w:type="dxa" w:w="80"/>
              <w:right w:type="dxa" w:w="120"/>
            </w:tcMar>
            <w:vAlign w:val="center"/>
          </w:tcPr>
          <w:p>
            <w:pPr>
              <w:jc w:val="left"/>
            </w:pPr>
            <w:r>
              <w:rPr>
                <w:sz w:val="19"/>
                <w:szCs w:val="19"/>
              </w:rPr>
              <w:t xml:space="preserve">pizza_name_id</w:t>
            </w:r>
          </w:p>
        </w:tc>
        <w:tc>
          <w:tcPr>
            <w:tcW w:type="dxa" w:w="7480"/>
            <w:shd w:fill="FFFFFF" w:val="clear"/>
            <w:tcMar>
              <w:top w:type="dxa" w:w="80"/>
              <w:left w:type="dxa" w:w="120"/>
              <w:bottom w:type="dxa" w:w="80"/>
              <w:right w:type="dxa" w:w="120"/>
            </w:tcMar>
            <w:vAlign w:val="center"/>
          </w:tcPr>
          <w:p>
            <w:pPr>
              <w:jc w:val="center"/>
            </w:pPr>
            <w:r>
              <w:rPr>
                <w:sz w:val="19"/>
                <w:szCs w:val="19"/>
              </w:rPr>
              <w:t xml:space="preserve">Short code identifying the pizza recipe and size (e.g. hawaiian_m)</w:t>
            </w:r>
          </w:p>
        </w:tc>
      </w:tr>
      <w:tr>
        <w:tc>
          <w:tcPr>
            <w:tcW w:type="dxa" w:w="2600"/>
            <w:shd w:fill="F2F2F2" w:val="clear"/>
            <w:tcMar>
              <w:top w:type="dxa" w:w="80"/>
              <w:left w:type="dxa" w:w="120"/>
              <w:bottom w:type="dxa" w:w="80"/>
              <w:right w:type="dxa" w:w="120"/>
            </w:tcMar>
            <w:vAlign w:val="center"/>
          </w:tcPr>
          <w:p>
            <w:pPr>
              <w:jc w:val="left"/>
            </w:pPr>
            <w:r>
              <w:rPr>
                <w:sz w:val="19"/>
                <w:szCs w:val="19"/>
              </w:rPr>
              <w:t xml:space="preserve">quantity</w:t>
            </w:r>
          </w:p>
        </w:tc>
        <w:tc>
          <w:tcPr>
            <w:tcW w:type="dxa" w:w="7480"/>
            <w:shd w:fill="F2F2F2" w:val="clear"/>
            <w:tcMar>
              <w:top w:type="dxa" w:w="80"/>
              <w:left w:type="dxa" w:w="120"/>
              <w:bottom w:type="dxa" w:w="80"/>
              <w:right w:type="dxa" w:w="120"/>
            </w:tcMar>
            <w:vAlign w:val="center"/>
          </w:tcPr>
          <w:p>
            <w:pPr>
              <w:jc w:val="center"/>
            </w:pPr>
            <w:r>
              <w:rPr>
                <w:sz w:val="19"/>
                <w:szCs w:val="19"/>
              </w:rPr>
              <w:t xml:space="preserve">Number of that pizza sold in the line item</w:t>
            </w:r>
          </w:p>
        </w:tc>
      </w:tr>
      <w:tr>
        <w:tc>
          <w:tcPr>
            <w:tcW w:type="dxa" w:w="2600"/>
            <w:shd w:fill="FFFFFF" w:val="clear"/>
            <w:tcMar>
              <w:top w:type="dxa" w:w="80"/>
              <w:left w:type="dxa" w:w="120"/>
              <w:bottom w:type="dxa" w:w="80"/>
              <w:right w:type="dxa" w:w="120"/>
            </w:tcMar>
            <w:vAlign w:val="center"/>
          </w:tcPr>
          <w:p>
            <w:pPr>
              <w:jc w:val="left"/>
            </w:pPr>
            <w:r>
              <w:rPr>
                <w:sz w:val="19"/>
                <w:szCs w:val="19"/>
              </w:rPr>
              <w:t xml:space="preserve">order_date</w:t>
            </w:r>
          </w:p>
        </w:tc>
        <w:tc>
          <w:tcPr>
            <w:tcW w:type="dxa" w:w="7480"/>
            <w:shd w:fill="FFFFFF" w:val="clear"/>
            <w:tcMar>
              <w:top w:type="dxa" w:w="80"/>
              <w:left w:type="dxa" w:w="120"/>
              <w:bottom w:type="dxa" w:w="80"/>
              <w:right w:type="dxa" w:w="120"/>
            </w:tcMar>
            <w:vAlign w:val="center"/>
          </w:tcPr>
          <w:p>
            <w:pPr>
              <w:jc w:val="center"/>
            </w:pPr>
            <w:r>
              <w:rPr>
                <w:sz w:val="19"/>
                <w:szCs w:val="19"/>
              </w:rPr>
              <w:t xml:space="preserve">Date of the order (M/D/YYYY)</w:t>
            </w:r>
          </w:p>
        </w:tc>
      </w:tr>
      <w:tr>
        <w:tc>
          <w:tcPr>
            <w:tcW w:type="dxa" w:w="2600"/>
            <w:shd w:fill="F2F2F2" w:val="clear"/>
            <w:tcMar>
              <w:top w:type="dxa" w:w="80"/>
              <w:left w:type="dxa" w:w="120"/>
              <w:bottom w:type="dxa" w:w="80"/>
              <w:right w:type="dxa" w:w="120"/>
            </w:tcMar>
            <w:vAlign w:val="center"/>
          </w:tcPr>
          <w:p>
            <w:pPr>
              <w:jc w:val="left"/>
            </w:pPr>
            <w:r>
              <w:rPr>
                <w:sz w:val="19"/>
                <w:szCs w:val="19"/>
              </w:rPr>
              <w:t xml:space="preserve">order_time</w:t>
            </w:r>
          </w:p>
        </w:tc>
        <w:tc>
          <w:tcPr>
            <w:tcW w:type="dxa" w:w="7480"/>
            <w:shd w:fill="F2F2F2" w:val="clear"/>
            <w:tcMar>
              <w:top w:type="dxa" w:w="80"/>
              <w:left w:type="dxa" w:w="120"/>
              <w:bottom w:type="dxa" w:w="80"/>
              <w:right w:type="dxa" w:w="120"/>
            </w:tcMar>
            <w:vAlign w:val="center"/>
          </w:tcPr>
          <w:p>
            <w:pPr>
              <w:jc w:val="center"/>
            </w:pPr>
            <w:r>
              <w:rPr>
                <w:sz w:val="19"/>
                <w:szCs w:val="19"/>
              </w:rPr>
              <w:t xml:space="preserve">Time the order was placed</w:t>
            </w:r>
          </w:p>
        </w:tc>
      </w:tr>
      <w:tr>
        <w:tc>
          <w:tcPr>
            <w:tcW w:type="dxa" w:w="2600"/>
            <w:shd w:fill="FFFFFF" w:val="clear"/>
            <w:tcMar>
              <w:top w:type="dxa" w:w="80"/>
              <w:left w:type="dxa" w:w="120"/>
              <w:bottom w:type="dxa" w:w="80"/>
              <w:right w:type="dxa" w:w="120"/>
            </w:tcMar>
            <w:vAlign w:val="center"/>
          </w:tcPr>
          <w:p>
            <w:pPr>
              <w:jc w:val="left"/>
            </w:pPr>
            <w:r>
              <w:rPr>
                <w:sz w:val="19"/>
                <w:szCs w:val="19"/>
              </w:rPr>
              <w:t xml:space="preserve">unit_price</w:t>
            </w:r>
          </w:p>
        </w:tc>
        <w:tc>
          <w:tcPr>
            <w:tcW w:type="dxa" w:w="7480"/>
            <w:shd w:fill="FFFFFF" w:val="clear"/>
            <w:tcMar>
              <w:top w:type="dxa" w:w="80"/>
              <w:left w:type="dxa" w:w="120"/>
              <w:bottom w:type="dxa" w:w="80"/>
              <w:right w:type="dxa" w:w="120"/>
            </w:tcMar>
            <w:vAlign w:val="center"/>
          </w:tcPr>
          <w:p>
            <w:pPr>
              <w:jc w:val="center"/>
            </w:pPr>
            <w:r>
              <w:rPr>
                <w:sz w:val="19"/>
                <w:szCs w:val="19"/>
              </w:rPr>
              <w:t xml:space="preserve">Price per pizza (USD)</w:t>
            </w:r>
          </w:p>
        </w:tc>
      </w:tr>
      <w:tr>
        <w:tc>
          <w:tcPr>
            <w:tcW w:type="dxa" w:w="2600"/>
            <w:shd w:fill="F2F2F2" w:val="clear"/>
            <w:tcMar>
              <w:top w:type="dxa" w:w="80"/>
              <w:left w:type="dxa" w:w="120"/>
              <w:bottom w:type="dxa" w:w="80"/>
              <w:right w:type="dxa" w:w="120"/>
            </w:tcMar>
            <w:vAlign w:val="center"/>
          </w:tcPr>
          <w:p>
            <w:pPr>
              <w:jc w:val="left"/>
            </w:pPr>
            <w:r>
              <w:rPr>
                <w:sz w:val="19"/>
                <w:szCs w:val="19"/>
              </w:rPr>
              <w:t xml:space="preserve">total_price</w:t>
            </w:r>
          </w:p>
        </w:tc>
        <w:tc>
          <w:tcPr>
            <w:tcW w:type="dxa" w:w="7480"/>
            <w:shd w:fill="F2F2F2" w:val="clear"/>
            <w:tcMar>
              <w:top w:type="dxa" w:w="80"/>
              <w:left w:type="dxa" w:w="120"/>
              <w:bottom w:type="dxa" w:w="80"/>
              <w:right w:type="dxa" w:w="120"/>
            </w:tcMar>
            <w:vAlign w:val="center"/>
          </w:tcPr>
          <w:p>
            <w:pPr>
              <w:jc w:val="center"/>
            </w:pPr>
            <w:r>
              <w:rPr>
                <w:sz w:val="19"/>
                <w:szCs w:val="19"/>
              </w:rPr>
              <w:t xml:space="preserve">quantity × unit_price (USD)</w:t>
            </w:r>
          </w:p>
        </w:tc>
      </w:tr>
      <w:tr>
        <w:tc>
          <w:tcPr>
            <w:tcW w:type="dxa" w:w="2600"/>
            <w:shd w:fill="FFFFFF" w:val="clear"/>
            <w:tcMar>
              <w:top w:type="dxa" w:w="80"/>
              <w:left w:type="dxa" w:w="120"/>
              <w:bottom w:type="dxa" w:w="80"/>
              <w:right w:type="dxa" w:w="120"/>
            </w:tcMar>
            <w:vAlign w:val="center"/>
          </w:tcPr>
          <w:p>
            <w:pPr>
              <w:jc w:val="left"/>
            </w:pPr>
            <w:r>
              <w:rPr>
                <w:sz w:val="19"/>
                <w:szCs w:val="19"/>
              </w:rPr>
              <w:t xml:space="preserve">pizza_size</w:t>
            </w:r>
          </w:p>
        </w:tc>
        <w:tc>
          <w:tcPr>
            <w:tcW w:type="dxa" w:w="7480"/>
            <w:shd w:fill="FFFFFF" w:val="clear"/>
            <w:tcMar>
              <w:top w:type="dxa" w:w="80"/>
              <w:left w:type="dxa" w:w="120"/>
              <w:bottom w:type="dxa" w:w="80"/>
              <w:right w:type="dxa" w:w="120"/>
            </w:tcMar>
            <w:vAlign w:val="center"/>
          </w:tcPr>
          <w:p>
            <w:pPr>
              <w:jc w:val="center"/>
            </w:pPr>
            <w:r>
              <w:rPr>
                <w:sz w:val="19"/>
                <w:szCs w:val="19"/>
              </w:rPr>
              <w:t xml:space="preserve">S, M, L, XL or XXL</w:t>
            </w:r>
          </w:p>
        </w:tc>
      </w:tr>
      <w:tr>
        <w:tc>
          <w:tcPr>
            <w:tcW w:type="dxa" w:w="2600"/>
            <w:shd w:fill="F2F2F2" w:val="clear"/>
            <w:tcMar>
              <w:top w:type="dxa" w:w="80"/>
              <w:left w:type="dxa" w:w="120"/>
              <w:bottom w:type="dxa" w:w="80"/>
              <w:right w:type="dxa" w:w="120"/>
            </w:tcMar>
            <w:vAlign w:val="center"/>
          </w:tcPr>
          <w:p>
            <w:pPr>
              <w:jc w:val="left"/>
            </w:pPr>
            <w:r>
              <w:rPr>
                <w:sz w:val="19"/>
                <w:szCs w:val="19"/>
              </w:rPr>
              <w:t xml:space="preserve">pizza_category</w:t>
            </w:r>
          </w:p>
        </w:tc>
        <w:tc>
          <w:tcPr>
            <w:tcW w:type="dxa" w:w="7480"/>
            <w:shd w:fill="F2F2F2" w:val="clear"/>
            <w:tcMar>
              <w:top w:type="dxa" w:w="80"/>
              <w:left w:type="dxa" w:w="120"/>
              <w:bottom w:type="dxa" w:w="80"/>
              <w:right w:type="dxa" w:w="120"/>
            </w:tcMar>
            <w:vAlign w:val="center"/>
          </w:tcPr>
          <w:p>
            <w:pPr>
              <w:jc w:val="center"/>
            </w:pPr>
            <w:r>
              <w:rPr>
                <w:sz w:val="19"/>
                <w:szCs w:val="19"/>
              </w:rPr>
              <w:t xml:space="preserve">Classic, Chicken, Supreme or Veggie</w:t>
            </w:r>
          </w:p>
        </w:tc>
      </w:tr>
      <w:tr>
        <w:tc>
          <w:tcPr>
            <w:tcW w:type="dxa" w:w="2600"/>
            <w:shd w:fill="FFFFFF" w:val="clear"/>
            <w:tcMar>
              <w:top w:type="dxa" w:w="80"/>
              <w:left w:type="dxa" w:w="120"/>
              <w:bottom w:type="dxa" w:w="80"/>
              <w:right w:type="dxa" w:w="120"/>
            </w:tcMar>
            <w:vAlign w:val="center"/>
          </w:tcPr>
          <w:p>
            <w:pPr>
              <w:jc w:val="left"/>
            </w:pPr>
            <w:r>
              <w:rPr>
                <w:sz w:val="19"/>
                <w:szCs w:val="19"/>
              </w:rPr>
              <w:t xml:space="preserve">pizza_ingredients</w:t>
            </w:r>
          </w:p>
        </w:tc>
        <w:tc>
          <w:tcPr>
            <w:tcW w:type="dxa" w:w="7480"/>
            <w:shd w:fill="FFFFFF" w:val="clear"/>
            <w:tcMar>
              <w:top w:type="dxa" w:w="80"/>
              <w:left w:type="dxa" w:w="120"/>
              <w:bottom w:type="dxa" w:w="80"/>
              <w:right w:type="dxa" w:w="120"/>
            </w:tcMar>
            <w:vAlign w:val="center"/>
          </w:tcPr>
          <w:p>
            <w:pPr>
              <w:jc w:val="center"/>
            </w:pPr>
            <w:r>
              <w:rPr>
                <w:sz w:val="19"/>
                <w:szCs w:val="19"/>
              </w:rPr>
              <w:t xml:space="preserve">Comma-separated ingredient list</w:t>
            </w:r>
          </w:p>
        </w:tc>
      </w:tr>
      <w:tr>
        <w:tc>
          <w:tcPr>
            <w:tcW w:type="dxa" w:w="2600"/>
            <w:shd w:fill="F2F2F2" w:val="clear"/>
            <w:tcMar>
              <w:top w:type="dxa" w:w="80"/>
              <w:left w:type="dxa" w:w="120"/>
              <w:bottom w:type="dxa" w:w="80"/>
              <w:right w:type="dxa" w:w="120"/>
            </w:tcMar>
            <w:vAlign w:val="center"/>
          </w:tcPr>
          <w:p>
            <w:pPr>
              <w:jc w:val="left"/>
            </w:pPr>
            <w:r>
              <w:rPr>
                <w:sz w:val="19"/>
                <w:szCs w:val="19"/>
              </w:rPr>
              <w:t xml:space="preserve">pizza_name</w:t>
            </w:r>
          </w:p>
        </w:tc>
        <w:tc>
          <w:tcPr>
            <w:tcW w:type="dxa" w:w="7480"/>
            <w:shd w:fill="F2F2F2" w:val="clear"/>
            <w:tcMar>
              <w:top w:type="dxa" w:w="80"/>
              <w:left w:type="dxa" w:w="120"/>
              <w:bottom w:type="dxa" w:w="80"/>
              <w:right w:type="dxa" w:w="120"/>
            </w:tcMar>
            <w:vAlign w:val="center"/>
          </w:tcPr>
          <w:p>
            <w:pPr>
              <w:jc w:val="center"/>
            </w:pPr>
            <w:r>
              <w:rPr>
                <w:sz w:val="19"/>
                <w:szCs w:val="19"/>
              </w:rPr>
              <w:t xml:space="preserve">Full descriptive pizza name</w:t>
            </w:r>
          </w:p>
        </w:tc>
      </w:tr>
    </w:tbl>
    <w:p>
      <w:pPr>
        <w:spacing w:after="300" w:before="60"/>
        <w:jc w:val="center"/>
      </w:pPr>
      <w:r>
        <w:rPr>
          <w:i/>
          <w:iCs/>
          <w:color w:val="595959"/>
          <w:sz w:val="18"/>
          <w:szCs w:val="18"/>
        </w:rPr>
        <w:t xml:space="preserve">Table 2.1 – Structure of pizza_sales.csv (48,620 rows, no missing values in any column)</w:t>
      </w:r>
    </w:p>
    <w:p>
      <w:pPr>
        <w:spacing w:after="160" w:line="276"/>
      </w:pPr>
      <w:r>
        <w:rPr>
          <w:sz w:val="21"/>
          <w:szCs w:val="21"/>
        </w:rPr>
        <w:t xml:space="preserve">The pizza_sales.sql script loads this file into a pizza_sales database table and runs a series of aggregate queries against it — revenue and order KPIs, time trends, category and size breakdowns, and best/worst seller rankings. Those same queries were re-run for this report directly against the uploaded CSV (using an identical SQL engine) so that every number below is reproducible from the raw file.</w:t>
      </w:r>
    </w:p>
    <w:p>
      <w:pPr>
        <w:pStyle w:val="Heading1"/>
        <w:pBdr>
          <w:bottom w:val="single" w:color="8B0000" w:sz="6" w:space="4"/>
        </w:pBdr>
        <w:spacing w:after="200" w:before="420"/>
      </w:pPr>
      <w:r>
        <w:rPr>
          <w:b/>
          <w:bCs/>
          <w:color w:val="8B0000"/>
          <w:sz w:val="30"/>
          <w:szCs w:val="30"/>
        </w:rPr>
        <w:t xml:space="preserve">3. Key Performance Indicators</w:t>
      </w:r>
    </w:p>
    <w:p>
      <w:pPr>
        <w:spacing w:after="160" w:line="276"/>
      </w:pPr>
      <w:r>
        <w:rPr>
          <w:sz w:val="21"/>
          <w:szCs w:val="21"/>
        </w:rPr>
        <w:t xml:space="preserve">These five KPIs appear as the scorecard across the top of both dashboard pages. They are produced by the first five queries in pizza_sales.sql.</w:t>
      </w:r>
    </w:p>
    <w:tbl>
      <w:tblPr>
        <w:tblW w:type="dxa" w:w="10080"/>
        <w:tblBorders>
          <w:top w:val="single" w:color="8B0000" w:sz="4"/>
          <w:left w:val="single" w:color="8B0000" w:sz="4"/>
          <w:bottom w:val="single" w:color="8B0000" w:sz="4"/>
          <w:right w:val="single" w:color="8B0000" w:sz="4"/>
          <w:insideH w:val="single" w:color="8B0000" w:sz="4"/>
          <w:insideV w:val="single" w:color="8B0000" w:sz="4"/>
        </w:tblBorders>
      </w:tblPr>
      <w:tblGrid>
        <w:gridCol w:w="2016"/>
        <w:gridCol w:w="2016"/>
        <w:gridCol w:w="2016"/>
        <w:gridCol w:w="2016"/>
        <w:gridCol w:w="2016"/>
      </w:tblGrid>
      <w:tr>
        <w:tc>
          <w:tcPr>
            <w:tcW w:type="dxa" w:w="2016"/>
            <w:shd w:fill="FBEAEA" w:val="clear"/>
            <w:tcMar>
              <w:top w:type="dxa" w:w="180"/>
              <w:left w:type="dxa" w:w="80"/>
              <w:bottom w:type="dxa" w:w="180"/>
              <w:right w:type="dxa" w:w="80"/>
            </w:tcMar>
            <w:vAlign w:val="center"/>
          </w:tcPr>
          <w:p>
            <w:pPr>
              <w:spacing w:after="60"/>
              <w:jc w:val="center"/>
            </w:pPr>
            <w:r>
              <w:rPr>
                <w:b/>
                <w:bCs/>
                <w:color w:val="8B0000"/>
                <w:sz w:val="26"/>
                <w:szCs w:val="26"/>
              </w:rPr>
              <w:t xml:space="preserve">$817,860.05</w:t>
            </w:r>
          </w:p>
          <w:p>
            <w:pPr>
              <w:jc w:val="center"/>
            </w:pPr>
            <w:r>
              <w:rPr>
                <w:color w:val="444444"/>
                <w:sz w:val="16"/>
                <w:szCs w:val="16"/>
              </w:rPr>
              <w:t xml:space="preserve">Total Revenue</w:t>
            </w:r>
          </w:p>
        </w:tc>
        <w:tc>
          <w:tcPr>
            <w:tcW w:type="dxa" w:w="2016"/>
            <w:shd w:fill="FBEAEA" w:val="clear"/>
            <w:tcMar>
              <w:top w:type="dxa" w:w="180"/>
              <w:left w:type="dxa" w:w="80"/>
              <w:bottom w:type="dxa" w:w="180"/>
              <w:right w:type="dxa" w:w="80"/>
            </w:tcMar>
            <w:vAlign w:val="center"/>
          </w:tcPr>
          <w:p>
            <w:pPr>
              <w:spacing w:after="60"/>
              <w:jc w:val="center"/>
            </w:pPr>
            <w:r>
              <w:rPr>
                <w:b/>
                <w:bCs/>
                <w:color w:val="8B0000"/>
                <w:sz w:val="26"/>
                <w:szCs w:val="26"/>
              </w:rPr>
              <w:t xml:space="preserve">$38.31</w:t>
            </w:r>
          </w:p>
          <w:p>
            <w:pPr>
              <w:jc w:val="center"/>
            </w:pPr>
            <w:r>
              <w:rPr>
                <w:color w:val="444444"/>
                <w:sz w:val="16"/>
                <w:szCs w:val="16"/>
              </w:rPr>
              <w:t xml:space="preserve">Average Order Value</w:t>
            </w:r>
          </w:p>
        </w:tc>
        <w:tc>
          <w:tcPr>
            <w:tcW w:type="dxa" w:w="2016"/>
            <w:shd w:fill="FBEAEA" w:val="clear"/>
            <w:tcMar>
              <w:top w:type="dxa" w:w="180"/>
              <w:left w:type="dxa" w:w="80"/>
              <w:bottom w:type="dxa" w:w="180"/>
              <w:right w:type="dxa" w:w="80"/>
            </w:tcMar>
            <w:vAlign w:val="center"/>
          </w:tcPr>
          <w:p>
            <w:pPr>
              <w:spacing w:after="60"/>
              <w:jc w:val="center"/>
            </w:pPr>
            <w:r>
              <w:rPr>
                <w:b/>
                <w:bCs/>
                <w:color w:val="8B0000"/>
                <w:sz w:val="26"/>
                <w:szCs w:val="26"/>
              </w:rPr>
              <w:t xml:space="preserve">49,574</w:t>
            </w:r>
          </w:p>
          <w:p>
            <w:pPr>
              <w:jc w:val="center"/>
            </w:pPr>
            <w:r>
              <w:rPr>
                <w:color w:val="444444"/>
                <w:sz w:val="16"/>
                <w:szCs w:val="16"/>
              </w:rPr>
              <w:t xml:space="preserve">Total Pizzas Sold</w:t>
            </w:r>
          </w:p>
        </w:tc>
        <w:tc>
          <w:tcPr>
            <w:tcW w:type="dxa" w:w="2016"/>
            <w:shd w:fill="FBEAEA" w:val="clear"/>
            <w:tcMar>
              <w:top w:type="dxa" w:w="180"/>
              <w:left w:type="dxa" w:w="80"/>
              <w:bottom w:type="dxa" w:w="180"/>
              <w:right w:type="dxa" w:w="80"/>
            </w:tcMar>
            <w:vAlign w:val="center"/>
          </w:tcPr>
          <w:p>
            <w:pPr>
              <w:spacing w:after="60"/>
              <w:jc w:val="center"/>
            </w:pPr>
            <w:r>
              <w:rPr>
                <w:b/>
                <w:bCs/>
                <w:color w:val="8B0000"/>
                <w:sz w:val="26"/>
                <w:szCs w:val="26"/>
              </w:rPr>
              <w:t xml:space="preserve">21,350</w:t>
            </w:r>
          </w:p>
          <w:p>
            <w:pPr>
              <w:jc w:val="center"/>
            </w:pPr>
            <w:r>
              <w:rPr>
                <w:color w:val="444444"/>
                <w:sz w:val="16"/>
                <w:szCs w:val="16"/>
              </w:rPr>
              <w:t xml:space="preserve">Total Orders</w:t>
            </w:r>
          </w:p>
        </w:tc>
        <w:tc>
          <w:tcPr>
            <w:tcW w:type="dxa" w:w="2016"/>
            <w:shd w:fill="FBEAEA" w:val="clear"/>
            <w:tcMar>
              <w:top w:type="dxa" w:w="180"/>
              <w:left w:type="dxa" w:w="80"/>
              <w:bottom w:type="dxa" w:w="180"/>
              <w:right w:type="dxa" w:w="80"/>
            </w:tcMar>
            <w:vAlign w:val="center"/>
          </w:tcPr>
          <w:p>
            <w:pPr>
              <w:spacing w:after="60"/>
              <w:jc w:val="center"/>
            </w:pPr>
            <w:r>
              <w:rPr>
                <w:b/>
                <w:bCs/>
                <w:color w:val="8B0000"/>
                <w:sz w:val="26"/>
                <w:szCs w:val="26"/>
              </w:rPr>
              <w:t xml:space="preserve">2.32</w:t>
            </w:r>
          </w:p>
          <w:p>
            <w:pPr>
              <w:jc w:val="center"/>
            </w:pPr>
            <w:r>
              <w:rPr>
                <w:color w:val="444444"/>
                <w:sz w:val="16"/>
                <w:szCs w:val="16"/>
              </w:rPr>
              <w:t xml:space="preserve">Avg Pizzas / Order</w:t>
            </w:r>
          </w:p>
        </w:tc>
      </w:tr>
    </w:tbl>
    <w:p>
      <w:pPr>
        <w:spacing w:after="300" w:before="60"/>
        <w:jc w:val="center"/>
      </w:pPr>
      <w:r>
        <w:rPr>
          <w:i/>
          <w:iCs/>
          <w:color w:val="595959"/>
          <w:sz w:val="18"/>
          <w:szCs w:val="18"/>
        </w:rPr>
        <w:t xml:space="preserve">Figure 3.1 – KPI scorecard, matching the cardVisual on the dashboard's Home page</w:t>
      </w:r>
    </w:p>
    <w:p>
      <w:pPr>
        <w:pStyle w:val="Heading2"/>
        <w:spacing w:after="150" w:before="320"/>
      </w:pPr>
      <w:r>
        <w:rPr>
          <w:b/>
          <w:bCs/>
          <w:color w:val="5B2333"/>
          <w:sz w:val="24"/>
          <w:szCs w:val="24"/>
        </w:rPr>
        <w:t xml:space="preserve">3.1 Query &amp; Output</w:t>
      </w:r>
    </w:p>
    <w:tbl>
      <w:tblPr>
        <w:tblW w:type="dxa" w:w="1008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tcW w:type="dxa" w:w="10080"/>
            <w:shd w:fill="1E1E1E" w:val="clear"/>
            <w:tcMar>
              <w:top w:type="dxa" w:w="140"/>
              <w:left w:type="dxa" w:w="180"/>
              <w:bottom w:type="dxa" w:w="140"/>
              <w:right w:type="dxa" w:w="180"/>
            </w:tcMar>
          </w:tcPr>
          <w:p>
            <w:pPr>
              <w:spacing w:after="20"/>
            </w:pPr>
            <w:r>
              <w:rPr>
                <w:rFonts w:ascii="Consolas" w:cs="Consolas" w:eastAsia="Consolas" w:hAnsi="Consolas"/>
                <w:color w:val="D4D4D4"/>
                <w:sz w:val="18"/>
                <w:szCs w:val="18"/>
              </w:rPr>
              <w:t xml:space="preserve">SELECT ROUND(SUM(total_price), 2) AS total_revenue FROM pizza_sales;</w:t>
            </w:r>
          </w:p>
          <w:p>
            <w:pPr>
              <w:spacing w:after="20"/>
            </w:pPr>
            <w:r>
              <w:rPr>
                <w:rFonts w:ascii="Consolas" w:cs="Consolas" w:eastAsia="Consolas" w:hAnsi="Consolas"/>
                <w:color w:val="D4D4D4"/>
                <w:sz w:val="18"/>
                <w:szCs w:val="18"/>
              </w:rPr>
              <w:t xml:space="preserve">SELECT SUM(total_price) / COUNT(DISTINCT order_id) AS avg_order_value FROM pizza_sales;</w:t>
            </w:r>
          </w:p>
          <w:p>
            <w:pPr>
              <w:spacing w:after="20"/>
            </w:pPr>
            <w:r>
              <w:rPr>
                <w:rFonts w:ascii="Consolas" w:cs="Consolas" w:eastAsia="Consolas" w:hAnsi="Consolas"/>
                <w:color w:val="D4D4D4"/>
                <w:sz w:val="18"/>
                <w:szCs w:val="18"/>
              </w:rPr>
              <w:t xml:space="preserve">SELECT SUM(quantity) AS total_quantity FROM pizza_sales;</w:t>
            </w:r>
          </w:p>
          <w:p>
            <w:pPr>
              <w:spacing w:after="20"/>
            </w:pPr>
            <w:r>
              <w:rPr>
                <w:rFonts w:ascii="Consolas" w:cs="Consolas" w:eastAsia="Consolas" w:hAnsi="Consolas"/>
                <w:color w:val="D4D4D4"/>
                <w:sz w:val="18"/>
                <w:szCs w:val="18"/>
              </w:rPr>
              <w:t xml:space="preserve">SELECT COUNT(DISTINCT order_id) FROM pizza_sales;</w:t>
            </w:r>
          </w:p>
          <w:p>
            <w:pPr>
              <w:spacing w:after="20"/>
            </w:pPr>
            <w:r>
              <w:rPr>
                <w:rFonts w:ascii="Consolas" w:cs="Consolas" w:eastAsia="Consolas" w:hAnsi="Consolas"/>
                <w:color w:val="D4D4D4"/>
                <w:sz w:val="18"/>
                <w:szCs w:val="18"/>
              </w:rPr>
              <w:t xml:space="preserve">SELECT SUM(quantity) / COUNT(DISTINCT order_id) AS avg_pizza_per_order FROM pizza_sales;</w:t>
            </w:r>
          </w:p>
        </w:tc>
      </w:tr>
    </w:tbl>
    <w:tbl>
      <w:tblPr>
        <w:tblW w:type="dxa" w:w="10080"/>
        <w:tblBorders>
          <w:top w:val="single" w:color="BFBFBF" w:sz="4"/>
          <w:left w:val="single" w:color="BFBFBF" w:sz="4"/>
          <w:bottom w:val="single" w:color="BFBFBF" w:sz="4"/>
          <w:right w:val="single" w:color="BFBFBF" w:sz="4"/>
          <w:insideH w:val="single" w:color="D9D9D9" w:sz="4"/>
          <w:insideV w:val="single" w:color="D9D9D9" w:sz="4"/>
        </w:tblBorders>
      </w:tblPr>
      <w:tblGrid>
        <w:gridCol w:w="5040"/>
        <w:gridCol w:w="5040"/>
      </w:tblGrid>
      <w:tr>
        <w:trPr>
          <w:tblHeader/>
        </w:trPr>
        <w:tc>
          <w:tcPr>
            <w:tcW w:type="dxa" w:w="5040"/>
            <w:shd w:fill="8B0000" w:val="clear"/>
            <w:tcMar>
              <w:top w:type="dxa" w:w="100"/>
              <w:left w:type="dxa" w:w="120"/>
              <w:bottom w:type="dxa" w:w="100"/>
              <w:right w:type="dxa" w:w="120"/>
            </w:tcMar>
            <w:vAlign w:val="center"/>
          </w:tcPr>
          <w:p>
            <w:pPr>
              <w:jc w:val="left"/>
            </w:pPr>
            <w:r>
              <w:rPr>
                <w:b/>
                <w:bCs/>
                <w:color w:val="FFFFFF"/>
                <w:sz w:val="19"/>
                <w:szCs w:val="19"/>
              </w:rPr>
              <w:t xml:space="preserve">Metric</w:t>
            </w:r>
          </w:p>
        </w:tc>
        <w:tc>
          <w:tcPr>
            <w:tcW w:type="dxa" w:w="5040"/>
            <w:shd w:fill="8B0000" w:val="clear"/>
            <w:tcMar>
              <w:top w:type="dxa" w:w="100"/>
              <w:left w:type="dxa" w:w="120"/>
              <w:bottom w:type="dxa" w:w="100"/>
              <w:right w:type="dxa" w:w="120"/>
            </w:tcMar>
            <w:vAlign w:val="center"/>
          </w:tcPr>
          <w:p>
            <w:pPr>
              <w:jc w:val="center"/>
            </w:pPr>
            <w:r>
              <w:rPr>
                <w:b/>
                <w:bCs/>
                <w:color w:val="FFFFFF"/>
                <w:sz w:val="19"/>
                <w:szCs w:val="19"/>
              </w:rPr>
              <w:t xml:space="preserve">Value</w:t>
            </w:r>
          </w:p>
        </w:tc>
      </w:tr>
      <w:tr>
        <w:tc>
          <w:tcPr>
            <w:tcW w:type="dxa" w:w="5040"/>
            <w:shd w:fill="FFFFFF" w:val="clear"/>
            <w:tcMar>
              <w:top w:type="dxa" w:w="80"/>
              <w:left w:type="dxa" w:w="120"/>
              <w:bottom w:type="dxa" w:w="80"/>
              <w:right w:type="dxa" w:w="120"/>
            </w:tcMar>
            <w:vAlign w:val="center"/>
          </w:tcPr>
          <w:p>
            <w:pPr>
              <w:jc w:val="left"/>
            </w:pPr>
            <w:r>
              <w:rPr>
                <w:sz w:val="19"/>
                <w:szCs w:val="19"/>
              </w:rPr>
              <w:t xml:space="preserve">total_revenue</w:t>
            </w:r>
          </w:p>
        </w:tc>
        <w:tc>
          <w:tcPr>
            <w:tcW w:type="dxa" w:w="5040"/>
            <w:shd w:fill="FFFFFF" w:val="clear"/>
            <w:tcMar>
              <w:top w:type="dxa" w:w="80"/>
              <w:left w:type="dxa" w:w="120"/>
              <w:bottom w:type="dxa" w:w="80"/>
              <w:right w:type="dxa" w:w="120"/>
            </w:tcMar>
            <w:vAlign w:val="center"/>
          </w:tcPr>
          <w:p>
            <w:pPr>
              <w:jc w:val="center"/>
            </w:pPr>
            <w:r>
              <w:rPr>
                <w:sz w:val="19"/>
                <w:szCs w:val="19"/>
              </w:rPr>
              <w:t xml:space="preserve">817860.05</w:t>
            </w:r>
          </w:p>
        </w:tc>
      </w:tr>
      <w:tr>
        <w:tc>
          <w:tcPr>
            <w:tcW w:type="dxa" w:w="5040"/>
            <w:shd w:fill="F2F2F2" w:val="clear"/>
            <w:tcMar>
              <w:top w:type="dxa" w:w="80"/>
              <w:left w:type="dxa" w:w="120"/>
              <w:bottom w:type="dxa" w:w="80"/>
              <w:right w:type="dxa" w:w="120"/>
            </w:tcMar>
            <w:vAlign w:val="center"/>
          </w:tcPr>
          <w:p>
            <w:pPr>
              <w:jc w:val="left"/>
            </w:pPr>
            <w:r>
              <w:rPr>
                <w:sz w:val="19"/>
                <w:szCs w:val="19"/>
              </w:rPr>
              <w:t xml:space="preserve">avg_order_value</w:t>
            </w:r>
          </w:p>
        </w:tc>
        <w:tc>
          <w:tcPr>
            <w:tcW w:type="dxa" w:w="5040"/>
            <w:shd w:fill="F2F2F2" w:val="clear"/>
            <w:tcMar>
              <w:top w:type="dxa" w:w="80"/>
              <w:left w:type="dxa" w:w="120"/>
              <w:bottom w:type="dxa" w:w="80"/>
              <w:right w:type="dxa" w:w="120"/>
            </w:tcMar>
            <w:vAlign w:val="center"/>
          </w:tcPr>
          <w:p>
            <w:pPr>
              <w:jc w:val="center"/>
            </w:pPr>
            <w:r>
              <w:rPr>
                <w:sz w:val="19"/>
                <w:szCs w:val="19"/>
              </w:rPr>
              <w:t xml:space="preserve">38.307262</w:t>
            </w:r>
          </w:p>
        </w:tc>
      </w:tr>
      <w:tr>
        <w:tc>
          <w:tcPr>
            <w:tcW w:type="dxa" w:w="5040"/>
            <w:shd w:fill="FFFFFF" w:val="clear"/>
            <w:tcMar>
              <w:top w:type="dxa" w:w="80"/>
              <w:left w:type="dxa" w:w="120"/>
              <w:bottom w:type="dxa" w:w="80"/>
              <w:right w:type="dxa" w:w="120"/>
            </w:tcMar>
            <w:vAlign w:val="center"/>
          </w:tcPr>
          <w:p>
            <w:pPr>
              <w:jc w:val="left"/>
            </w:pPr>
            <w:r>
              <w:rPr>
                <w:sz w:val="19"/>
                <w:szCs w:val="19"/>
              </w:rPr>
              <w:t xml:space="preserve">total_quantity</w:t>
            </w:r>
          </w:p>
        </w:tc>
        <w:tc>
          <w:tcPr>
            <w:tcW w:type="dxa" w:w="5040"/>
            <w:shd w:fill="FFFFFF" w:val="clear"/>
            <w:tcMar>
              <w:top w:type="dxa" w:w="80"/>
              <w:left w:type="dxa" w:w="120"/>
              <w:bottom w:type="dxa" w:w="80"/>
              <w:right w:type="dxa" w:w="120"/>
            </w:tcMar>
            <w:vAlign w:val="center"/>
          </w:tcPr>
          <w:p>
            <w:pPr>
              <w:jc w:val="center"/>
            </w:pPr>
            <w:r>
              <w:rPr>
                <w:sz w:val="19"/>
                <w:szCs w:val="19"/>
              </w:rPr>
              <w:t xml:space="preserve">49574</w:t>
            </w:r>
          </w:p>
        </w:tc>
      </w:tr>
      <w:tr>
        <w:tc>
          <w:tcPr>
            <w:tcW w:type="dxa" w:w="5040"/>
            <w:shd w:fill="F2F2F2" w:val="clear"/>
            <w:tcMar>
              <w:top w:type="dxa" w:w="80"/>
              <w:left w:type="dxa" w:w="120"/>
              <w:bottom w:type="dxa" w:w="80"/>
              <w:right w:type="dxa" w:w="120"/>
            </w:tcMar>
            <w:vAlign w:val="center"/>
          </w:tcPr>
          <w:p>
            <w:pPr>
              <w:jc w:val="left"/>
            </w:pPr>
            <w:r>
              <w:rPr>
                <w:sz w:val="19"/>
                <w:szCs w:val="19"/>
              </w:rPr>
              <w:t xml:space="preserve">total_orders (COUNT DISTINCT order_id)</w:t>
            </w:r>
          </w:p>
        </w:tc>
        <w:tc>
          <w:tcPr>
            <w:tcW w:type="dxa" w:w="5040"/>
            <w:shd w:fill="F2F2F2" w:val="clear"/>
            <w:tcMar>
              <w:top w:type="dxa" w:w="80"/>
              <w:left w:type="dxa" w:w="120"/>
              <w:bottom w:type="dxa" w:w="80"/>
              <w:right w:type="dxa" w:w="120"/>
            </w:tcMar>
            <w:vAlign w:val="center"/>
          </w:tcPr>
          <w:p>
            <w:pPr>
              <w:jc w:val="center"/>
            </w:pPr>
            <w:r>
              <w:rPr>
                <w:sz w:val="19"/>
                <w:szCs w:val="19"/>
              </w:rPr>
              <w:t xml:space="preserve">21350</w:t>
            </w:r>
          </w:p>
        </w:tc>
      </w:tr>
      <w:tr>
        <w:tc>
          <w:tcPr>
            <w:tcW w:type="dxa" w:w="5040"/>
            <w:shd w:fill="FFFFFF" w:val="clear"/>
            <w:tcMar>
              <w:top w:type="dxa" w:w="80"/>
              <w:left w:type="dxa" w:w="120"/>
              <w:bottom w:type="dxa" w:w="80"/>
              <w:right w:type="dxa" w:w="120"/>
            </w:tcMar>
            <w:vAlign w:val="center"/>
          </w:tcPr>
          <w:p>
            <w:pPr>
              <w:jc w:val="left"/>
            </w:pPr>
            <w:r>
              <w:rPr>
                <w:sz w:val="19"/>
                <w:szCs w:val="19"/>
              </w:rPr>
              <w:t xml:space="preserve">avg_pizza_per_order</w:t>
            </w:r>
          </w:p>
        </w:tc>
        <w:tc>
          <w:tcPr>
            <w:tcW w:type="dxa" w:w="5040"/>
            <w:shd w:fill="FFFFFF" w:val="clear"/>
            <w:tcMar>
              <w:top w:type="dxa" w:w="80"/>
              <w:left w:type="dxa" w:w="120"/>
              <w:bottom w:type="dxa" w:w="80"/>
              <w:right w:type="dxa" w:w="120"/>
            </w:tcMar>
            <w:vAlign w:val="center"/>
          </w:tcPr>
          <w:p>
            <w:pPr>
              <w:jc w:val="center"/>
            </w:pPr>
            <w:r>
              <w:rPr>
                <w:sz w:val="19"/>
                <w:szCs w:val="19"/>
              </w:rPr>
              <w:t xml:space="preserve">2.321967</w:t>
            </w:r>
          </w:p>
        </w:tc>
      </w:tr>
    </w:tbl>
    <w:p>
      <w:pPr>
        <w:spacing w:after="300" w:before="60"/>
        <w:jc w:val="center"/>
      </w:pPr>
      <w:r>
        <w:rPr>
          <w:i/>
          <w:iCs/>
          <w:color w:val="595959"/>
          <w:sz w:val="18"/>
          <w:szCs w:val="18"/>
        </w:rPr>
        <w:t xml:space="preserve">Table 3.1 – Raw output of the five KPI queries against pizza_sales.csv</w:t>
      </w:r>
    </w:p>
    <w:p>
      <w:pPr>
        <w:spacing w:after="160" w:line="276"/>
      </w:pPr>
      <w:r>
        <w:rPr>
          <w:sz w:val="21"/>
          <w:szCs w:val="21"/>
        </w:rPr>
        <w:t xml:space="preserve">Interpretation: at roughly $38 per order and 2.3 pizzas per order, the typical customer is buying for more than one person — either a small group or a multi-pizza household order — rather than a single individual portion. This is a useful anchor for bundling and combo-pricing decisions.</w:t>
      </w:r>
    </w:p>
    <w:p>
      <w:pPr>
        <w:pStyle w:val="Heading1"/>
        <w:pBdr>
          <w:bottom w:val="single" w:color="8B0000" w:sz="6" w:space="4"/>
        </w:pBdr>
        <w:spacing w:after="200" w:before="420"/>
      </w:pPr>
      <w:r>
        <w:rPr>
          <w:b/>
          <w:bCs/>
          <w:color w:val="8B0000"/>
          <w:sz w:val="30"/>
          <w:szCs w:val="30"/>
        </w:rPr>
        <w:t xml:space="preserve">4. Power BI Dashboard Overview</w:t>
      </w:r>
    </w:p>
    <w:p>
      <w:pPr>
        <w:spacing w:after="160" w:line="276"/>
      </w:pPr>
      <w:r>
        <w:rPr>
          <w:sz w:val="21"/>
          <w:szCs w:val="21"/>
        </w:rPr>
        <w:t xml:space="preserve">Pizza_Sales_dashboard.pbix is a two-page Power BI report built on top of the pizza_sales table, with a shared data model that defines the five KPI measures used above (Total Revenue, Avg Order Value, Total Pizzas Sold, Total Orders, Avg Pizzas Per Order) plus month and category slicers on every page.</w:t>
      </w:r>
    </w:p>
    <w:tbl>
      <w:tblPr>
        <w:tblW w:type="dxa" w:w="10080"/>
        <w:tblBorders>
          <w:top w:val="single" w:color="BFBFBF" w:sz="4"/>
          <w:left w:val="single" w:color="BFBFBF" w:sz="4"/>
          <w:bottom w:val="single" w:color="BFBFBF" w:sz="4"/>
          <w:right w:val="single" w:color="BFBFBF" w:sz="4"/>
          <w:insideH w:val="single" w:color="D9D9D9" w:sz="4"/>
          <w:insideV w:val="single" w:color="D9D9D9" w:sz="4"/>
        </w:tblBorders>
      </w:tblPr>
      <w:tblGrid>
        <w:gridCol w:w="2400"/>
        <w:gridCol w:w="7680"/>
      </w:tblGrid>
      <w:tr>
        <w:trPr>
          <w:tblHeader/>
        </w:trPr>
        <w:tc>
          <w:tcPr>
            <w:tcW w:type="dxa" w:w="2400"/>
            <w:shd w:fill="8B0000" w:val="clear"/>
            <w:tcMar>
              <w:top w:type="dxa" w:w="100"/>
              <w:left w:type="dxa" w:w="120"/>
              <w:bottom w:type="dxa" w:w="100"/>
              <w:right w:type="dxa" w:w="120"/>
            </w:tcMar>
            <w:vAlign w:val="center"/>
          </w:tcPr>
          <w:p>
            <w:pPr>
              <w:jc w:val="left"/>
            </w:pPr>
            <w:r>
              <w:rPr>
                <w:b/>
                <w:bCs/>
                <w:color w:val="FFFFFF"/>
                <w:sz w:val="19"/>
                <w:szCs w:val="19"/>
              </w:rPr>
              <w:t xml:space="preserve">Page</w:t>
            </w:r>
          </w:p>
        </w:tc>
        <w:tc>
          <w:tcPr>
            <w:tcW w:type="dxa" w:w="7680"/>
            <w:shd w:fill="8B0000" w:val="clear"/>
            <w:tcMar>
              <w:top w:type="dxa" w:w="100"/>
              <w:left w:type="dxa" w:w="120"/>
              <w:bottom w:type="dxa" w:w="100"/>
              <w:right w:type="dxa" w:w="120"/>
            </w:tcMar>
            <w:vAlign w:val="center"/>
          </w:tcPr>
          <w:p>
            <w:pPr>
              <w:jc w:val="center"/>
            </w:pPr>
            <w:r>
              <w:rPr>
                <w:b/>
                <w:bCs/>
                <w:color w:val="FFFFFF"/>
                <w:sz w:val="19"/>
                <w:szCs w:val="19"/>
              </w:rPr>
              <w:t xml:space="preserve">Visuals included</w:t>
            </w:r>
          </w:p>
        </w:tc>
      </w:tr>
      <w:tr>
        <w:tc>
          <w:tcPr>
            <w:tcW w:type="dxa" w:w="2400"/>
            <w:shd w:fill="FFFFFF" w:val="clear"/>
            <w:tcMar>
              <w:top w:type="dxa" w:w="80"/>
              <w:left w:type="dxa" w:w="120"/>
              <w:bottom w:type="dxa" w:w="80"/>
              <w:right w:type="dxa" w:w="120"/>
            </w:tcMar>
            <w:vAlign w:val="center"/>
          </w:tcPr>
          <w:p>
            <w:pPr>
              <w:jc w:val="left"/>
            </w:pPr>
            <w:r>
              <w:rPr>
                <w:sz w:val="19"/>
                <w:szCs w:val="19"/>
              </w:rPr>
              <w:t xml:space="preserve">Home</w:t>
            </w:r>
          </w:p>
        </w:tc>
        <w:tc>
          <w:tcPr>
            <w:tcW w:type="dxa" w:w="7680"/>
            <w:shd w:fill="FFFFFF" w:val="clear"/>
            <w:tcMar>
              <w:top w:type="dxa" w:w="80"/>
              <w:left w:type="dxa" w:w="120"/>
              <w:bottom w:type="dxa" w:w="80"/>
              <w:right w:type="dxa" w:w="120"/>
            </w:tcMar>
            <w:vAlign w:val="center"/>
          </w:tcPr>
          <w:p>
            <w:pPr>
              <w:jc w:val="center"/>
            </w:pPr>
            <w:r>
              <w:rPr>
                <w:sz w:val="19"/>
                <w:szCs w:val="19"/>
              </w:rPr>
              <w:t xml:space="preserve">KPI scorecard · Daily Trends column chart · Monthly Trends area chart · % of Sales by Category donut · % of Sales by Size donut · Total Pizzas Sold by Category funnel · Month &amp; Category slicers</w:t>
            </w:r>
          </w:p>
        </w:tc>
      </w:tr>
      <w:tr>
        <w:tc>
          <w:tcPr>
            <w:tcW w:type="dxa" w:w="2400"/>
            <w:shd w:fill="F2F2F2" w:val="clear"/>
            <w:tcMar>
              <w:top w:type="dxa" w:w="80"/>
              <w:left w:type="dxa" w:w="120"/>
              <w:bottom w:type="dxa" w:w="80"/>
              <w:right w:type="dxa" w:w="120"/>
            </w:tcMar>
            <w:vAlign w:val="center"/>
          </w:tcPr>
          <w:p>
            <w:pPr>
              <w:jc w:val="left"/>
            </w:pPr>
            <w:r>
              <w:rPr>
                <w:sz w:val="19"/>
                <w:szCs w:val="19"/>
              </w:rPr>
              <w:t xml:space="preserve">Best &amp; Worst Sellers</w:t>
            </w:r>
          </w:p>
        </w:tc>
        <w:tc>
          <w:tcPr>
            <w:tcW w:type="dxa" w:w="7680"/>
            <w:shd w:fill="F2F2F2" w:val="clear"/>
            <w:tcMar>
              <w:top w:type="dxa" w:w="80"/>
              <w:left w:type="dxa" w:w="120"/>
              <w:bottom w:type="dxa" w:w="80"/>
              <w:right w:type="dxa" w:w="120"/>
            </w:tcMar>
            <w:vAlign w:val="center"/>
          </w:tcPr>
          <w:p>
            <w:pPr>
              <w:jc w:val="center"/>
            </w:pPr>
            <w:r>
              <w:rPr>
                <w:sz w:val="19"/>
                <w:szCs w:val="19"/>
              </w:rPr>
              <w:t xml:space="preserve">KPI scorecard · Top 5 / Bottom 5 Pizza by Revenue · Top 5 / Bottom 5 Pizza by Quantity · Top 5 / Bottom 5 Pizza by Orders · Month &amp; Category slicers</w:t>
            </w:r>
          </w:p>
        </w:tc>
      </w:tr>
    </w:tbl>
    <w:p>
      <w:pPr>
        <w:spacing w:after="300" w:before="60"/>
        <w:jc w:val="center"/>
      </w:pPr>
      <w:r>
        <w:rPr>
          <w:i/>
          <w:iCs/>
          <w:color w:val="595959"/>
          <w:sz w:val="18"/>
          <w:szCs w:val="18"/>
        </w:rPr>
        <w:t xml:space="preserve">Table 4.1 – Layout extracted from the dashboard's Report/Layout definition</w:t>
      </w:r>
    </w:p>
    <w:p>
      <w:pPr>
        <w:spacing w:after="160" w:line="276"/>
      </w:pPr>
      <w:r>
        <w:rPr>
          <w:sz w:val="21"/>
          <w:szCs w:val="21"/>
        </w:rPr>
        <w:t xml:space="preserve">Because the .pbix file stores its visuals as live query definitions rather than static images, the charts below were re-created directly from the same underlying data and queries so their values are guaranteed to match what the live dashboard would render. Each chart below reproduces the exact visual named in the layout (chart type, title and fields) shown in Table 4.1.</w:t>
      </w:r>
    </w:p>
    <w:p>
      <w:pPr>
        <w:pStyle w:val="Heading1"/>
        <w:pBdr>
          <w:bottom w:val="single" w:color="8B0000" w:sz="6" w:space="4"/>
        </w:pBdr>
        <w:spacing w:after="200" w:before="420"/>
      </w:pPr>
      <w:r>
        <w:rPr>
          <w:b/>
          <w:bCs/>
          <w:color w:val="8B0000"/>
          <w:sz w:val="30"/>
          <w:szCs w:val="30"/>
        </w:rPr>
        <w:t xml:space="preserve">5. Home Page — Charts, Queries &amp; Explanations</w:t>
      </w:r>
    </w:p>
    <w:p>
      <w:pPr>
        <w:pStyle w:val="Heading2"/>
        <w:spacing w:after="150" w:before="320"/>
      </w:pPr>
      <w:r>
        <w:rPr>
          <w:b/>
          <w:bCs/>
          <w:color w:val="5B2333"/>
          <w:sz w:val="24"/>
          <w:szCs w:val="24"/>
        </w:rPr>
        <w:t xml:space="preserve">5.1 Daily Trends for Total Orders</w:t>
      </w:r>
    </w:p>
    <w:tbl>
      <w:tblPr>
        <w:tblW w:type="dxa" w:w="1008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tcW w:type="dxa" w:w="10080"/>
            <w:shd w:fill="1E1E1E" w:val="clear"/>
            <w:tcMar>
              <w:top w:type="dxa" w:w="140"/>
              <w:left w:type="dxa" w:w="180"/>
              <w:bottom w:type="dxa" w:w="140"/>
              <w:right w:type="dxa" w:w="180"/>
            </w:tcMar>
          </w:tcPr>
          <w:p>
            <w:pPr>
              <w:spacing w:after="20"/>
            </w:pPr>
            <w:r>
              <w:rPr>
                <w:rFonts w:ascii="Consolas" w:cs="Consolas" w:eastAsia="Consolas" w:hAnsi="Consolas"/>
                <w:color w:val="D4D4D4"/>
                <w:sz w:val="18"/>
                <w:szCs w:val="18"/>
              </w:rPr>
              <w:t xml:space="preserve">SELECT DAYNAME(STR_TO_DATE(order_date, '%m/%d/%Y')) AS order_day,</w:t>
            </w:r>
          </w:p>
          <w:p>
            <w:pPr>
              <w:spacing w:after="20"/>
            </w:pPr>
            <w:r>
              <w:rPr>
                <w:rFonts w:ascii="Consolas" w:cs="Consolas" w:eastAsia="Consolas" w:hAnsi="Consolas"/>
                <w:color w:val="D4D4D4"/>
                <w:sz w:val="18"/>
                <w:szCs w:val="18"/>
              </w:rPr>
              <w:t xml:space="preserve">       COUNT(DISTINCT order_id) AS total_orders</w:t>
            </w:r>
          </w:p>
          <w:p>
            <w:pPr>
              <w:spacing w:after="20"/>
            </w:pPr>
            <w:r>
              <w:rPr>
                <w:rFonts w:ascii="Consolas" w:cs="Consolas" w:eastAsia="Consolas" w:hAnsi="Consolas"/>
                <w:color w:val="D4D4D4"/>
                <w:sz w:val="18"/>
                <w:szCs w:val="18"/>
              </w:rPr>
              <w:t xml:space="preserve">FROM pizza_sales</w:t>
            </w:r>
          </w:p>
          <w:p>
            <w:pPr>
              <w:spacing w:after="20"/>
            </w:pPr>
            <w:r>
              <w:rPr>
                <w:rFonts w:ascii="Consolas" w:cs="Consolas" w:eastAsia="Consolas" w:hAnsi="Consolas"/>
                <w:color w:val="D4D4D4"/>
                <w:sz w:val="18"/>
                <w:szCs w:val="18"/>
              </w:rPr>
              <w:t xml:space="preserve">GROUP BY DAYNAME(STR_TO_DATE(order_date, '%m/%d/%Y'));</w:t>
            </w:r>
          </w:p>
        </w:tc>
      </w:tr>
    </w:tbl>
    <w:tbl>
      <w:tblPr>
        <w:tblW w:type="dxa" w:w="10080"/>
        <w:tblBorders>
          <w:top w:val="single" w:color="BFBFBF" w:sz="4"/>
          <w:left w:val="single" w:color="BFBFBF" w:sz="4"/>
          <w:bottom w:val="single" w:color="BFBFBF" w:sz="4"/>
          <w:right w:val="single" w:color="BFBFBF" w:sz="4"/>
          <w:insideH w:val="single" w:color="D9D9D9" w:sz="4"/>
          <w:insideV w:val="single" w:color="D9D9D9" w:sz="4"/>
        </w:tblBorders>
      </w:tblPr>
      <w:tblGrid>
        <w:gridCol w:w="5040"/>
        <w:gridCol w:w="5040"/>
      </w:tblGrid>
      <w:tr>
        <w:trPr>
          <w:tblHeader/>
        </w:trPr>
        <w:tc>
          <w:tcPr>
            <w:tcW w:type="dxa" w:w="5040"/>
            <w:shd w:fill="8B0000" w:val="clear"/>
            <w:tcMar>
              <w:top w:type="dxa" w:w="100"/>
              <w:left w:type="dxa" w:w="120"/>
              <w:bottom w:type="dxa" w:w="100"/>
              <w:right w:type="dxa" w:w="120"/>
            </w:tcMar>
            <w:vAlign w:val="center"/>
          </w:tcPr>
          <w:p>
            <w:pPr>
              <w:jc w:val="left"/>
            </w:pPr>
            <w:r>
              <w:rPr>
                <w:b/>
                <w:bCs/>
                <w:color w:val="FFFFFF"/>
                <w:sz w:val="19"/>
                <w:szCs w:val="19"/>
              </w:rPr>
              <w:t xml:space="preserve">Day</w:t>
            </w:r>
          </w:p>
        </w:tc>
        <w:tc>
          <w:tcPr>
            <w:tcW w:type="dxa" w:w="5040"/>
            <w:shd w:fill="8B0000" w:val="clear"/>
            <w:tcMar>
              <w:top w:type="dxa" w:w="100"/>
              <w:left w:type="dxa" w:w="120"/>
              <w:bottom w:type="dxa" w:w="100"/>
              <w:right w:type="dxa" w:w="120"/>
            </w:tcMar>
            <w:vAlign w:val="center"/>
          </w:tcPr>
          <w:p>
            <w:pPr>
              <w:jc w:val="center"/>
            </w:pPr>
            <w:r>
              <w:rPr>
                <w:b/>
                <w:bCs/>
                <w:color w:val="FFFFFF"/>
                <w:sz w:val="19"/>
                <w:szCs w:val="19"/>
              </w:rPr>
              <w:t xml:space="preserve">Total Orders</w:t>
            </w:r>
          </w:p>
        </w:tc>
      </w:tr>
      <w:tr>
        <w:tc>
          <w:tcPr>
            <w:tcW w:type="dxa" w:w="5040"/>
            <w:shd w:fill="FFFFFF" w:val="clear"/>
            <w:tcMar>
              <w:top w:type="dxa" w:w="80"/>
              <w:left w:type="dxa" w:w="120"/>
              <w:bottom w:type="dxa" w:w="80"/>
              <w:right w:type="dxa" w:w="120"/>
            </w:tcMar>
            <w:vAlign w:val="center"/>
          </w:tcPr>
          <w:p>
            <w:pPr>
              <w:jc w:val="left"/>
            </w:pPr>
            <w:r>
              <w:rPr>
                <w:sz w:val="19"/>
                <w:szCs w:val="19"/>
              </w:rPr>
              <w:t xml:space="preserve">Monday</w:t>
            </w:r>
          </w:p>
        </w:tc>
        <w:tc>
          <w:tcPr>
            <w:tcW w:type="dxa" w:w="5040"/>
            <w:shd w:fill="FFFFFF" w:val="clear"/>
            <w:tcMar>
              <w:top w:type="dxa" w:w="80"/>
              <w:left w:type="dxa" w:w="120"/>
              <w:bottom w:type="dxa" w:w="80"/>
              <w:right w:type="dxa" w:w="120"/>
            </w:tcMar>
            <w:vAlign w:val="center"/>
          </w:tcPr>
          <w:p>
            <w:pPr>
              <w:jc w:val="center"/>
            </w:pPr>
            <w:r>
              <w:rPr>
                <w:sz w:val="19"/>
                <w:szCs w:val="19"/>
              </w:rPr>
              <w:t xml:space="preserve">2,794</w:t>
            </w:r>
          </w:p>
        </w:tc>
      </w:tr>
      <w:tr>
        <w:tc>
          <w:tcPr>
            <w:tcW w:type="dxa" w:w="5040"/>
            <w:shd w:fill="F2F2F2" w:val="clear"/>
            <w:tcMar>
              <w:top w:type="dxa" w:w="80"/>
              <w:left w:type="dxa" w:w="120"/>
              <w:bottom w:type="dxa" w:w="80"/>
              <w:right w:type="dxa" w:w="120"/>
            </w:tcMar>
            <w:vAlign w:val="center"/>
          </w:tcPr>
          <w:p>
            <w:pPr>
              <w:jc w:val="left"/>
            </w:pPr>
            <w:r>
              <w:rPr>
                <w:sz w:val="19"/>
                <w:szCs w:val="19"/>
              </w:rPr>
              <w:t xml:space="preserve">Tuesday</w:t>
            </w:r>
          </w:p>
        </w:tc>
        <w:tc>
          <w:tcPr>
            <w:tcW w:type="dxa" w:w="5040"/>
            <w:shd w:fill="F2F2F2" w:val="clear"/>
            <w:tcMar>
              <w:top w:type="dxa" w:w="80"/>
              <w:left w:type="dxa" w:w="120"/>
              <w:bottom w:type="dxa" w:w="80"/>
              <w:right w:type="dxa" w:w="120"/>
            </w:tcMar>
            <w:vAlign w:val="center"/>
          </w:tcPr>
          <w:p>
            <w:pPr>
              <w:jc w:val="center"/>
            </w:pPr>
            <w:r>
              <w:rPr>
                <w:sz w:val="19"/>
                <w:szCs w:val="19"/>
              </w:rPr>
              <w:t xml:space="preserve">2,973</w:t>
            </w:r>
          </w:p>
        </w:tc>
      </w:tr>
      <w:tr>
        <w:tc>
          <w:tcPr>
            <w:tcW w:type="dxa" w:w="5040"/>
            <w:shd w:fill="FFFFFF" w:val="clear"/>
            <w:tcMar>
              <w:top w:type="dxa" w:w="80"/>
              <w:left w:type="dxa" w:w="120"/>
              <w:bottom w:type="dxa" w:w="80"/>
              <w:right w:type="dxa" w:w="120"/>
            </w:tcMar>
            <w:vAlign w:val="center"/>
          </w:tcPr>
          <w:p>
            <w:pPr>
              <w:jc w:val="left"/>
            </w:pPr>
            <w:r>
              <w:rPr>
                <w:sz w:val="19"/>
                <w:szCs w:val="19"/>
              </w:rPr>
              <w:t xml:space="preserve">Wednesday</w:t>
            </w:r>
          </w:p>
        </w:tc>
        <w:tc>
          <w:tcPr>
            <w:tcW w:type="dxa" w:w="5040"/>
            <w:shd w:fill="FFFFFF" w:val="clear"/>
            <w:tcMar>
              <w:top w:type="dxa" w:w="80"/>
              <w:left w:type="dxa" w:w="120"/>
              <w:bottom w:type="dxa" w:w="80"/>
              <w:right w:type="dxa" w:w="120"/>
            </w:tcMar>
            <w:vAlign w:val="center"/>
          </w:tcPr>
          <w:p>
            <w:pPr>
              <w:jc w:val="center"/>
            </w:pPr>
            <w:r>
              <w:rPr>
                <w:sz w:val="19"/>
                <w:szCs w:val="19"/>
              </w:rPr>
              <w:t xml:space="preserve">3,024</w:t>
            </w:r>
          </w:p>
        </w:tc>
      </w:tr>
      <w:tr>
        <w:tc>
          <w:tcPr>
            <w:tcW w:type="dxa" w:w="5040"/>
            <w:shd w:fill="F2F2F2" w:val="clear"/>
            <w:tcMar>
              <w:top w:type="dxa" w:w="80"/>
              <w:left w:type="dxa" w:w="120"/>
              <w:bottom w:type="dxa" w:w="80"/>
              <w:right w:type="dxa" w:w="120"/>
            </w:tcMar>
            <w:vAlign w:val="center"/>
          </w:tcPr>
          <w:p>
            <w:pPr>
              <w:jc w:val="left"/>
            </w:pPr>
            <w:r>
              <w:rPr>
                <w:sz w:val="19"/>
                <w:szCs w:val="19"/>
              </w:rPr>
              <w:t xml:space="preserve">Thursday</w:t>
            </w:r>
          </w:p>
        </w:tc>
        <w:tc>
          <w:tcPr>
            <w:tcW w:type="dxa" w:w="5040"/>
            <w:shd w:fill="F2F2F2" w:val="clear"/>
            <w:tcMar>
              <w:top w:type="dxa" w:w="80"/>
              <w:left w:type="dxa" w:w="120"/>
              <w:bottom w:type="dxa" w:w="80"/>
              <w:right w:type="dxa" w:w="120"/>
            </w:tcMar>
            <w:vAlign w:val="center"/>
          </w:tcPr>
          <w:p>
            <w:pPr>
              <w:jc w:val="center"/>
            </w:pPr>
            <w:r>
              <w:rPr>
                <w:sz w:val="19"/>
                <w:szCs w:val="19"/>
              </w:rPr>
              <w:t xml:space="preserve">3,239</w:t>
            </w:r>
          </w:p>
        </w:tc>
      </w:tr>
      <w:tr>
        <w:tc>
          <w:tcPr>
            <w:tcW w:type="dxa" w:w="5040"/>
            <w:shd w:fill="FFFFFF" w:val="clear"/>
            <w:tcMar>
              <w:top w:type="dxa" w:w="80"/>
              <w:left w:type="dxa" w:w="120"/>
              <w:bottom w:type="dxa" w:w="80"/>
              <w:right w:type="dxa" w:w="120"/>
            </w:tcMar>
            <w:vAlign w:val="center"/>
          </w:tcPr>
          <w:p>
            <w:pPr>
              <w:jc w:val="left"/>
            </w:pPr>
            <w:r>
              <w:rPr>
                <w:sz w:val="19"/>
                <w:szCs w:val="19"/>
              </w:rPr>
              <w:t xml:space="preserve">Friday</w:t>
            </w:r>
          </w:p>
        </w:tc>
        <w:tc>
          <w:tcPr>
            <w:tcW w:type="dxa" w:w="5040"/>
            <w:shd w:fill="FFFFFF" w:val="clear"/>
            <w:tcMar>
              <w:top w:type="dxa" w:w="80"/>
              <w:left w:type="dxa" w:w="120"/>
              <w:bottom w:type="dxa" w:w="80"/>
              <w:right w:type="dxa" w:w="120"/>
            </w:tcMar>
            <w:vAlign w:val="center"/>
          </w:tcPr>
          <w:p>
            <w:pPr>
              <w:jc w:val="center"/>
            </w:pPr>
            <w:r>
              <w:rPr>
                <w:sz w:val="19"/>
                <w:szCs w:val="19"/>
              </w:rPr>
              <w:t xml:space="preserve">3,538</w:t>
            </w:r>
          </w:p>
        </w:tc>
      </w:tr>
      <w:tr>
        <w:tc>
          <w:tcPr>
            <w:tcW w:type="dxa" w:w="5040"/>
            <w:shd w:fill="F2F2F2" w:val="clear"/>
            <w:tcMar>
              <w:top w:type="dxa" w:w="80"/>
              <w:left w:type="dxa" w:w="120"/>
              <w:bottom w:type="dxa" w:w="80"/>
              <w:right w:type="dxa" w:w="120"/>
            </w:tcMar>
            <w:vAlign w:val="center"/>
          </w:tcPr>
          <w:p>
            <w:pPr>
              <w:jc w:val="left"/>
            </w:pPr>
            <w:r>
              <w:rPr>
                <w:sz w:val="19"/>
                <w:szCs w:val="19"/>
              </w:rPr>
              <w:t xml:space="preserve">Saturday</w:t>
            </w:r>
          </w:p>
        </w:tc>
        <w:tc>
          <w:tcPr>
            <w:tcW w:type="dxa" w:w="5040"/>
            <w:shd w:fill="F2F2F2" w:val="clear"/>
            <w:tcMar>
              <w:top w:type="dxa" w:w="80"/>
              <w:left w:type="dxa" w:w="120"/>
              <w:bottom w:type="dxa" w:w="80"/>
              <w:right w:type="dxa" w:w="120"/>
            </w:tcMar>
            <w:vAlign w:val="center"/>
          </w:tcPr>
          <w:p>
            <w:pPr>
              <w:jc w:val="center"/>
            </w:pPr>
            <w:r>
              <w:rPr>
                <w:sz w:val="19"/>
                <w:szCs w:val="19"/>
              </w:rPr>
              <w:t xml:space="preserve">3,158</w:t>
            </w:r>
          </w:p>
        </w:tc>
      </w:tr>
      <w:tr>
        <w:tc>
          <w:tcPr>
            <w:tcW w:type="dxa" w:w="5040"/>
            <w:shd w:fill="FFFFFF" w:val="clear"/>
            <w:tcMar>
              <w:top w:type="dxa" w:w="80"/>
              <w:left w:type="dxa" w:w="120"/>
              <w:bottom w:type="dxa" w:w="80"/>
              <w:right w:type="dxa" w:w="120"/>
            </w:tcMar>
            <w:vAlign w:val="center"/>
          </w:tcPr>
          <w:p>
            <w:pPr>
              <w:jc w:val="left"/>
            </w:pPr>
            <w:r>
              <w:rPr>
                <w:sz w:val="19"/>
                <w:szCs w:val="19"/>
              </w:rPr>
              <w:t xml:space="preserve">Sunday</w:t>
            </w:r>
          </w:p>
        </w:tc>
        <w:tc>
          <w:tcPr>
            <w:tcW w:type="dxa" w:w="5040"/>
            <w:shd w:fill="FFFFFF" w:val="clear"/>
            <w:tcMar>
              <w:top w:type="dxa" w:w="80"/>
              <w:left w:type="dxa" w:w="120"/>
              <w:bottom w:type="dxa" w:w="80"/>
              <w:right w:type="dxa" w:w="120"/>
            </w:tcMar>
            <w:vAlign w:val="center"/>
          </w:tcPr>
          <w:p>
            <w:pPr>
              <w:jc w:val="center"/>
            </w:pPr>
            <w:r>
              <w:rPr>
                <w:sz w:val="19"/>
                <w:szCs w:val="19"/>
              </w:rPr>
              <w:t xml:space="preserve">2,624</w:t>
            </w:r>
          </w:p>
        </w:tc>
      </w:tr>
    </w:tbl>
    <w:p>
      <w:pPr>
        <w:spacing w:after="40" w:before="160"/>
        <w:jc w:val="center"/>
      </w:pPr>
      <w:r>
        <w:drawing>
          <wp:inline distT="0" distB="0" distL="0" distR="0">
            <wp:extent cx="4476750" cy="2600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476750" cy="2600325"/>
                    </a:xfrm>
                    <a:prstGeom prst="rect">
                      <a:avLst/>
                    </a:prstGeom>
                  </pic:spPr>
                </pic:pic>
              </a:graphicData>
            </a:graphic>
          </wp:inline>
        </w:drawing>
      </w:r>
    </w:p>
    <w:p>
      <w:pPr>
        <w:spacing w:after="300" w:before="60"/>
        <w:jc w:val="center"/>
      </w:pPr>
      <w:r>
        <w:rPr>
          <w:i/>
          <w:iCs/>
          <w:color w:val="595959"/>
          <w:sz w:val="18"/>
          <w:szCs w:val="18"/>
        </w:rPr>
        <w:t xml:space="preserve">Figure 5.1 – Column chart: orders placed by day of week</w:t>
      </w:r>
    </w:p>
    <w:p>
      <w:pPr>
        <w:spacing w:after="160" w:line="276"/>
      </w:pPr>
      <w:r>
        <w:rPr>
          <w:sz w:val="21"/>
          <w:szCs w:val="21"/>
        </w:rPr>
        <w:t xml:space="preserve">Orders climb steadily from Monday through the week and peak on Friday (3,538 orders), before falling off over the weekend and bottoming out on Sunday (2,624 orders). Friday is roughly 27% busier than the slowest day (Sunday), which points to staffing, inventory and promotional decisions being weighted toward the Thursday–Saturday window rather than spread evenly across the week.</w:t>
      </w:r>
    </w:p>
    <w:p>
      <w:pPr>
        <w:pStyle w:val="Heading2"/>
        <w:spacing w:after="150" w:before="320"/>
      </w:pPr>
      <w:r>
        <w:rPr>
          <w:b/>
          <w:bCs/>
          <w:color w:val="5B2333"/>
          <w:sz w:val="24"/>
          <w:szCs w:val="24"/>
        </w:rPr>
        <w:t xml:space="preserve">5.2 Monthly Trends for Total Orders</w:t>
      </w:r>
    </w:p>
    <w:tbl>
      <w:tblPr>
        <w:tblW w:type="dxa" w:w="1008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tcW w:type="dxa" w:w="10080"/>
            <w:shd w:fill="1E1E1E" w:val="clear"/>
            <w:tcMar>
              <w:top w:type="dxa" w:w="140"/>
              <w:left w:type="dxa" w:w="180"/>
              <w:bottom w:type="dxa" w:w="140"/>
              <w:right w:type="dxa" w:w="180"/>
            </w:tcMar>
          </w:tcPr>
          <w:p>
            <w:pPr>
              <w:spacing w:after="20"/>
            </w:pPr>
            <w:r>
              <w:rPr>
                <w:rFonts w:ascii="Consolas" w:cs="Consolas" w:eastAsia="Consolas" w:hAnsi="Consolas"/>
                <w:color w:val="D4D4D4"/>
                <w:sz w:val="18"/>
                <w:szCs w:val="18"/>
              </w:rPr>
              <w:t xml:space="preserve">SELECT MONTHNAME(STR_TO_DATE(order_date, '%m/%d/%Y')) AS months,</w:t>
            </w:r>
          </w:p>
          <w:p>
            <w:pPr>
              <w:spacing w:after="20"/>
            </w:pPr>
            <w:r>
              <w:rPr>
                <w:rFonts w:ascii="Consolas" w:cs="Consolas" w:eastAsia="Consolas" w:hAnsi="Consolas"/>
                <w:color w:val="D4D4D4"/>
                <w:sz w:val="18"/>
                <w:szCs w:val="18"/>
              </w:rPr>
              <w:t xml:space="preserve">       COUNT(DISTINCT order_id) AS total_orders</w:t>
            </w:r>
          </w:p>
          <w:p>
            <w:pPr>
              <w:spacing w:after="20"/>
            </w:pPr>
            <w:r>
              <w:rPr>
                <w:rFonts w:ascii="Consolas" w:cs="Consolas" w:eastAsia="Consolas" w:hAnsi="Consolas"/>
                <w:color w:val="D4D4D4"/>
                <w:sz w:val="18"/>
                <w:szCs w:val="18"/>
              </w:rPr>
              <w:t xml:space="preserve">FROM pizza_sales</w:t>
            </w:r>
          </w:p>
          <w:p>
            <w:pPr>
              <w:spacing w:after="20"/>
            </w:pPr>
            <w:r>
              <w:rPr>
                <w:rFonts w:ascii="Consolas" w:cs="Consolas" w:eastAsia="Consolas" w:hAnsi="Consolas"/>
                <w:color w:val="D4D4D4"/>
                <w:sz w:val="18"/>
                <w:szCs w:val="18"/>
              </w:rPr>
              <w:t xml:space="preserve">GROUP BY MONTHNAME(STR_TO_DATE(order_date, '%m/%d/%Y'));</w:t>
            </w:r>
          </w:p>
        </w:tc>
      </w:tr>
    </w:tbl>
    <w:tbl>
      <w:tblPr>
        <w:tblW w:type="dxa" w:w="10080"/>
        <w:tblBorders>
          <w:top w:val="single" w:color="BFBFBF" w:sz="4"/>
          <w:left w:val="single" w:color="BFBFBF" w:sz="4"/>
          <w:bottom w:val="single" w:color="BFBFBF" w:sz="4"/>
          <w:right w:val="single" w:color="BFBFBF" w:sz="4"/>
          <w:insideH w:val="single" w:color="D9D9D9" w:sz="4"/>
          <w:insideV w:val="single" w:color="D9D9D9" w:sz="4"/>
        </w:tblBorders>
      </w:tblPr>
      <w:tblGrid>
        <w:gridCol w:w="5040"/>
        <w:gridCol w:w="5040"/>
      </w:tblGrid>
      <w:tr>
        <w:trPr>
          <w:tblHeader/>
        </w:trPr>
        <w:tc>
          <w:tcPr>
            <w:tcW w:type="dxa" w:w="5040"/>
            <w:shd w:fill="8B0000" w:val="clear"/>
            <w:tcMar>
              <w:top w:type="dxa" w:w="100"/>
              <w:left w:type="dxa" w:w="120"/>
              <w:bottom w:type="dxa" w:w="100"/>
              <w:right w:type="dxa" w:w="120"/>
            </w:tcMar>
            <w:vAlign w:val="center"/>
          </w:tcPr>
          <w:p>
            <w:pPr>
              <w:jc w:val="left"/>
            </w:pPr>
            <w:r>
              <w:rPr>
                <w:b/>
                <w:bCs/>
                <w:color w:val="FFFFFF"/>
                <w:sz w:val="19"/>
                <w:szCs w:val="19"/>
              </w:rPr>
              <w:t xml:space="preserve">Month</w:t>
            </w:r>
          </w:p>
        </w:tc>
        <w:tc>
          <w:tcPr>
            <w:tcW w:type="dxa" w:w="5040"/>
            <w:shd w:fill="8B0000" w:val="clear"/>
            <w:tcMar>
              <w:top w:type="dxa" w:w="100"/>
              <w:left w:type="dxa" w:w="120"/>
              <w:bottom w:type="dxa" w:w="100"/>
              <w:right w:type="dxa" w:w="120"/>
            </w:tcMar>
            <w:vAlign w:val="center"/>
          </w:tcPr>
          <w:p>
            <w:pPr>
              <w:jc w:val="center"/>
            </w:pPr>
            <w:r>
              <w:rPr>
                <w:b/>
                <w:bCs/>
                <w:color w:val="FFFFFF"/>
                <w:sz w:val="19"/>
                <w:szCs w:val="19"/>
              </w:rPr>
              <w:t xml:space="preserve">Total Orders</w:t>
            </w:r>
          </w:p>
        </w:tc>
      </w:tr>
      <w:tr>
        <w:tc>
          <w:tcPr>
            <w:tcW w:type="dxa" w:w="5040"/>
            <w:shd w:fill="FFFFFF" w:val="clear"/>
            <w:tcMar>
              <w:top w:type="dxa" w:w="80"/>
              <w:left w:type="dxa" w:w="120"/>
              <w:bottom w:type="dxa" w:w="80"/>
              <w:right w:type="dxa" w:w="120"/>
            </w:tcMar>
            <w:vAlign w:val="center"/>
          </w:tcPr>
          <w:p>
            <w:pPr>
              <w:jc w:val="left"/>
            </w:pPr>
            <w:r>
              <w:rPr>
                <w:sz w:val="19"/>
                <w:szCs w:val="19"/>
              </w:rPr>
              <w:t xml:space="preserve">January</w:t>
            </w:r>
          </w:p>
        </w:tc>
        <w:tc>
          <w:tcPr>
            <w:tcW w:type="dxa" w:w="5040"/>
            <w:shd w:fill="FFFFFF" w:val="clear"/>
            <w:tcMar>
              <w:top w:type="dxa" w:w="80"/>
              <w:left w:type="dxa" w:w="120"/>
              <w:bottom w:type="dxa" w:w="80"/>
              <w:right w:type="dxa" w:w="120"/>
            </w:tcMar>
            <w:vAlign w:val="center"/>
          </w:tcPr>
          <w:p>
            <w:pPr>
              <w:jc w:val="center"/>
            </w:pPr>
            <w:r>
              <w:rPr>
                <w:sz w:val="19"/>
                <w:szCs w:val="19"/>
              </w:rPr>
              <w:t xml:space="preserve">1,845</w:t>
            </w:r>
          </w:p>
        </w:tc>
      </w:tr>
      <w:tr>
        <w:tc>
          <w:tcPr>
            <w:tcW w:type="dxa" w:w="5040"/>
            <w:shd w:fill="F2F2F2" w:val="clear"/>
            <w:tcMar>
              <w:top w:type="dxa" w:w="80"/>
              <w:left w:type="dxa" w:w="120"/>
              <w:bottom w:type="dxa" w:w="80"/>
              <w:right w:type="dxa" w:w="120"/>
            </w:tcMar>
            <w:vAlign w:val="center"/>
          </w:tcPr>
          <w:p>
            <w:pPr>
              <w:jc w:val="left"/>
            </w:pPr>
            <w:r>
              <w:rPr>
                <w:sz w:val="19"/>
                <w:szCs w:val="19"/>
              </w:rPr>
              <w:t xml:space="preserve">February</w:t>
            </w:r>
          </w:p>
        </w:tc>
        <w:tc>
          <w:tcPr>
            <w:tcW w:type="dxa" w:w="5040"/>
            <w:shd w:fill="F2F2F2" w:val="clear"/>
            <w:tcMar>
              <w:top w:type="dxa" w:w="80"/>
              <w:left w:type="dxa" w:w="120"/>
              <w:bottom w:type="dxa" w:w="80"/>
              <w:right w:type="dxa" w:w="120"/>
            </w:tcMar>
            <w:vAlign w:val="center"/>
          </w:tcPr>
          <w:p>
            <w:pPr>
              <w:jc w:val="center"/>
            </w:pPr>
            <w:r>
              <w:rPr>
                <w:sz w:val="19"/>
                <w:szCs w:val="19"/>
              </w:rPr>
              <w:t xml:space="preserve">1,685</w:t>
            </w:r>
          </w:p>
        </w:tc>
      </w:tr>
      <w:tr>
        <w:tc>
          <w:tcPr>
            <w:tcW w:type="dxa" w:w="5040"/>
            <w:shd w:fill="FFFFFF" w:val="clear"/>
            <w:tcMar>
              <w:top w:type="dxa" w:w="80"/>
              <w:left w:type="dxa" w:w="120"/>
              <w:bottom w:type="dxa" w:w="80"/>
              <w:right w:type="dxa" w:w="120"/>
            </w:tcMar>
            <w:vAlign w:val="center"/>
          </w:tcPr>
          <w:p>
            <w:pPr>
              <w:jc w:val="left"/>
            </w:pPr>
            <w:r>
              <w:rPr>
                <w:sz w:val="19"/>
                <w:szCs w:val="19"/>
              </w:rPr>
              <w:t xml:space="preserve">March</w:t>
            </w:r>
          </w:p>
        </w:tc>
        <w:tc>
          <w:tcPr>
            <w:tcW w:type="dxa" w:w="5040"/>
            <w:shd w:fill="FFFFFF" w:val="clear"/>
            <w:tcMar>
              <w:top w:type="dxa" w:w="80"/>
              <w:left w:type="dxa" w:w="120"/>
              <w:bottom w:type="dxa" w:w="80"/>
              <w:right w:type="dxa" w:w="120"/>
            </w:tcMar>
            <w:vAlign w:val="center"/>
          </w:tcPr>
          <w:p>
            <w:pPr>
              <w:jc w:val="center"/>
            </w:pPr>
            <w:r>
              <w:rPr>
                <w:sz w:val="19"/>
                <w:szCs w:val="19"/>
              </w:rPr>
              <w:t xml:space="preserve">1,840</w:t>
            </w:r>
          </w:p>
        </w:tc>
      </w:tr>
      <w:tr>
        <w:tc>
          <w:tcPr>
            <w:tcW w:type="dxa" w:w="5040"/>
            <w:shd w:fill="F2F2F2" w:val="clear"/>
            <w:tcMar>
              <w:top w:type="dxa" w:w="80"/>
              <w:left w:type="dxa" w:w="120"/>
              <w:bottom w:type="dxa" w:w="80"/>
              <w:right w:type="dxa" w:w="120"/>
            </w:tcMar>
            <w:vAlign w:val="center"/>
          </w:tcPr>
          <w:p>
            <w:pPr>
              <w:jc w:val="left"/>
            </w:pPr>
            <w:r>
              <w:rPr>
                <w:sz w:val="19"/>
                <w:szCs w:val="19"/>
              </w:rPr>
              <w:t xml:space="preserve">April</w:t>
            </w:r>
          </w:p>
        </w:tc>
        <w:tc>
          <w:tcPr>
            <w:tcW w:type="dxa" w:w="5040"/>
            <w:shd w:fill="F2F2F2" w:val="clear"/>
            <w:tcMar>
              <w:top w:type="dxa" w:w="80"/>
              <w:left w:type="dxa" w:w="120"/>
              <w:bottom w:type="dxa" w:w="80"/>
              <w:right w:type="dxa" w:w="120"/>
            </w:tcMar>
            <w:vAlign w:val="center"/>
          </w:tcPr>
          <w:p>
            <w:pPr>
              <w:jc w:val="center"/>
            </w:pPr>
            <w:r>
              <w:rPr>
                <w:sz w:val="19"/>
                <w:szCs w:val="19"/>
              </w:rPr>
              <w:t xml:space="preserve">1,799</w:t>
            </w:r>
          </w:p>
        </w:tc>
      </w:tr>
      <w:tr>
        <w:tc>
          <w:tcPr>
            <w:tcW w:type="dxa" w:w="5040"/>
            <w:shd w:fill="FFFFFF" w:val="clear"/>
            <w:tcMar>
              <w:top w:type="dxa" w:w="80"/>
              <w:left w:type="dxa" w:w="120"/>
              <w:bottom w:type="dxa" w:w="80"/>
              <w:right w:type="dxa" w:w="120"/>
            </w:tcMar>
            <w:vAlign w:val="center"/>
          </w:tcPr>
          <w:p>
            <w:pPr>
              <w:jc w:val="left"/>
            </w:pPr>
            <w:r>
              <w:rPr>
                <w:sz w:val="19"/>
                <w:szCs w:val="19"/>
              </w:rPr>
              <w:t xml:space="preserve">May</w:t>
            </w:r>
          </w:p>
        </w:tc>
        <w:tc>
          <w:tcPr>
            <w:tcW w:type="dxa" w:w="5040"/>
            <w:shd w:fill="FFFFFF" w:val="clear"/>
            <w:tcMar>
              <w:top w:type="dxa" w:w="80"/>
              <w:left w:type="dxa" w:w="120"/>
              <w:bottom w:type="dxa" w:w="80"/>
              <w:right w:type="dxa" w:w="120"/>
            </w:tcMar>
            <w:vAlign w:val="center"/>
          </w:tcPr>
          <w:p>
            <w:pPr>
              <w:jc w:val="center"/>
            </w:pPr>
            <w:r>
              <w:rPr>
                <w:sz w:val="19"/>
                <w:szCs w:val="19"/>
              </w:rPr>
              <w:t xml:space="preserve">1,853</w:t>
            </w:r>
          </w:p>
        </w:tc>
      </w:tr>
      <w:tr>
        <w:tc>
          <w:tcPr>
            <w:tcW w:type="dxa" w:w="5040"/>
            <w:shd w:fill="F2F2F2" w:val="clear"/>
            <w:tcMar>
              <w:top w:type="dxa" w:w="80"/>
              <w:left w:type="dxa" w:w="120"/>
              <w:bottom w:type="dxa" w:w="80"/>
              <w:right w:type="dxa" w:w="120"/>
            </w:tcMar>
            <w:vAlign w:val="center"/>
          </w:tcPr>
          <w:p>
            <w:pPr>
              <w:jc w:val="left"/>
            </w:pPr>
            <w:r>
              <w:rPr>
                <w:sz w:val="19"/>
                <w:szCs w:val="19"/>
              </w:rPr>
              <w:t xml:space="preserve">June</w:t>
            </w:r>
          </w:p>
        </w:tc>
        <w:tc>
          <w:tcPr>
            <w:tcW w:type="dxa" w:w="5040"/>
            <w:shd w:fill="F2F2F2" w:val="clear"/>
            <w:tcMar>
              <w:top w:type="dxa" w:w="80"/>
              <w:left w:type="dxa" w:w="120"/>
              <w:bottom w:type="dxa" w:w="80"/>
              <w:right w:type="dxa" w:w="120"/>
            </w:tcMar>
            <w:vAlign w:val="center"/>
          </w:tcPr>
          <w:p>
            <w:pPr>
              <w:jc w:val="center"/>
            </w:pPr>
            <w:r>
              <w:rPr>
                <w:sz w:val="19"/>
                <w:szCs w:val="19"/>
              </w:rPr>
              <w:t xml:space="preserve">1,773</w:t>
            </w:r>
          </w:p>
        </w:tc>
      </w:tr>
      <w:tr>
        <w:tc>
          <w:tcPr>
            <w:tcW w:type="dxa" w:w="5040"/>
            <w:shd w:fill="FFFFFF" w:val="clear"/>
            <w:tcMar>
              <w:top w:type="dxa" w:w="80"/>
              <w:left w:type="dxa" w:w="120"/>
              <w:bottom w:type="dxa" w:w="80"/>
              <w:right w:type="dxa" w:w="120"/>
            </w:tcMar>
            <w:vAlign w:val="center"/>
          </w:tcPr>
          <w:p>
            <w:pPr>
              <w:jc w:val="left"/>
            </w:pPr>
            <w:r>
              <w:rPr>
                <w:sz w:val="19"/>
                <w:szCs w:val="19"/>
              </w:rPr>
              <w:t xml:space="preserve">July</w:t>
            </w:r>
          </w:p>
        </w:tc>
        <w:tc>
          <w:tcPr>
            <w:tcW w:type="dxa" w:w="5040"/>
            <w:shd w:fill="FFFFFF" w:val="clear"/>
            <w:tcMar>
              <w:top w:type="dxa" w:w="80"/>
              <w:left w:type="dxa" w:w="120"/>
              <w:bottom w:type="dxa" w:w="80"/>
              <w:right w:type="dxa" w:w="120"/>
            </w:tcMar>
            <w:vAlign w:val="center"/>
          </w:tcPr>
          <w:p>
            <w:pPr>
              <w:jc w:val="center"/>
            </w:pPr>
            <w:r>
              <w:rPr>
                <w:sz w:val="19"/>
                <w:szCs w:val="19"/>
              </w:rPr>
              <w:t xml:space="preserve">1,935</w:t>
            </w:r>
          </w:p>
        </w:tc>
      </w:tr>
      <w:tr>
        <w:tc>
          <w:tcPr>
            <w:tcW w:type="dxa" w:w="5040"/>
            <w:shd w:fill="F2F2F2" w:val="clear"/>
            <w:tcMar>
              <w:top w:type="dxa" w:w="80"/>
              <w:left w:type="dxa" w:w="120"/>
              <w:bottom w:type="dxa" w:w="80"/>
              <w:right w:type="dxa" w:w="120"/>
            </w:tcMar>
            <w:vAlign w:val="center"/>
          </w:tcPr>
          <w:p>
            <w:pPr>
              <w:jc w:val="left"/>
            </w:pPr>
            <w:r>
              <w:rPr>
                <w:sz w:val="19"/>
                <w:szCs w:val="19"/>
              </w:rPr>
              <w:t xml:space="preserve">August</w:t>
            </w:r>
          </w:p>
        </w:tc>
        <w:tc>
          <w:tcPr>
            <w:tcW w:type="dxa" w:w="5040"/>
            <w:shd w:fill="F2F2F2" w:val="clear"/>
            <w:tcMar>
              <w:top w:type="dxa" w:w="80"/>
              <w:left w:type="dxa" w:w="120"/>
              <w:bottom w:type="dxa" w:w="80"/>
              <w:right w:type="dxa" w:w="120"/>
            </w:tcMar>
            <w:vAlign w:val="center"/>
          </w:tcPr>
          <w:p>
            <w:pPr>
              <w:jc w:val="center"/>
            </w:pPr>
            <w:r>
              <w:rPr>
                <w:sz w:val="19"/>
                <w:szCs w:val="19"/>
              </w:rPr>
              <w:t xml:space="preserve">1,841</w:t>
            </w:r>
          </w:p>
        </w:tc>
      </w:tr>
      <w:tr>
        <w:tc>
          <w:tcPr>
            <w:tcW w:type="dxa" w:w="5040"/>
            <w:shd w:fill="FFFFFF" w:val="clear"/>
            <w:tcMar>
              <w:top w:type="dxa" w:w="80"/>
              <w:left w:type="dxa" w:w="120"/>
              <w:bottom w:type="dxa" w:w="80"/>
              <w:right w:type="dxa" w:w="120"/>
            </w:tcMar>
            <w:vAlign w:val="center"/>
          </w:tcPr>
          <w:p>
            <w:pPr>
              <w:jc w:val="left"/>
            </w:pPr>
            <w:r>
              <w:rPr>
                <w:sz w:val="19"/>
                <w:szCs w:val="19"/>
              </w:rPr>
              <w:t xml:space="preserve">September</w:t>
            </w:r>
          </w:p>
        </w:tc>
        <w:tc>
          <w:tcPr>
            <w:tcW w:type="dxa" w:w="5040"/>
            <w:shd w:fill="FFFFFF" w:val="clear"/>
            <w:tcMar>
              <w:top w:type="dxa" w:w="80"/>
              <w:left w:type="dxa" w:w="120"/>
              <w:bottom w:type="dxa" w:w="80"/>
              <w:right w:type="dxa" w:w="120"/>
            </w:tcMar>
            <w:vAlign w:val="center"/>
          </w:tcPr>
          <w:p>
            <w:pPr>
              <w:jc w:val="center"/>
            </w:pPr>
            <w:r>
              <w:rPr>
                <w:sz w:val="19"/>
                <w:szCs w:val="19"/>
              </w:rPr>
              <w:t xml:space="preserve">1,661</w:t>
            </w:r>
          </w:p>
        </w:tc>
      </w:tr>
      <w:tr>
        <w:tc>
          <w:tcPr>
            <w:tcW w:type="dxa" w:w="5040"/>
            <w:shd w:fill="F2F2F2" w:val="clear"/>
            <w:tcMar>
              <w:top w:type="dxa" w:w="80"/>
              <w:left w:type="dxa" w:w="120"/>
              <w:bottom w:type="dxa" w:w="80"/>
              <w:right w:type="dxa" w:w="120"/>
            </w:tcMar>
            <w:vAlign w:val="center"/>
          </w:tcPr>
          <w:p>
            <w:pPr>
              <w:jc w:val="left"/>
            </w:pPr>
            <w:r>
              <w:rPr>
                <w:sz w:val="19"/>
                <w:szCs w:val="19"/>
              </w:rPr>
              <w:t xml:space="preserve">October</w:t>
            </w:r>
          </w:p>
        </w:tc>
        <w:tc>
          <w:tcPr>
            <w:tcW w:type="dxa" w:w="5040"/>
            <w:shd w:fill="F2F2F2" w:val="clear"/>
            <w:tcMar>
              <w:top w:type="dxa" w:w="80"/>
              <w:left w:type="dxa" w:w="120"/>
              <w:bottom w:type="dxa" w:w="80"/>
              <w:right w:type="dxa" w:w="120"/>
            </w:tcMar>
            <w:vAlign w:val="center"/>
          </w:tcPr>
          <w:p>
            <w:pPr>
              <w:jc w:val="center"/>
            </w:pPr>
            <w:r>
              <w:rPr>
                <w:sz w:val="19"/>
                <w:szCs w:val="19"/>
              </w:rPr>
              <w:t xml:space="preserve">1,646</w:t>
            </w:r>
          </w:p>
        </w:tc>
      </w:tr>
      <w:tr>
        <w:tc>
          <w:tcPr>
            <w:tcW w:type="dxa" w:w="5040"/>
            <w:shd w:fill="FFFFFF" w:val="clear"/>
            <w:tcMar>
              <w:top w:type="dxa" w:w="80"/>
              <w:left w:type="dxa" w:w="120"/>
              <w:bottom w:type="dxa" w:w="80"/>
              <w:right w:type="dxa" w:w="120"/>
            </w:tcMar>
            <w:vAlign w:val="center"/>
          </w:tcPr>
          <w:p>
            <w:pPr>
              <w:jc w:val="left"/>
            </w:pPr>
            <w:r>
              <w:rPr>
                <w:sz w:val="19"/>
                <w:szCs w:val="19"/>
              </w:rPr>
              <w:t xml:space="preserve">November</w:t>
            </w:r>
          </w:p>
        </w:tc>
        <w:tc>
          <w:tcPr>
            <w:tcW w:type="dxa" w:w="5040"/>
            <w:shd w:fill="FFFFFF" w:val="clear"/>
            <w:tcMar>
              <w:top w:type="dxa" w:w="80"/>
              <w:left w:type="dxa" w:w="120"/>
              <w:bottom w:type="dxa" w:w="80"/>
              <w:right w:type="dxa" w:w="120"/>
            </w:tcMar>
            <w:vAlign w:val="center"/>
          </w:tcPr>
          <w:p>
            <w:pPr>
              <w:jc w:val="center"/>
            </w:pPr>
            <w:r>
              <w:rPr>
                <w:sz w:val="19"/>
                <w:szCs w:val="19"/>
              </w:rPr>
              <w:t xml:space="preserve">1,792</w:t>
            </w:r>
          </w:p>
        </w:tc>
      </w:tr>
      <w:tr>
        <w:tc>
          <w:tcPr>
            <w:tcW w:type="dxa" w:w="5040"/>
            <w:shd w:fill="F2F2F2" w:val="clear"/>
            <w:tcMar>
              <w:top w:type="dxa" w:w="80"/>
              <w:left w:type="dxa" w:w="120"/>
              <w:bottom w:type="dxa" w:w="80"/>
              <w:right w:type="dxa" w:w="120"/>
            </w:tcMar>
            <w:vAlign w:val="center"/>
          </w:tcPr>
          <w:p>
            <w:pPr>
              <w:jc w:val="left"/>
            </w:pPr>
            <w:r>
              <w:rPr>
                <w:sz w:val="19"/>
                <w:szCs w:val="19"/>
              </w:rPr>
              <w:t xml:space="preserve">December</w:t>
            </w:r>
          </w:p>
        </w:tc>
        <w:tc>
          <w:tcPr>
            <w:tcW w:type="dxa" w:w="5040"/>
            <w:shd w:fill="F2F2F2" w:val="clear"/>
            <w:tcMar>
              <w:top w:type="dxa" w:w="80"/>
              <w:left w:type="dxa" w:w="120"/>
              <w:bottom w:type="dxa" w:w="80"/>
              <w:right w:type="dxa" w:w="120"/>
            </w:tcMar>
            <w:vAlign w:val="center"/>
          </w:tcPr>
          <w:p>
            <w:pPr>
              <w:jc w:val="center"/>
            </w:pPr>
            <w:r>
              <w:rPr>
                <w:sz w:val="19"/>
                <w:szCs w:val="19"/>
              </w:rPr>
              <w:t xml:space="preserve">1,680</w:t>
            </w:r>
          </w:p>
        </w:tc>
      </w:tr>
    </w:tbl>
    <w:p>
      <w:pPr>
        <w:spacing w:after="40" w:before="160"/>
        <w:jc w:val="center"/>
      </w:pPr>
      <w:r>
        <w:drawing>
          <wp:inline distT="0" distB="0" distL="0" distR="0">
            <wp:extent cx="4476750" cy="2600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476750" cy="2600325"/>
                    </a:xfrm>
                    <a:prstGeom prst="rect">
                      <a:avLst/>
                    </a:prstGeom>
                  </pic:spPr>
                </pic:pic>
              </a:graphicData>
            </a:graphic>
          </wp:inline>
        </w:drawing>
      </w:r>
    </w:p>
    <w:p>
      <w:pPr>
        <w:spacing w:after="300" w:before="60"/>
        <w:jc w:val="center"/>
      </w:pPr>
      <w:r>
        <w:rPr>
          <w:i/>
          <w:iCs/>
          <w:color w:val="595959"/>
          <w:sz w:val="18"/>
          <w:szCs w:val="18"/>
        </w:rPr>
        <w:t xml:space="preserve">Figure 5.2 – Area chart: orders by month</w:t>
      </w:r>
    </w:p>
    <w:p>
      <w:pPr>
        <w:spacing w:after="160" w:line="276"/>
      </w:pPr>
      <w:r>
        <w:rPr>
          <w:sz w:val="21"/>
          <w:szCs w:val="21"/>
        </w:rPr>
        <w:t xml:space="preserve">Order volume is fairly stable across the year, with a clear seasonal peak in July (1,935 orders) and softer months in September and October (1,661 and 1,646 orders respectively). The gap between the busiest and quietest month is modest — about 17% — suggesting demand is driven more by day-of-week patterns (Section 5.1) than by strong seasonality.</w:t>
      </w:r>
    </w:p>
    <w:p>
      <w:pPr>
        <w:pStyle w:val="Heading2"/>
        <w:spacing w:after="150" w:before="320"/>
      </w:pPr>
      <w:r>
        <w:rPr>
          <w:b/>
          <w:bCs/>
          <w:color w:val="5B2333"/>
          <w:sz w:val="24"/>
          <w:szCs w:val="24"/>
        </w:rPr>
        <w:t xml:space="preserve">5.3 Percentage of Sales by Pizza Category</w:t>
      </w:r>
    </w:p>
    <w:tbl>
      <w:tblPr>
        <w:tblW w:type="dxa" w:w="1008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tcW w:type="dxa" w:w="10080"/>
            <w:shd w:fill="1E1E1E" w:val="clear"/>
            <w:tcMar>
              <w:top w:type="dxa" w:w="140"/>
              <w:left w:type="dxa" w:w="180"/>
              <w:bottom w:type="dxa" w:w="140"/>
              <w:right w:type="dxa" w:w="180"/>
            </w:tcMar>
          </w:tcPr>
          <w:p>
            <w:pPr>
              <w:spacing w:after="20"/>
            </w:pPr>
            <w:r>
              <w:rPr>
                <w:rFonts w:ascii="Consolas" w:cs="Consolas" w:eastAsia="Consolas" w:hAnsi="Consolas"/>
                <w:color w:val="D4D4D4"/>
                <w:sz w:val="18"/>
                <w:szCs w:val="18"/>
              </w:rPr>
              <w:t xml:space="preserve">SELECT pizza_category, SUM(quantity) AS no_of_sales,</w:t>
            </w:r>
          </w:p>
          <w:p>
            <w:pPr>
              <w:spacing w:after="20"/>
            </w:pPr>
            <w:r>
              <w:rPr>
                <w:rFonts w:ascii="Consolas" w:cs="Consolas" w:eastAsia="Consolas" w:hAnsi="Consolas"/>
                <w:color w:val="D4D4D4"/>
                <w:sz w:val="18"/>
                <w:szCs w:val="18"/>
              </w:rPr>
              <w:t xml:space="preserve">       ROUND((SUM(total_price) * 100) / (SELECT SUM(total_price) FROM pizza_sales), 2) AS percent_sales</w:t>
            </w:r>
          </w:p>
          <w:p>
            <w:pPr>
              <w:spacing w:after="20"/>
            </w:pPr>
            <w:r>
              <w:rPr>
                <w:rFonts w:ascii="Consolas" w:cs="Consolas" w:eastAsia="Consolas" w:hAnsi="Consolas"/>
                <w:color w:val="D4D4D4"/>
                <w:sz w:val="18"/>
                <w:szCs w:val="18"/>
              </w:rPr>
              <w:t xml:space="preserve">FROM pizza_sales</w:t>
            </w:r>
          </w:p>
          <w:p>
            <w:pPr>
              <w:spacing w:after="20"/>
            </w:pPr>
            <w:r>
              <w:rPr>
                <w:rFonts w:ascii="Consolas" w:cs="Consolas" w:eastAsia="Consolas" w:hAnsi="Consolas"/>
                <w:color w:val="D4D4D4"/>
                <w:sz w:val="18"/>
                <w:szCs w:val="18"/>
              </w:rPr>
              <w:t xml:space="preserve">GROUP BY pizza_category</w:t>
            </w:r>
          </w:p>
          <w:p>
            <w:pPr>
              <w:spacing w:after="20"/>
            </w:pPr>
            <w:r>
              <w:rPr>
                <w:rFonts w:ascii="Consolas" w:cs="Consolas" w:eastAsia="Consolas" w:hAnsi="Consolas"/>
                <w:color w:val="D4D4D4"/>
                <w:sz w:val="18"/>
                <w:szCs w:val="18"/>
              </w:rPr>
              <w:t xml:space="preserve">ORDER BY no_of_sales ASC;</w:t>
            </w:r>
          </w:p>
        </w:tc>
      </w:tr>
    </w:tbl>
    <w:tbl>
      <w:tblPr>
        <w:tblW w:type="dxa" w:w="10080"/>
        <w:tblBorders>
          <w:top w:val="single" w:color="BFBFBF" w:sz="4"/>
          <w:left w:val="single" w:color="BFBFBF" w:sz="4"/>
          <w:bottom w:val="single" w:color="BFBFBF" w:sz="4"/>
          <w:right w:val="single" w:color="BFBFBF" w:sz="4"/>
          <w:insideH w:val="single" w:color="D9D9D9" w:sz="4"/>
          <w:insideV w:val="single" w:color="D9D9D9" w:sz="4"/>
        </w:tblBorders>
      </w:tblPr>
      <w:tblGrid>
        <w:gridCol w:w="3360"/>
        <w:gridCol w:w="3360"/>
        <w:gridCol w:w="3360"/>
      </w:tblGrid>
      <w:tr>
        <w:trPr>
          <w:tblHeader/>
        </w:trPr>
        <w:tc>
          <w:tcPr>
            <w:tcW w:type="dxa" w:w="3360"/>
            <w:shd w:fill="8B0000" w:val="clear"/>
            <w:tcMar>
              <w:top w:type="dxa" w:w="100"/>
              <w:left w:type="dxa" w:w="120"/>
              <w:bottom w:type="dxa" w:w="100"/>
              <w:right w:type="dxa" w:w="120"/>
            </w:tcMar>
            <w:vAlign w:val="center"/>
          </w:tcPr>
          <w:p>
            <w:pPr>
              <w:jc w:val="left"/>
            </w:pPr>
            <w:r>
              <w:rPr>
                <w:b/>
                <w:bCs/>
                <w:color w:val="FFFFFF"/>
                <w:sz w:val="19"/>
                <w:szCs w:val="19"/>
              </w:rPr>
              <w:t xml:space="preserve">Category</w:t>
            </w:r>
          </w:p>
        </w:tc>
        <w:tc>
          <w:tcPr>
            <w:tcW w:type="dxa" w:w="3360"/>
            <w:shd w:fill="8B0000" w:val="clear"/>
            <w:tcMar>
              <w:top w:type="dxa" w:w="100"/>
              <w:left w:type="dxa" w:w="120"/>
              <w:bottom w:type="dxa" w:w="100"/>
              <w:right w:type="dxa" w:w="120"/>
            </w:tcMar>
            <w:vAlign w:val="center"/>
          </w:tcPr>
          <w:p>
            <w:pPr>
              <w:jc w:val="center"/>
            </w:pPr>
            <w:r>
              <w:rPr>
                <w:b/>
                <w:bCs/>
                <w:color w:val="FFFFFF"/>
                <w:sz w:val="19"/>
                <w:szCs w:val="19"/>
              </w:rPr>
              <w:t xml:space="preserve">Units Sold</w:t>
            </w:r>
          </w:p>
        </w:tc>
        <w:tc>
          <w:tcPr>
            <w:tcW w:type="dxa" w:w="3360"/>
            <w:shd w:fill="8B0000" w:val="clear"/>
            <w:tcMar>
              <w:top w:type="dxa" w:w="100"/>
              <w:left w:type="dxa" w:w="120"/>
              <w:bottom w:type="dxa" w:w="100"/>
              <w:right w:type="dxa" w:w="120"/>
            </w:tcMar>
            <w:vAlign w:val="center"/>
          </w:tcPr>
          <w:p>
            <w:pPr>
              <w:jc w:val="center"/>
            </w:pPr>
            <w:r>
              <w:rPr>
                <w:b/>
                <w:bCs/>
                <w:color w:val="FFFFFF"/>
                <w:sz w:val="19"/>
                <w:szCs w:val="19"/>
              </w:rPr>
              <w:t xml:space="preserve">% of Total Revenue</w:t>
            </w:r>
          </w:p>
        </w:tc>
      </w:tr>
      <w:tr>
        <w:tc>
          <w:tcPr>
            <w:tcW w:type="dxa" w:w="3360"/>
            <w:shd w:fill="FFFFFF" w:val="clear"/>
            <w:tcMar>
              <w:top w:type="dxa" w:w="80"/>
              <w:left w:type="dxa" w:w="120"/>
              <w:bottom w:type="dxa" w:w="80"/>
              <w:right w:type="dxa" w:w="120"/>
            </w:tcMar>
            <w:vAlign w:val="center"/>
          </w:tcPr>
          <w:p>
            <w:pPr>
              <w:jc w:val="left"/>
            </w:pPr>
            <w:r>
              <w:rPr>
                <w:sz w:val="19"/>
                <w:szCs w:val="19"/>
              </w:rPr>
              <w:t xml:space="preserve">Chicken</w:t>
            </w:r>
          </w:p>
        </w:tc>
        <w:tc>
          <w:tcPr>
            <w:tcW w:type="dxa" w:w="3360"/>
            <w:shd w:fill="FFFFFF" w:val="clear"/>
            <w:tcMar>
              <w:top w:type="dxa" w:w="80"/>
              <w:left w:type="dxa" w:w="120"/>
              <w:bottom w:type="dxa" w:w="80"/>
              <w:right w:type="dxa" w:w="120"/>
            </w:tcMar>
            <w:vAlign w:val="center"/>
          </w:tcPr>
          <w:p>
            <w:pPr>
              <w:jc w:val="center"/>
            </w:pPr>
            <w:r>
              <w:rPr>
                <w:sz w:val="19"/>
                <w:szCs w:val="19"/>
              </w:rPr>
              <w:t xml:space="preserve">11,050</w:t>
            </w:r>
          </w:p>
        </w:tc>
        <w:tc>
          <w:tcPr>
            <w:tcW w:type="dxa" w:w="3360"/>
            <w:shd w:fill="FFFFFF" w:val="clear"/>
            <w:tcMar>
              <w:top w:type="dxa" w:w="80"/>
              <w:left w:type="dxa" w:w="120"/>
              <w:bottom w:type="dxa" w:w="80"/>
              <w:right w:type="dxa" w:w="120"/>
            </w:tcMar>
            <w:vAlign w:val="center"/>
          </w:tcPr>
          <w:p>
            <w:pPr>
              <w:jc w:val="center"/>
            </w:pPr>
            <w:r>
              <w:rPr>
                <w:sz w:val="19"/>
                <w:szCs w:val="19"/>
              </w:rPr>
              <w:t xml:space="preserve">23.96%</w:t>
            </w:r>
          </w:p>
        </w:tc>
      </w:tr>
      <w:tr>
        <w:tc>
          <w:tcPr>
            <w:tcW w:type="dxa" w:w="3360"/>
            <w:shd w:fill="F2F2F2" w:val="clear"/>
            <w:tcMar>
              <w:top w:type="dxa" w:w="80"/>
              <w:left w:type="dxa" w:w="120"/>
              <w:bottom w:type="dxa" w:w="80"/>
              <w:right w:type="dxa" w:w="120"/>
            </w:tcMar>
            <w:vAlign w:val="center"/>
          </w:tcPr>
          <w:p>
            <w:pPr>
              <w:jc w:val="left"/>
            </w:pPr>
            <w:r>
              <w:rPr>
                <w:sz w:val="19"/>
                <w:szCs w:val="19"/>
              </w:rPr>
              <w:t xml:space="preserve">Veggie</w:t>
            </w:r>
          </w:p>
        </w:tc>
        <w:tc>
          <w:tcPr>
            <w:tcW w:type="dxa" w:w="3360"/>
            <w:shd w:fill="F2F2F2" w:val="clear"/>
            <w:tcMar>
              <w:top w:type="dxa" w:w="80"/>
              <w:left w:type="dxa" w:w="120"/>
              <w:bottom w:type="dxa" w:w="80"/>
              <w:right w:type="dxa" w:w="120"/>
            </w:tcMar>
            <w:vAlign w:val="center"/>
          </w:tcPr>
          <w:p>
            <w:pPr>
              <w:jc w:val="center"/>
            </w:pPr>
            <w:r>
              <w:rPr>
                <w:sz w:val="19"/>
                <w:szCs w:val="19"/>
              </w:rPr>
              <w:t xml:space="preserve">11,649</w:t>
            </w:r>
          </w:p>
        </w:tc>
        <w:tc>
          <w:tcPr>
            <w:tcW w:type="dxa" w:w="3360"/>
            <w:shd w:fill="F2F2F2" w:val="clear"/>
            <w:tcMar>
              <w:top w:type="dxa" w:w="80"/>
              <w:left w:type="dxa" w:w="120"/>
              <w:bottom w:type="dxa" w:w="80"/>
              <w:right w:type="dxa" w:w="120"/>
            </w:tcMar>
            <w:vAlign w:val="center"/>
          </w:tcPr>
          <w:p>
            <w:pPr>
              <w:jc w:val="center"/>
            </w:pPr>
            <w:r>
              <w:rPr>
                <w:sz w:val="19"/>
                <w:szCs w:val="19"/>
              </w:rPr>
              <w:t xml:space="preserve">23.68%</w:t>
            </w:r>
          </w:p>
        </w:tc>
      </w:tr>
      <w:tr>
        <w:tc>
          <w:tcPr>
            <w:tcW w:type="dxa" w:w="3360"/>
            <w:shd w:fill="FFFFFF" w:val="clear"/>
            <w:tcMar>
              <w:top w:type="dxa" w:w="80"/>
              <w:left w:type="dxa" w:w="120"/>
              <w:bottom w:type="dxa" w:w="80"/>
              <w:right w:type="dxa" w:w="120"/>
            </w:tcMar>
            <w:vAlign w:val="center"/>
          </w:tcPr>
          <w:p>
            <w:pPr>
              <w:jc w:val="left"/>
            </w:pPr>
            <w:r>
              <w:rPr>
                <w:sz w:val="19"/>
                <w:szCs w:val="19"/>
              </w:rPr>
              <w:t xml:space="preserve">Supreme</w:t>
            </w:r>
          </w:p>
        </w:tc>
        <w:tc>
          <w:tcPr>
            <w:tcW w:type="dxa" w:w="3360"/>
            <w:shd w:fill="FFFFFF" w:val="clear"/>
            <w:tcMar>
              <w:top w:type="dxa" w:w="80"/>
              <w:left w:type="dxa" w:w="120"/>
              <w:bottom w:type="dxa" w:w="80"/>
              <w:right w:type="dxa" w:w="120"/>
            </w:tcMar>
            <w:vAlign w:val="center"/>
          </w:tcPr>
          <w:p>
            <w:pPr>
              <w:jc w:val="center"/>
            </w:pPr>
            <w:r>
              <w:rPr>
                <w:sz w:val="19"/>
                <w:szCs w:val="19"/>
              </w:rPr>
              <w:t xml:space="preserve">11,987</w:t>
            </w:r>
          </w:p>
        </w:tc>
        <w:tc>
          <w:tcPr>
            <w:tcW w:type="dxa" w:w="3360"/>
            <w:shd w:fill="FFFFFF" w:val="clear"/>
            <w:tcMar>
              <w:top w:type="dxa" w:w="80"/>
              <w:left w:type="dxa" w:w="120"/>
              <w:bottom w:type="dxa" w:w="80"/>
              <w:right w:type="dxa" w:w="120"/>
            </w:tcMar>
            <w:vAlign w:val="center"/>
          </w:tcPr>
          <w:p>
            <w:pPr>
              <w:jc w:val="center"/>
            </w:pPr>
            <w:r>
              <w:rPr>
                <w:sz w:val="19"/>
                <w:szCs w:val="19"/>
              </w:rPr>
              <w:t xml:space="preserve">25.46%</w:t>
            </w:r>
          </w:p>
        </w:tc>
      </w:tr>
      <w:tr>
        <w:tc>
          <w:tcPr>
            <w:tcW w:type="dxa" w:w="3360"/>
            <w:shd w:fill="F2F2F2" w:val="clear"/>
            <w:tcMar>
              <w:top w:type="dxa" w:w="80"/>
              <w:left w:type="dxa" w:w="120"/>
              <w:bottom w:type="dxa" w:w="80"/>
              <w:right w:type="dxa" w:w="120"/>
            </w:tcMar>
            <w:vAlign w:val="center"/>
          </w:tcPr>
          <w:p>
            <w:pPr>
              <w:jc w:val="left"/>
            </w:pPr>
            <w:r>
              <w:rPr>
                <w:sz w:val="19"/>
                <w:szCs w:val="19"/>
              </w:rPr>
              <w:t xml:space="preserve">Classic</w:t>
            </w:r>
          </w:p>
        </w:tc>
        <w:tc>
          <w:tcPr>
            <w:tcW w:type="dxa" w:w="3360"/>
            <w:shd w:fill="F2F2F2" w:val="clear"/>
            <w:tcMar>
              <w:top w:type="dxa" w:w="80"/>
              <w:left w:type="dxa" w:w="120"/>
              <w:bottom w:type="dxa" w:w="80"/>
              <w:right w:type="dxa" w:w="120"/>
            </w:tcMar>
            <w:vAlign w:val="center"/>
          </w:tcPr>
          <w:p>
            <w:pPr>
              <w:jc w:val="center"/>
            </w:pPr>
            <w:r>
              <w:rPr>
                <w:sz w:val="19"/>
                <w:szCs w:val="19"/>
              </w:rPr>
              <w:t xml:space="preserve">14,888</w:t>
            </w:r>
          </w:p>
        </w:tc>
        <w:tc>
          <w:tcPr>
            <w:tcW w:type="dxa" w:w="3360"/>
            <w:shd w:fill="F2F2F2" w:val="clear"/>
            <w:tcMar>
              <w:top w:type="dxa" w:w="80"/>
              <w:left w:type="dxa" w:w="120"/>
              <w:bottom w:type="dxa" w:w="80"/>
              <w:right w:type="dxa" w:w="120"/>
            </w:tcMar>
            <w:vAlign w:val="center"/>
          </w:tcPr>
          <w:p>
            <w:pPr>
              <w:jc w:val="center"/>
            </w:pPr>
            <w:r>
              <w:rPr>
                <w:sz w:val="19"/>
                <w:szCs w:val="19"/>
              </w:rPr>
              <w:t xml:space="preserve">26.91%</w:t>
            </w:r>
          </w:p>
        </w:tc>
      </w:tr>
    </w:tbl>
    <w:p>
      <w:pPr>
        <w:spacing w:after="40" w:before="160"/>
        <w:jc w:val="center"/>
      </w:pPr>
      <w:r>
        <w:drawing>
          <wp:inline distT="0" distB="0" distL="0" distR="0">
            <wp:extent cx="2857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857500" cy="2857500"/>
                    </a:xfrm>
                    <a:prstGeom prst="rect">
                      <a:avLst/>
                    </a:prstGeom>
                  </pic:spPr>
                </pic:pic>
              </a:graphicData>
            </a:graphic>
          </wp:inline>
        </w:drawing>
      </w:r>
    </w:p>
    <w:p>
      <w:pPr>
        <w:spacing w:after="300" w:before="60"/>
        <w:jc w:val="center"/>
      </w:pPr>
      <w:r>
        <w:rPr>
          <w:i/>
          <w:iCs/>
          <w:color w:val="595959"/>
          <w:sz w:val="18"/>
          <w:szCs w:val="18"/>
        </w:rPr>
        <w:t xml:space="preserve">Figure 5.3 – Donut chart: share of revenue by pizza category</w:t>
      </w:r>
    </w:p>
    <w:p>
      <w:pPr>
        <w:spacing w:after="160" w:line="276"/>
      </w:pPr>
      <w:r>
        <w:rPr>
          <w:sz w:val="21"/>
          <w:szCs w:val="21"/>
        </w:rPr>
        <w:t xml:space="preserve">Classic pizzas bring in the largest slice of revenue (26.9%) despite Veggie having a similar unit count to Chicken — Classic recipes evidently combine strong unit volume with solid pricing. Chicken pizzas earn a slightly lower revenue share (23.96%) than their unit volume would suggest relative to Veggie (23.68% revenue on more total units), implying Veggie pizzas carry a marginally higher price point per unit on average.</w:t>
      </w:r>
    </w:p>
    <w:p>
      <w:pPr>
        <w:pStyle w:val="Heading2"/>
        <w:spacing w:after="150" w:before="320"/>
      </w:pPr>
      <w:r>
        <w:rPr>
          <w:b/>
          <w:bCs/>
          <w:color w:val="5B2333"/>
          <w:sz w:val="24"/>
          <w:szCs w:val="24"/>
        </w:rPr>
        <w:t xml:space="preserve">5.4 Percentage of Sales by Pizza Size</w:t>
      </w:r>
    </w:p>
    <w:tbl>
      <w:tblPr>
        <w:tblW w:type="dxa" w:w="1008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tcW w:type="dxa" w:w="10080"/>
            <w:shd w:fill="1E1E1E" w:val="clear"/>
            <w:tcMar>
              <w:top w:type="dxa" w:w="140"/>
              <w:left w:type="dxa" w:w="180"/>
              <w:bottom w:type="dxa" w:w="140"/>
              <w:right w:type="dxa" w:w="180"/>
            </w:tcMar>
          </w:tcPr>
          <w:p>
            <w:pPr>
              <w:spacing w:after="20"/>
            </w:pPr>
            <w:r>
              <w:rPr>
                <w:rFonts w:ascii="Consolas" w:cs="Consolas" w:eastAsia="Consolas" w:hAnsi="Consolas"/>
                <w:color w:val="D4D4D4"/>
                <w:sz w:val="18"/>
                <w:szCs w:val="18"/>
              </w:rPr>
              <w:t xml:space="preserve">SELECT pizza_size,</w:t>
            </w:r>
          </w:p>
          <w:p>
            <w:pPr>
              <w:spacing w:after="20"/>
            </w:pPr>
            <w:r>
              <w:rPr>
                <w:rFonts w:ascii="Consolas" w:cs="Consolas" w:eastAsia="Consolas" w:hAnsi="Consolas"/>
                <w:color w:val="D4D4D4"/>
                <w:sz w:val="18"/>
                <w:szCs w:val="18"/>
              </w:rPr>
              <w:t xml:space="preserve">       ROUND((SUM(total_price) * 100) / (SELECT SUM(total_price) FROM pizza_sales), 2) AS percentage_sales</w:t>
            </w:r>
          </w:p>
          <w:p>
            <w:pPr>
              <w:spacing w:after="20"/>
            </w:pPr>
            <w:r>
              <w:rPr>
                <w:rFonts w:ascii="Consolas" w:cs="Consolas" w:eastAsia="Consolas" w:hAnsi="Consolas"/>
                <w:color w:val="D4D4D4"/>
                <w:sz w:val="18"/>
                <w:szCs w:val="18"/>
              </w:rPr>
              <w:t xml:space="preserve">FROM pizza_sales</w:t>
            </w:r>
          </w:p>
          <w:p>
            <w:pPr>
              <w:spacing w:after="20"/>
            </w:pPr>
            <w:r>
              <w:rPr>
                <w:rFonts w:ascii="Consolas" w:cs="Consolas" w:eastAsia="Consolas" w:hAnsi="Consolas"/>
                <w:color w:val="D4D4D4"/>
                <w:sz w:val="18"/>
                <w:szCs w:val="18"/>
              </w:rPr>
              <w:t xml:space="preserve">GROUP BY pizza_size;</w:t>
            </w:r>
          </w:p>
        </w:tc>
      </w:tr>
    </w:tbl>
    <w:tbl>
      <w:tblPr>
        <w:tblW w:type="dxa" w:w="10080"/>
        <w:tblBorders>
          <w:top w:val="single" w:color="BFBFBF" w:sz="4"/>
          <w:left w:val="single" w:color="BFBFBF" w:sz="4"/>
          <w:bottom w:val="single" w:color="BFBFBF" w:sz="4"/>
          <w:right w:val="single" w:color="BFBFBF" w:sz="4"/>
          <w:insideH w:val="single" w:color="D9D9D9" w:sz="4"/>
          <w:insideV w:val="single" w:color="D9D9D9" w:sz="4"/>
        </w:tblBorders>
      </w:tblPr>
      <w:tblGrid>
        <w:gridCol w:w="5040"/>
        <w:gridCol w:w="5040"/>
      </w:tblGrid>
      <w:tr>
        <w:trPr>
          <w:tblHeader/>
        </w:trPr>
        <w:tc>
          <w:tcPr>
            <w:tcW w:type="dxa" w:w="5040"/>
            <w:shd w:fill="8B0000" w:val="clear"/>
            <w:tcMar>
              <w:top w:type="dxa" w:w="100"/>
              <w:left w:type="dxa" w:w="120"/>
              <w:bottom w:type="dxa" w:w="100"/>
              <w:right w:type="dxa" w:w="120"/>
            </w:tcMar>
            <w:vAlign w:val="center"/>
          </w:tcPr>
          <w:p>
            <w:pPr>
              <w:jc w:val="left"/>
            </w:pPr>
            <w:r>
              <w:rPr>
                <w:b/>
                <w:bCs/>
                <w:color w:val="FFFFFF"/>
                <w:sz w:val="19"/>
                <w:szCs w:val="19"/>
              </w:rPr>
              <w:t xml:space="preserve">Size</w:t>
            </w:r>
          </w:p>
        </w:tc>
        <w:tc>
          <w:tcPr>
            <w:tcW w:type="dxa" w:w="5040"/>
            <w:shd w:fill="8B0000" w:val="clear"/>
            <w:tcMar>
              <w:top w:type="dxa" w:w="100"/>
              <w:left w:type="dxa" w:w="120"/>
              <w:bottom w:type="dxa" w:w="100"/>
              <w:right w:type="dxa" w:w="120"/>
            </w:tcMar>
            <w:vAlign w:val="center"/>
          </w:tcPr>
          <w:p>
            <w:pPr>
              <w:jc w:val="center"/>
            </w:pPr>
            <w:r>
              <w:rPr>
                <w:b/>
                <w:bCs/>
                <w:color w:val="FFFFFF"/>
                <w:sz w:val="19"/>
                <w:szCs w:val="19"/>
              </w:rPr>
              <w:t xml:space="preserve">% of Total Revenue</w:t>
            </w:r>
          </w:p>
        </w:tc>
      </w:tr>
      <w:tr>
        <w:tc>
          <w:tcPr>
            <w:tcW w:type="dxa" w:w="5040"/>
            <w:shd w:fill="FFFFFF" w:val="clear"/>
            <w:tcMar>
              <w:top w:type="dxa" w:w="80"/>
              <w:left w:type="dxa" w:w="120"/>
              <w:bottom w:type="dxa" w:w="80"/>
              <w:right w:type="dxa" w:w="120"/>
            </w:tcMar>
            <w:vAlign w:val="center"/>
          </w:tcPr>
          <w:p>
            <w:pPr>
              <w:jc w:val="left"/>
            </w:pPr>
            <w:r>
              <w:rPr>
                <w:sz w:val="19"/>
                <w:szCs w:val="19"/>
              </w:rPr>
              <w:t xml:space="preserve">L</w:t>
            </w:r>
          </w:p>
        </w:tc>
        <w:tc>
          <w:tcPr>
            <w:tcW w:type="dxa" w:w="5040"/>
            <w:shd w:fill="FFFFFF" w:val="clear"/>
            <w:tcMar>
              <w:top w:type="dxa" w:w="80"/>
              <w:left w:type="dxa" w:w="120"/>
              <w:bottom w:type="dxa" w:w="80"/>
              <w:right w:type="dxa" w:w="120"/>
            </w:tcMar>
            <w:vAlign w:val="center"/>
          </w:tcPr>
          <w:p>
            <w:pPr>
              <w:jc w:val="center"/>
            </w:pPr>
            <w:r>
              <w:rPr>
                <w:sz w:val="19"/>
                <w:szCs w:val="19"/>
              </w:rPr>
              <w:t xml:space="preserve">45.89%</w:t>
            </w:r>
          </w:p>
        </w:tc>
      </w:tr>
      <w:tr>
        <w:tc>
          <w:tcPr>
            <w:tcW w:type="dxa" w:w="5040"/>
            <w:shd w:fill="F2F2F2" w:val="clear"/>
            <w:tcMar>
              <w:top w:type="dxa" w:w="80"/>
              <w:left w:type="dxa" w:w="120"/>
              <w:bottom w:type="dxa" w:w="80"/>
              <w:right w:type="dxa" w:w="120"/>
            </w:tcMar>
            <w:vAlign w:val="center"/>
          </w:tcPr>
          <w:p>
            <w:pPr>
              <w:jc w:val="left"/>
            </w:pPr>
            <w:r>
              <w:rPr>
                <w:sz w:val="19"/>
                <w:szCs w:val="19"/>
              </w:rPr>
              <w:t xml:space="preserve">M</w:t>
            </w:r>
          </w:p>
        </w:tc>
        <w:tc>
          <w:tcPr>
            <w:tcW w:type="dxa" w:w="5040"/>
            <w:shd w:fill="F2F2F2" w:val="clear"/>
            <w:tcMar>
              <w:top w:type="dxa" w:w="80"/>
              <w:left w:type="dxa" w:w="120"/>
              <w:bottom w:type="dxa" w:w="80"/>
              <w:right w:type="dxa" w:w="120"/>
            </w:tcMar>
            <w:vAlign w:val="center"/>
          </w:tcPr>
          <w:p>
            <w:pPr>
              <w:jc w:val="center"/>
            </w:pPr>
            <w:r>
              <w:rPr>
                <w:sz w:val="19"/>
                <w:szCs w:val="19"/>
              </w:rPr>
              <w:t xml:space="preserve">30.49%</w:t>
            </w:r>
          </w:p>
        </w:tc>
      </w:tr>
      <w:tr>
        <w:tc>
          <w:tcPr>
            <w:tcW w:type="dxa" w:w="5040"/>
            <w:shd w:fill="FFFFFF" w:val="clear"/>
            <w:tcMar>
              <w:top w:type="dxa" w:w="80"/>
              <w:left w:type="dxa" w:w="120"/>
              <w:bottom w:type="dxa" w:w="80"/>
              <w:right w:type="dxa" w:w="120"/>
            </w:tcMar>
            <w:vAlign w:val="center"/>
          </w:tcPr>
          <w:p>
            <w:pPr>
              <w:jc w:val="left"/>
            </w:pPr>
            <w:r>
              <w:rPr>
                <w:sz w:val="19"/>
                <w:szCs w:val="19"/>
              </w:rPr>
              <w:t xml:space="preserve">S</w:t>
            </w:r>
          </w:p>
        </w:tc>
        <w:tc>
          <w:tcPr>
            <w:tcW w:type="dxa" w:w="5040"/>
            <w:shd w:fill="FFFFFF" w:val="clear"/>
            <w:tcMar>
              <w:top w:type="dxa" w:w="80"/>
              <w:left w:type="dxa" w:w="120"/>
              <w:bottom w:type="dxa" w:w="80"/>
              <w:right w:type="dxa" w:w="120"/>
            </w:tcMar>
            <w:vAlign w:val="center"/>
          </w:tcPr>
          <w:p>
            <w:pPr>
              <w:jc w:val="center"/>
            </w:pPr>
            <w:r>
              <w:rPr>
                <w:sz w:val="19"/>
                <w:szCs w:val="19"/>
              </w:rPr>
              <w:t xml:space="preserve">21.77%</w:t>
            </w:r>
          </w:p>
        </w:tc>
      </w:tr>
      <w:tr>
        <w:tc>
          <w:tcPr>
            <w:tcW w:type="dxa" w:w="5040"/>
            <w:shd w:fill="F2F2F2" w:val="clear"/>
            <w:tcMar>
              <w:top w:type="dxa" w:w="80"/>
              <w:left w:type="dxa" w:w="120"/>
              <w:bottom w:type="dxa" w:w="80"/>
              <w:right w:type="dxa" w:w="120"/>
            </w:tcMar>
            <w:vAlign w:val="center"/>
          </w:tcPr>
          <w:p>
            <w:pPr>
              <w:jc w:val="left"/>
            </w:pPr>
            <w:r>
              <w:rPr>
                <w:sz w:val="19"/>
                <w:szCs w:val="19"/>
              </w:rPr>
              <w:t xml:space="preserve">XL</w:t>
            </w:r>
          </w:p>
        </w:tc>
        <w:tc>
          <w:tcPr>
            <w:tcW w:type="dxa" w:w="5040"/>
            <w:shd w:fill="F2F2F2" w:val="clear"/>
            <w:tcMar>
              <w:top w:type="dxa" w:w="80"/>
              <w:left w:type="dxa" w:w="120"/>
              <w:bottom w:type="dxa" w:w="80"/>
              <w:right w:type="dxa" w:w="120"/>
            </w:tcMar>
            <w:vAlign w:val="center"/>
          </w:tcPr>
          <w:p>
            <w:pPr>
              <w:jc w:val="center"/>
            </w:pPr>
            <w:r>
              <w:rPr>
                <w:sz w:val="19"/>
                <w:szCs w:val="19"/>
              </w:rPr>
              <w:t xml:space="preserve">1.72%</w:t>
            </w:r>
          </w:p>
        </w:tc>
      </w:tr>
      <w:tr>
        <w:tc>
          <w:tcPr>
            <w:tcW w:type="dxa" w:w="5040"/>
            <w:shd w:fill="FFFFFF" w:val="clear"/>
            <w:tcMar>
              <w:top w:type="dxa" w:w="80"/>
              <w:left w:type="dxa" w:w="120"/>
              <w:bottom w:type="dxa" w:w="80"/>
              <w:right w:type="dxa" w:w="120"/>
            </w:tcMar>
            <w:vAlign w:val="center"/>
          </w:tcPr>
          <w:p>
            <w:pPr>
              <w:jc w:val="left"/>
            </w:pPr>
            <w:r>
              <w:rPr>
                <w:sz w:val="19"/>
                <w:szCs w:val="19"/>
              </w:rPr>
              <w:t xml:space="preserve">XXL</w:t>
            </w:r>
          </w:p>
        </w:tc>
        <w:tc>
          <w:tcPr>
            <w:tcW w:type="dxa" w:w="5040"/>
            <w:shd w:fill="FFFFFF" w:val="clear"/>
            <w:tcMar>
              <w:top w:type="dxa" w:w="80"/>
              <w:left w:type="dxa" w:w="120"/>
              <w:bottom w:type="dxa" w:w="80"/>
              <w:right w:type="dxa" w:w="120"/>
            </w:tcMar>
            <w:vAlign w:val="center"/>
          </w:tcPr>
          <w:p>
            <w:pPr>
              <w:jc w:val="center"/>
            </w:pPr>
            <w:r>
              <w:rPr>
                <w:sz w:val="19"/>
                <w:szCs w:val="19"/>
              </w:rPr>
              <w:t xml:space="preserve">0.12%</w:t>
            </w:r>
          </w:p>
        </w:tc>
      </w:tr>
    </w:tbl>
    <w:p>
      <w:pPr>
        <w:spacing w:after="40" w:before="160"/>
        <w:jc w:val="center"/>
      </w:pPr>
      <w:r>
        <w:drawing>
          <wp:inline distT="0" distB="0" distL="0" distR="0">
            <wp:extent cx="2857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857500" cy="2857500"/>
                    </a:xfrm>
                    <a:prstGeom prst="rect">
                      <a:avLst/>
                    </a:prstGeom>
                  </pic:spPr>
                </pic:pic>
              </a:graphicData>
            </a:graphic>
          </wp:inline>
        </w:drawing>
      </w:r>
    </w:p>
    <w:p>
      <w:pPr>
        <w:spacing w:after="300" w:before="60"/>
        <w:jc w:val="center"/>
      </w:pPr>
      <w:r>
        <w:rPr>
          <w:i/>
          <w:iCs/>
          <w:color w:val="595959"/>
          <w:sz w:val="18"/>
          <w:szCs w:val="18"/>
        </w:rPr>
        <w:t xml:space="preserve">Figure 5.4 – Donut chart: share of revenue by pizza size</w:t>
      </w:r>
    </w:p>
    <w:p>
      <w:pPr>
        <w:spacing w:after="160" w:line="276"/>
      </w:pPr>
      <w:r>
        <w:rPr>
          <w:sz w:val="21"/>
          <w:szCs w:val="21"/>
        </w:rPr>
        <w:t xml:space="preserve">Large pizzas alone generate nearly half of all revenue (45.9%), with Medium and Small making up almost all of the remainder. XL and XXL sizes are effectively a niche offering, together contributing under 2% of revenue — worth keeping on the menu for variety, but not a meaningful growth lever without a deliberate push.</w:t>
      </w:r>
    </w:p>
    <w:p>
      <w:pPr>
        <w:pStyle w:val="Heading2"/>
        <w:spacing w:after="150" w:before="320"/>
      </w:pPr>
      <w:r>
        <w:rPr>
          <w:b/>
          <w:bCs/>
          <w:color w:val="5B2333"/>
          <w:sz w:val="24"/>
          <w:szCs w:val="24"/>
        </w:rPr>
        <w:t xml:space="preserve">5.5 Total Pizzas Sold by Pizza Category</w:t>
      </w:r>
    </w:p>
    <w:tbl>
      <w:tblPr>
        <w:tblW w:type="dxa" w:w="1008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tcW w:type="dxa" w:w="10080"/>
            <w:shd w:fill="1E1E1E" w:val="clear"/>
            <w:tcMar>
              <w:top w:type="dxa" w:w="140"/>
              <w:left w:type="dxa" w:w="180"/>
              <w:bottom w:type="dxa" w:w="140"/>
              <w:right w:type="dxa" w:w="180"/>
            </w:tcMar>
          </w:tcPr>
          <w:p>
            <w:pPr>
              <w:spacing w:after="20"/>
            </w:pPr>
            <w:r>
              <w:rPr>
                <w:rFonts w:ascii="Consolas" w:cs="Consolas" w:eastAsia="Consolas" w:hAnsi="Consolas"/>
                <w:color w:val="D4D4D4"/>
                <w:sz w:val="18"/>
                <w:szCs w:val="18"/>
              </w:rPr>
              <w:t xml:space="preserve">SELECT pizza_category, SUM(quantity) AS pizza_sold</w:t>
            </w:r>
          </w:p>
          <w:p>
            <w:pPr>
              <w:spacing w:after="20"/>
            </w:pPr>
            <w:r>
              <w:rPr>
                <w:rFonts w:ascii="Consolas" w:cs="Consolas" w:eastAsia="Consolas" w:hAnsi="Consolas"/>
                <w:color w:val="D4D4D4"/>
                <w:sz w:val="18"/>
                <w:szCs w:val="18"/>
              </w:rPr>
              <w:t xml:space="preserve">FROM pizza_sales</w:t>
            </w:r>
          </w:p>
          <w:p>
            <w:pPr>
              <w:spacing w:after="20"/>
            </w:pPr>
            <w:r>
              <w:rPr>
                <w:rFonts w:ascii="Consolas" w:cs="Consolas" w:eastAsia="Consolas" w:hAnsi="Consolas"/>
                <w:color w:val="D4D4D4"/>
                <w:sz w:val="18"/>
                <w:szCs w:val="18"/>
              </w:rPr>
              <w:t xml:space="preserve">GROUP BY pizza_category</w:t>
            </w:r>
          </w:p>
          <w:p>
            <w:pPr>
              <w:spacing w:after="20"/>
            </w:pPr>
            <w:r>
              <w:rPr>
                <w:rFonts w:ascii="Consolas" w:cs="Consolas" w:eastAsia="Consolas" w:hAnsi="Consolas"/>
                <w:color w:val="D4D4D4"/>
                <w:sz w:val="18"/>
                <w:szCs w:val="18"/>
              </w:rPr>
              <w:t xml:space="preserve">ORDER BY pizza_sold DESC;</w:t>
            </w:r>
          </w:p>
        </w:tc>
      </w:tr>
    </w:tbl>
    <w:tbl>
      <w:tblPr>
        <w:tblW w:type="dxa" w:w="10080"/>
        <w:tblBorders>
          <w:top w:val="single" w:color="BFBFBF" w:sz="4"/>
          <w:left w:val="single" w:color="BFBFBF" w:sz="4"/>
          <w:bottom w:val="single" w:color="BFBFBF" w:sz="4"/>
          <w:right w:val="single" w:color="BFBFBF" w:sz="4"/>
          <w:insideH w:val="single" w:color="D9D9D9" w:sz="4"/>
          <w:insideV w:val="single" w:color="D9D9D9" w:sz="4"/>
        </w:tblBorders>
      </w:tblPr>
      <w:tblGrid>
        <w:gridCol w:w="5040"/>
        <w:gridCol w:w="5040"/>
      </w:tblGrid>
      <w:tr>
        <w:trPr>
          <w:tblHeader/>
        </w:trPr>
        <w:tc>
          <w:tcPr>
            <w:tcW w:type="dxa" w:w="5040"/>
            <w:shd w:fill="8B0000" w:val="clear"/>
            <w:tcMar>
              <w:top w:type="dxa" w:w="100"/>
              <w:left w:type="dxa" w:w="120"/>
              <w:bottom w:type="dxa" w:w="100"/>
              <w:right w:type="dxa" w:w="120"/>
            </w:tcMar>
            <w:vAlign w:val="center"/>
          </w:tcPr>
          <w:p>
            <w:pPr>
              <w:jc w:val="left"/>
            </w:pPr>
            <w:r>
              <w:rPr>
                <w:b/>
                <w:bCs/>
                <w:color w:val="FFFFFF"/>
                <w:sz w:val="19"/>
                <w:szCs w:val="19"/>
              </w:rPr>
              <w:t xml:space="preserve">Category</w:t>
            </w:r>
          </w:p>
        </w:tc>
        <w:tc>
          <w:tcPr>
            <w:tcW w:type="dxa" w:w="5040"/>
            <w:shd w:fill="8B0000" w:val="clear"/>
            <w:tcMar>
              <w:top w:type="dxa" w:w="100"/>
              <w:left w:type="dxa" w:w="120"/>
              <w:bottom w:type="dxa" w:w="100"/>
              <w:right w:type="dxa" w:w="120"/>
            </w:tcMar>
            <w:vAlign w:val="center"/>
          </w:tcPr>
          <w:p>
            <w:pPr>
              <w:jc w:val="center"/>
            </w:pPr>
            <w:r>
              <w:rPr>
                <w:b/>
                <w:bCs/>
                <w:color w:val="FFFFFF"/>
                <w:sz w:val="19"/>
                <w:szCs w:val="19"/>
              </w:rPr>
              <w:t xml:space="preserve">Pizzas Sold</w:t>
            </w:r>
          </w:p>
        </w:tc>
      </w:tr>
      <w:tr>
        <w:tc>
          <w:tcPr>
            <w:tcW w:type="dxa" w:w="5040"/>
            <w:shd w:fill="FFFFFF" w:val="clear"/>
            <w:tcMar>
              <w:top w:type="dxa" w:w="80"/>
              <w:left w:type="dxa" w:w="120"/>
              <w:bottom w:type="dxa" w:w="80"/>
              <w:right w:type="dxa" w:w="120"/>
            </w:tcMar>
            <w:vAlign w:val="center"/>
          </w:tcPr>
          <w:p>
            <w:pPr>
              <w:jc w:val="left"/>
            </w:pPr>
            <w:r>
              <w:rPr>
                <w:sz w:val="19"/>
                <w:szCs w:val="19"/>
              </w:rPr>
              <w:t xml:space="preserve">Classic</w:t>
            </w:r>
          </w:p>
        </w:tc>
        <w:tc>
          <w:tcPr>
            <w:tcW w:type="dxa" w:w="5040"/>
            <w:shd w:fill="FFFFFF" w:val="clear"/>
            <w:tcMar>
              <w:top w:type="dxa" w:w="80"/>
              <w:left w:type="dxa" w:w="120"/>
              <w:bottom w:type="dxa" w:w="80"/>
              <w:right w:type="dxa" w:w="120"/>
            </w:tcMar>
            <w:vAlign w:val="center"/>
          </w:tcPr>
          <w:p>
            <w:pPr>
              <w:jc w:val="center"/>
            </w:pPr>
            <w:r>
              <w:rPr>
                <w:sz w:val="19"/>
                <w:szCs w:val="19"/>
              </w:rPr>
              <w:t xml:space="preserve">14,888</w:t>
            </w:r>
          </w:p>
        </w:tc>
      </w:tr>
      <w:tr>
        <w:tc>
          <w:tcPr>
            <w:tcW w:type="dxa" w:w="5040"/>
            <w:shd w:fill="F2F2F2" w:val="clear"/>
            <w:tcMar>
              <w:top w:type="dxa" w:w="80"/>
              <w:left w:type="dxa" w:w="120"/>
              <w:bottom w:type="dxa" w:w="80"/>
              <w:right w:type="dxa" w:w="120"/>
            </w:tcMar>
            <w:vAlign w:val="center"/>
          </w:tcPr>
          <w:p>
            <w:pPr>
              <w:jc w:val="left"/>
            </w:pPr>
            <w:r>
              <w:rPr>
                <w:sz w:val="19"/>
                <w:szCs w:val="19"/>
              </w:rPr>
              <w:t xml:space="preserve">Supreme</w:t>
            </w:r>
          </w:p>
        </w:tc>
        <w:tc>
          <w:tcPr>
            <w:tcW w:type="dxa" w:w="5040"/>
            <w:shd w:fill="F2F2F2" w:val="clear"/>
            <w:tcMar>
              <w:top w:type="dxa" w:w="80"/>
              <w:left w:type="dxa" w:w="120"/>
              <w:bottom w:type="dxa" w:w="80"/>
              <w:right w:type="dxa" w:w="120"/>
            </w:tcMar>
            <w:vAlign w:val="center"/>
          </w:tcPr>
          <w:p>
            <w:pPr>
              <w:jc w:val="center"/>
            </w:pPr>
            <w:r>
              <w:rPr>
                <w:sz w:val="19"/>
                <w:szCs w:val="19"/>
              </w:rPr>
              <w:t xml:space="preserve">11,987</w:t>
            </w:r>
          </w:p>
        </w:tc>
      </w:tr>
      <w:tr>
        <w:tc>
          <w:tcPr>
            <w:tcW w:type="dxa" w:w="5040"/>
            <w:shd w:fill="FFFFFF" w:val="clear"/>
            <w:tcMar>
              <w:top w:type="dxa" w:w="80"/>
              <w:left w:type="dxa" w:w="120"/>
              <w:bottom w:type="dxa" w:w="80"/>
              <w:right w:type="dxa" w:w="120"/>
            </w:tcMar>
            <w:vAlign w:val="center"/>
          </w:tcPr>
          <w:p>
            <w:pPr>
              <w:jc w:val="left"/>
            </w:pPr>
            <w:r>
              <w:rPr>
                <w:sz w:val="19"/>
                <w:szCs w:val="19"/>
              </w:rPr>
              <w:t xml:space="preserve">Veggie</w:t>
            </w:r>
          </w:p>
        </w:tc>
        <w:tc>
          <w:tcPr>
            <w:tcW w:type="dxa" w:w="5040"/>
            <w:shd w:fill="FFFFFF" w:val="clear"/>
            <w:tcMar>
              <w:top w:type="dxa" w:w="80"/>
              <w:left w:type="dxa" w:w="120"/>
              <w:bottom w:type="dxa" w:w="80"/>
              <w:right w:type="dxa" w:w="120"/>
            </w:tcMar>
            <w:vAlign w:val="center"/>
          </w:tcPr>
          <w:p>
            <w:pPr>
              <w:jc w:val="center"/>
            </w:pPr>
            <w:r>
              <w:rPr>
                <w:sz w:val="19"/>
                <w:szCs w:val="19"/>
              </w:rPr>
              <w:t xml:space="preserve">11,649</w:t>
            </w:r>
          </w:p>
        </w:tc>
      </w:tr>
      <w:tr>
        <w:tc>
          <w:tcPr>
            <w:tcW w:type="dxa" w:w="5040"/>
            <w:shd w:fill="F2F2F2" w:val="clear"/>
            <w:tcMar>
              <w:top w:type="dxa" w:w="80"/>
              <w:left w:type="dxa" w:w="120"/>
              <w:bottom w:type="dxa" w:w="80"/>
              <w:right w:type="dxa" w:w="120"/>
            </w:tcMar>
            <w:vAlign w:val="center"/>
          </w:tcPr>
          <w:p>
            <w:pPr>
              <w:jc w:val="left"/>
            </w:pPr>
            <w:r>
              <w:rPr>
                <w:sz w:val="19"/>
                <w:szCs w:val="19"/>
              </w:rPr>
              <w:t xml:space="preserve">Chicken</w:t>
            </w:r>
          </w:p>
        </w:tc>
        <w:tc>
          <w:tcPr>
            <w:tcW w:type="dxa" w:w="5040"/>
            <w:shd w:fill="F2F2F2" w:val="clear"/>
            <w:tcMar>
              <w:top w:type="dxa" w:w="80"/>
              <w:left w:type="dxa" w:w="120"/>
              <w:bottom w:type="dxa" w:w="80"/>
              <w:right w:type="dxa" w:w="120"/>
            </w:tcMar>
            <w:vAlign w:val="center"/>
          </w:tcPr>
          <w:p>
            <w:pPr>
              <w:jc w:val="center"/>
            </w:pPr>
            <w:r>
              <w:rPr>
                <w:sz w:val="19"/>
                <w:szCs w:val="19"/>
              </w:rPr>
              <w:t xml:space="preserve">11,050</w:t>
            </w:r>
          </w:p>
        </w:tc>
      </w:tr>
    </w:tbl>
    <w:p>
      <w:pPr>
        <w:spacing w:after="40" w:before="160"/>
        <w:jc w:val="center"/>
      </w:pPr>
      <w:r>
        <w:drawing>
          <wp:inline distT="0" distB="0" distL="0" distR="0">
            <wp:extent cx="4191000" cy="2600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191000" cy="2600325"/>
                    </a:xfrm>
                    <a:prstGeom prst="rect">
                      <a:avLst/>
                    </a:prstGeom>
                  </pic:spPr>
                </pic:pic>
              </a:graphicData>
            </a:graphic>
          </wp:inline>
        </w:drawing>
      </w:r>
    </w:p>
    <w:p>
      <w:pPr>
        <w:spacing w:after="300" w:before="60"/>
        <w:jc w:val="center"/>
      </w:pPr>
      <w:r>
        <w:rPr>
          <w:i/>
          <w:iCs/>
          <w:color w:val="595959"/>
          <w:sz w:val="18"/>
          <w:szCs w:val="18"/>
        </w:rPr>
        <w:t xml:space="preserve">Figure 5.5 – Funnel chart: total units sold by category (dashboard uses a funnel visual; shown here as a ranked bar for the same values)</w:t>
      </w:r>
    </w:p>
    <w:p>
      <w:pPr>
        <w:spacing w:after="160" w:line="276"/>
      </w:pPr>
      <w:r>
        <w:rPr>
          <w:sz w:val="21"/>
          <w:szCs w:val="21"/>
        </w:rPr>
        <w:t xml:space="preserve">Classic is the volume leader by a clear margin (14,888 units, roughly 35% more than the lowest category, Chicken). The four categories are otherwise fairly close together — Supreme, Veggie and Chicken sit within about 900 units of each other — so the menu's category mix is reasonably balanced outside of Classic's lead.</w:t>
      </w:r>
    </w:p>
    <w:p>
      <w:pPr>
        <w:pStyle w:val="Heading1"/>
        <w:pBdr>
          <w:bottom w:val="single" w:color="8B0000" w:sz="6" w:space="4"/>
        </w:pBdr>
        <w:spacing w:after="200" w:before="420"/>
      </w:pPr>
      <w:r>
        <w:rPr>
          <w:b/>
          <w:bCs/>
          <w:color w:val="8B0000"/>
          <w:sz w:val="30"/>
          <w:szCs w:val="30"/>
        </w:rPr>
        <w:t xml:space="preserve">6. Best &amp; Worst Sellers Page — Charts, Queries &amp; Explanations</w:t>
      </w:r>
    </w:p>
    <w:p>
      <w:pPr>
        <w:spacing w:after="160" w:line="276"/>
      </w:pPr>
      <w:r>
        <w:rPr>
          <w:sz w:val="21"/>
          <w:szCs w:val="21"/>
        </w:rPr>
        <w:t xml:space="preserve">This page ranks individual pizza recipes (not categories) by three separate measures — revenue, quantity sold, and number of orders — each shown as a Top 5 / Bottom 5 pair, exactly as laid out in the dashboard's second page.</w:t>
      </w:r>
    </w:p>
    <w:p>
      <w:pPr>
        <w:pStyle w:val="Heading2"/>
        <w:spacing w:after="150" w:before="320"/>
      </w:pPr>
      <w:r>
        <w:rPr>
          <w:b/>
          <w:bCs/>
          <w:color w:val="5B2333"/>
          <w:sz w:val="24"/>
          <w:szCs w:val="24"/>
        </w:rPr>
        <w:t xml:space="preserve">6.1 Best &amp; Worst Sellers by Revenue</w:t>
      </w:r>
    </w:p>
    <w:tbl>
      <w:tblPr>
        <w:tblW w:type="dxa" w:w="1008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tcW w:type="dxa" w:w="10080"/>
            <w:shd w:fill="1E1E1E" w:val="clear"/>
            <w:tcMar>
              <w:top w:type="dxa" w:w="140"/>
              <w:left w:type="dxa" w:w="180"/>
              <w:bottom w:type="dxa" w:w="140"/>
              <w:right w:type="dxa" w:w="180"/>
            </w:tcMar>
          </w:tcPr>
          <w:p>
            <w:pPr>
              <w:spacing w:after="20"/>
            </w:pPr>
            <w:r>
              <w:rPr>
                <w:rFonts w:ascii="Consolas" w:cs="Consolas" w:eastAsia="Consolas" w:hAnsi="Consolas"/>
                <w:color w:val="D4D4D4"/>
                <w:sz w:val="18"/>
                <w:szCs w:val="18"/>
              </w:rPr>
              <w:t xml:space="preserve">-- Top 5</w:t>
            </w:r>
          </w:p>
          <w:p>
            <w:pPr>
              <w:spacing w:after="20"/>
            </w:pPr>
            <w:r>
              <w:rPr>
                <w:rFonts w:ascii="Consolas" w:cs="Consolas" w:eastAsia="Consolas" w:hAnsi="Consolas"/>
                <w:color w:val="D4D4D4"/>
                <w:sz w:val="18"/>
                <w:szCs w:val="18"/>
              </w:rPr>
              <w:t xml:space="preserve">SELECT pizza_name, SUM(total_price) AS total_revenue, SUM(quantity) AS total_quantity,</w:t>
            </w:r>
          </w:p>
          <w:p>
            <w:pPr>
              <w:spacing w:after="20"/>
            </w:pPr>
            <w:r>
              <w:rPr>
                <w:rFonts w:ascii="Consolas" w:cs="Consolas" w:eastAsia="Consolas" w:hAnsi="Consolas"/>
                <w:color w:val="D4D4D4"/>
                <w:sz w:val="18"/>
                <w:szCs w:val="18"/>
              </w:rPr>
              <w:t xml:space="preserve">       COUNT(DISTINCT order_id) AS total_orders</w:t>
            </w:r>
          </w:p>
          <w:p>
            <w:pPr>
              <w:spacing w:after="20"/>
            </w:pPr>
            <w:r>
              <w:rPr>
                <w:rFonts w:ascii="Consolas" w:cs="Consolas" w:eastAsia="Consolas" w:hAnsi="Consolas"/>
                <w:color w:val="D4D4D4"/>
                <w:sz w:val="18"/>
                <w:szCs w:val="18"/>
              </w:rPr>
              <w:t xml:space="preserve">FROM pizza_sales GROUP BY pizza_name ORDER BY total_revenue DESC LIMIT 5;</w:t>
            </w:r>
          </w:p>
          <w:p>
            <w:pPr>
              <w:spacing w:after="20"/>
            </w:pPr>
            <w:r>
              <w:rPr>
                <w:rFonts w:ascii="Consolas" w:cs="Consolas" w:eastAsia="Consolas" w:hAnsi="Consolas"/>
                <w:color w:val="D4D4D4"/>
                <w:sz w:val="18"/>
                <w:szCs w:val="18"/>
              </w:rPr>
              <w:t xml:space="preserve"> </w:t>
            </w:r>
          </w:p>
          <w:p>
            <w:pPr>
              <w:spacing w:after="20"/>
            </w:pPr>
            <w:r>
              <w:rPr>
                <w:rFonts w:ascii="Consolas" w:cs="Consolas" w:eastAsia="Consolas" w:hAnsi="Consolas"/>
                <w:color w:val="D4D4D4"/>
                <w:sz w:val="18"/>
                <w:szCs w:val="18"/>
              </w:rPr>
              <w:t xml:space="preserve">-- Bottom 5</w:t>
            </w:r>
          </w:p>
          <w:p>
            <w:pPr>
              <w:spacing w:after="20"/>
            </w:pPr>
            <w:r>
              <w:rPr>
                <w:rFonts w:ascii="Consolas" w:cs="Consolas" w:eastAsia="Consolas" w:hAnsi="Consolas"/>
                <w:color w:val="D4D4D4"/>
                <w:sz w:val="18"/>
                <w:szCs w:val="18"/>
              </w:rPr>
              <w:t xml:space="preserve">SELECT pizza_name, SUM(total_price) AS total_revenue, SUM(quantity) AS total_quantity,</w:t>
            </w:r>
          </w:p>
          <w:p>
            <w:pPr>
              <w:spacing w:after="20"/>
            </w:pPr>
            <w:r>
              <w:rPr>
                <w:rFonts w:ascii="Consolas" w:cs="Consolas" w:eastAsia="Consolas" w:hAnsi="Consolas"/>
                <w:color w:val="D4D4D4"/>
                <w:sz w:val="18"/>
                <w:szCs w:val="18"/>
              </w:rPr>
              <w:t xml:space="preserve">       COUNT(DISTINCT order_id) AS total_orders</w:t>
            </w:r>
          </w:p>
          <w:p>
            <w:pPr>
              <w:spacing w:after="20"/>
            </w:pPr>
            <w:r>
              <w:rPr>
                <w:rFonts w:ascii="Consolas" w:cs="Consolas" w:eastAsia="Consolas" w:hAnsi="Consolas"/>
                <w:color w:val="D4D4D4"/>
                <w:sz w:val="18"/>
                <w:szCs w:val="18"/>
              </w:rPr>
              <w:t xml:space="preserve">FROM pizza_sales GROUP BY pizza_name ORDER BY total_revenue LIMIT 5;</w:t>
            </w:r>
          </w:p>
        </w:tc>
      </w:tr>
    </w:tbl>
    <w:p>
      <w:pPr>
        <w:spacing w:after="100" w:before="220"/>
      </w:pPr>
      <w:r>
        <w:rPr>
          <w:b/>
          <w:bCs/>
          <w:color w:val="222222"/>
          <w:sz w:val="21"/>
          <w:szCs w:val="21"/>
        </w:rPr>
        <w:t xml:space="preserve">Top 5 by Revenue</w:t>
      </w:r>
    </w:p>
    <w:tbl>
      <w:tblPr>
        <w:tblW w:type="dxa" w:w="10080"/>
        <w:tblBorders>
          <w:top w:val="single" w:color="BFBFBF" w:sz="4"/>
          <w:left w:val="single" w:color="BFBFBF" w:sz="4"/>
          <w:bottom w:val="single" w:color="BFBFBF" w:sz="4"/>
          <w:right w:val="single" w:color="BFBFBF" w:sz="4"/>
          <w:insideH w:val="single" w:color="D9D9D9" w:sz="4"/>
          <w:insideV w:val="single" w:color="D9D9D9" w:sz="4"/>
        </w:tblBorders>
      </w:tblPr>
      <w:tblGrid>
        <w:gridCol w:w="4600"/>
        <w:gridCol w:w="2300"/>
        <w:gridCol w:w="1800"/>
        <w:gridCol w:w="1800"/>
      </w:tblGrid>
      <w:tr>
        <w:trPr>
          <w:tblHeader/>
        </w:trPr>
        <w:tc>
          <w:tcPr>
            <w:tcW w:type="dxa" w:w="4600"/>
            <w:shd w:fill="8B0000" w:val="clear"/>
            <w:tcMar>
              <w:top w:type="dxa" w:w="100"/>
              <w:left w:type="dxa" w:w="120"/>
              <w:bottom w:type="dxa" w:w="100"/>
              <w:right w:type="dxa" w:w="120"/>
            </w:tcMar>
            <w:vAlign w:val="center"/>
          </w:tcPr>
          <w:p>
            <w:pPr>
              <w:jc w:val="left"/>
            </w:pPr>
            <w:r>
              <w:rPr>
                <w:b/>
                <w:bCs/>
                <w:color w:val="FFFFFF"/>
                <w:sz w:val="19"/>
                <w:szCs w:val="19"/>
              </w:rPr>
              <w:t xml:space="preserve">Pizza</w:t>
            </w:r>
          </w:p>
        </w:tc>
        <w:tc>
          <w:tcPr>
            <w:tcW w:type="dxa" w:w="2300"/>
            <w:shd w:fill="8B0000" w:val="clear"/>
            <w:tcMar>
              <w:top w:type="dxa" w:w="100"/>
              <w:left w:type="dxa" w:w="120"/>
              <w:bottom w:type="dxa" w:w="100"/>
              <w:right w:type="dxa" w:w="120"/>
            </w:tcMar>
            <w:vAlign w:val="center"/>
          </w:tcPr>
          <w:p>
            <w:pPr>
              <w:jc w:val="center"/>
            </w:pPr>
            <w:r>
              <w:rPr>
                <w:b/>
                <w:bCs/>
                <w:color w:val="FFFFFF"/>
                <w:sz w:val="19"/>
                <w:szCs w:val="19"/>
              </w:rPr>
              <w:t xml:space="preserve">Revenue</w:t>
            </w:r>
          </w:p>
        </w:tc>
        <w:tc>
          <w:tcPr>
            <w:tcW w:type="dxa" w:w="1800"/>
            <w:shd w:fill="8B0000" w:val="clear"/>
            <w:tcMar>
              <w:top w:type="dxa" w:w="100"/>
              <w:left w:type="dxa" w:w="120"/>
              <w:bottom w:type="dxa" w:w="100"/>
              <w:right w:type="dxa" w:w="120"/>
            </w:tcMar>
            <w:vAlign w:val="center"/>
          </w:tcPr>
          <w:p>
            <w:pPr>
              <w:jc w:val="center"/>
            </w:pPr>
            <w:r>
              <w:rPr>
                <w:b/>
                <w:bCs/>
                <w:color w:val="FFFFFF"/>
                <w:sz w:val="19"/>
                <w:szCs w:val="19"/>
              </w:rPr>
              <w:t xml:space="preserve">Qty</w:t>
            </w:r>
          </w:p>
        </w:tc>
        <w:tc>
          <w:tcPr>
            <w:tcW w:type="dxa" w:w="1800"/>
            <w:shd w:fill="8B0000" w:val="clear"/>
            <w:tcMar>
              <w:top w:type="dxa" w:w="100"/>
              <w:left w:type="dxa" w:w="120"/>
              <w:bottom w:type="dxa" w:w="100"/>
              <w:right w:type="dxa" w:w="120"/>
            </w:tcMar>
            <w:vAlign w:val="center"/>
          </w:tcPr>
          <w:p>
            <w:pPr>
              <w:jc w:val="center"/>
            </w:pPr>
            <w:r>
              <w:rPr>
                <w:b/>
                <w:bCs/>
                <w:color w:val="FFFFFF"/>
                <w:sz w:val="19"/>
                <w:szCs w:val="19"/>
              </w:rPr>
              <w:t xml:space="preserve">Orders</w:t>
            </w:r>
          </w:p>
        </w:tc>
      </w:tr>
      <w:tr>
        <w:tc>
          <w:tcPr>
            <w:tcW w:type="dxa" w:w="4600"/>
            <w:shd w:fill="FFFFFF" w:val="clear"/>
            <w:tcMar>
              <w:top w:type="dxa" w:w="80"/>
              <w:left w:type="dxa" w:w="120"/>
              <w:bottom w:type="dxa" w:w="80"/>
              <w:right w:type="dxa" w:w="120"/>
            </w:tcMar>
            <w:vAlign w:val="center"/>
          </w:tcPr>
          <w:p>
            <w:pPr>
              <w:jc w:val="left"/>
            </w:pPr>
            <w:r>
              <w:rPr>
                <w:sz w:val="19"/>
                <w:szCs w:val="19"/>
              </w:rPr>
              <w:t xml:space="preserve">The Thai Chicken Pizza</w:t>
            </w:r>
          </w:p>
        </w:tc>
        <w:tc>
          <w:tcPr>
            <w:tcW w:type="dxa" w:w="2300"/>
            <w:shd w:fill="FFFFFF" w:val="clear"/>
            <w:tcMar>
              <w:top w:type="dxa" w:w="80"/>
              <w:left w:type="dxa" w:w="120"/>
              <w:bottom w:type="dxa" w:w="80"/>
              <w:right w:type="dxa" w:w="120"/>
            </w:tcMar>
            <w:vAlign w:val="center"/>
          </w:tcPr>
          <w:p>
            <w:pPr>
              <w:jc w:val="center"/>
            </w:pPr>
            <w:r>
              <w:rPr>
                <w:sz w:val="19"/>
                <w:szCs w:val="19"/>
              </w:rPr>
              <w:t xml:space="preserve">$43,434.25</w:t>
            </w:r>
          </w:p>
        </w:tc>
        <w:tc>
          <w:tcPr>
            <w:tcW w:type="dxa" w:w="1800"/>
            <w:shd w:fill="FFFFFF" w:val="clear"/>
            <w:tcMar>
              <w:top w:type="dxa" w:w="80"/>
              <w:left w:type="dxa" w:w="120"/>
              <w:bottom w:type="dxa" w:w="80"/>
              <w:right w:type="dxa" w:w="120"/>
            </w:tcMar>
            <w:vAlign w:val="center"/>
          </w:tcPr>
          <w:p>
            <w:pPr>
              <w:jc w:val="center"/>
            </w:pPr>
            <w:r>
              <w:rPr>
                <w:sz w:val="19"/>
                <w:szCs w:val="19"/>
              </w:rPr>
              <w:t xml:space="preserve">2,371</w:t>
            </w:r>
          </w:p>
        </w:tc>
        <w:tc>
          <w:tcPr>
            <w:tcW w:type="dxa" w:w="1800"/>
            <w:shd w:fill="FFFFFF" w:val="clear"/>
            <w:tcMar>
              <w:top w:type="dxa" w:w="80"/>
              <w:left w:type="dxa" w:w="120"/>
              <w:bottom w:type="dxa" w:w="80"/>
              <w:right w:type="dxa" w:w="120"/>
            </w:tcMar>
            <w:vAlign w:val="center"/>
          </w:tcPr>
          <w:p>
            <w:pPr>
              <w:jc w:val="center"/>
            </w:pPr>
            <w:r>
              <w:rPr>
                <w:sz w:val="19"/>
                <w:szCs w:val="19"/>
              </w:rPr>
              <w:t xml:space="preserve">2,225</w:t>
            </w:r>
          </w:p>
        </w:tc>
      </w:tr>
      <w:tr>
        <w:tc>
          <w:tcPr>
            <w:tcW w:type="dxa" w:w="4600"/>
            <w:shd w:fill="F2F2F2" w:val="clear"/>
            <w:tcMar>
              <w:top w:type="dxa" w:w="80"/>
              <w:left w:type="dxa" w:w="120"/>
              <w:bottom w:type="dxa" w:w="80"/>
              <w:right w:type="dxa" w:w="120"/>
            </w:tcMar>
            <w:vAlign w:val="center"/>
          </w:tcPr>
          <w:p>
            <w:pPr>
              <w:jc w:val="left"/>
            </w:pPr>
            <w:r>
              <w:rPr>
                <w:sz w:val="19"/>
                <w:szCs w:val="19"/>
              </w:rPr>
              <w:t xml:space="preserve">The Barbecue Chicken Pizza</w:t>
            </w:r>
          </w:p>
        </w:tc>
        <w:tc>
          <w:tcPr>
            <w:tcW w:type="dxa" w:w="2300"/>
            <w:shd w:fill="F2F2F2" w:val="clear"/>
            <w:tcMar>
              <w:top w:type="dxa" w:w="80"/>
              <w:left w:type="dxa" w:w="120"/>
              <w:bottom w:type="dxa" w:w="80"/>
              <w:right w:type="dxa" w:w="120"/>
            </w:tcMar>
            <w:vAlign w:val="center"/>
          </w:tcPr>
          <w:p>
            <w:pPr>
              <w:jc w:val="center"/>
            </w:pPr>
            <w:r>
              <w:rPr>
                <w:sz w:val="19"/>
                <w:szCs w:val="19"/>
              </w:rPr>
              <w:t xml:space="preserve">$42,768.00</w:t>
            </w:r>
          </w:p>
        </w:tc>
        <w:tc>
          <w:tcPr>
            <w:tcW w:type="dxa" w:w="1800"/>
            <w:shd w:fill="F2F2F2" w:val="clear"/>
            <w:tcMar>
              <w:top w:type="dxa" w:w="80"/>
              <w:left w:type="dxa" w:w="120"/>
              <w:bottom w:type="dxa" w:w="80"/>
              <w:right w:type="dxa" w:w="120"/>
            </w:tcMar>
            <w:vAlign w:val="center"/>
          </w:tcPr>
          <w:p>
            <w:pPr>
              <w:jc w:val="center"/>
            </w:pPr>
            <w:r>
              <w:rPr>
                <w:sz w:val="19"/>
                <w:szCs w:val="19"/>
              </w:rPr>
              <w:t xml:space="preserve">2,432</w:t>
            </w:r>
          </w:p>
        </w:tc>
        <w:tc>
          <w:tcPr>
            <w:tcW w:type="dxa" w:w="1800"/>
            <w:shd w:fill="F2F2F2" w:val="clear"/>
            <w:tcMar>
              <w:top w:type="dxa" w:w="80"/>
              <w:left w:type="dxa" w:w="120"/>
              <w:bottom w:type="dxa" w:w="80"/>
              <w:right w:type="dxa" w:w="120"/>
            </w:tcMar>
            <w:vAlign w:val="center"/>
          </w:tcPr>
          <w:p>
            <w:pPr>
              <w:jc w:val="center"/>
            </w:pPr>
            <w:r>
              <w:rPr>
                <w:sz w:val="19"/>
                <w:szCs w:val="19"/>
              </w:rPr>
              <w:t xml:space="preserve">2,273</w:t>
            </w:r>
          </w:p>
        </w:tc>
      </w:tr>
      <w:tr>
        <w:tc>
          <w:tcPr>
            <w:tcW w:type="dxa" w:w="4600"/>
            <w:shd w:fill="FFFFFF" w:val="clear"/>
            <w:tcMar>
              <w:top w:type="dxa" w:w="80"/>
              <w:left w:type="dxa" w:w="120"/>
              <w:bottom w:type="dxa" w:w="80"/>
              <w:right w:type="dxa" w:w="120"/>
            </w:tcMar>
            <w:vAlign w:val="center"/>
          </w:tcPr>
          <w:p>
            <w:pPr>
              <w:jc w:val="left"/>
            </w:pPr>
            <w:r>
              <w:rPr>
                <w:sz w:val="19"/>
                <w:szCs w:val="19"/>
              </w:rPr>
              <w:t xml:space="preserve">The California Chicken Pizza</w:t>
            </w:r>
          </w:p>
        </w:tc>
        <w:tc>
          <w:tcPr>
            <w:tcW w:type="dxa" w:w="2300"/>
            <w:shd w:fill="FFFFFF" w:val="clear"/>
            <w:tcMar>
              <w:top w:type="dxa" w:w="80"/>
              <w:left w:type="dxa" w:w="120"/>
              <w:bottom w:type="dxa" w:w="80"/>
              <w:right w:type="dxa" w:w="120"/>
            </w:tcMar>
            <w:vAlign w:val="center"/>
          </w:tcPr>
          <w:p>
            <w:pPr>
              <w:jc w:val="center"/>
            </w:pPr>
            <w:r>
              <w:rPr>
                <w:sz w:val="19"/>
                <w:szCs w:val="19"/>
              </w:rPr>
              <w:t xml:space="preserve">$41,409.50</w:t>
            </w:r>
          </w:p>
        </w:tc>
        <w:tc>
          <w:tcPr>
            <w:tcW w:type="dxa" w:w="1800"/>
            <w:shd w:fill="FFFFFF" w:val="clear"/>
            <w:tcMar>
              <w:top w:type="dxa" w:w="80"/>
              <w:left w:type="dxa" w:w="120"/>
              <w:bottom w:type="dxa" w:w="80"/>
              <w:right w:type="dxa" w:w="120"/>
            </w:tcMar>
            <w:vAlign w:val="center"/>
          </w:tcPr>
          <w:p>
            <w:pPr>
              <w:jc w:val="center"/>
            </w:pPr>
            <w:r>
              <w:rPr>
                <w:sz w:val="19"/>
                <w:szCs w:val="19"/>
              </w:rPr>
              <w:t xml:space="preserve">2,370</w:t>
            </w:r>
          </w:p>
        </w:tc>
        <w:tc>
          <w:tcPr>
            <w:tcW w:type="dxa" w:w="1800"/>
            <w:shd w:fill="FFFFFF" w:val="clear"/>
            <w:tcMar>
              <w:top w:type="dxa" w:w="80"/>
              <w:left w:type="dxa" w:w="120"/>
              <w:bottom w:type="dxa" w:w="80"/>
              <w:right w:type="dxa" w:w="120"/>
            </w:tcMar>
            <w:vAlign w:val="center"/>
          </w:tcPr>
          <w:p>
            <w:pPr>
              <w:jc w:val="center"/>
            </w:pPr>
            <w:r>
              <w:rPr>
                <w:sz w:val="19"/>
                <w:szCs w:val="19"/>
              </w:rPr>
              <w:t xml:space="preserve">2,197</w:t>
            </w:r>
          </w:p>
        </w:tc>
      </w:tr>
      <w:tr>
        <w:tc>
          <w:tcPr>
            <w:tcW w:type="dxa" w:w="4600"/>
            <w:shd w:fill="F2F2F2" w:val="clear"/>
            <w:tcMar>
              <w:top w:type="dxa" w:w="80"/>
              <w:left w:type="dxa" w:w="120"/>
              <w:bottom w:type="dxa" w:w="80"/>
              <w:right w:type="dxa" w:w="120"/>
            </w:tcMar>
            <w:vAlign w:val="center"/>
          </w:tcPr>
          <w:p>
            <w:pPr>
              <w:jc w:val="left"/>
            </w:pPr>
            <w:r>
              <w:rPr>
                <w:sz w:val="19"/>
                <w:szCs w:val="19"/>
              </w:rPr>
              <w:t xml:space="preserve">The Classic Deluxe Pizza</w:t>
            </w:r>
          </w:p>
        </w:tc>
        <w:tc>
          <w:tcPr>
            <w:tcW w:type="dxa" w:w="2300"/>
            <w:shd w:fill="F2F2F2" w:val="clear"/>
            <w:tcMar>
              <w:top w:type="dxa" w:w="80"/>
              <w:left w:type="dxa" w:w="120"/>
              <w:bottom w:type="dxa" w:w="80"/>
              <w:right w:type="dxa" w:w="120"/>
            </w:tcMar>
            <w:vAlign w:val="center"/>
          </w:tcPr>
          <w:p>
            <w:pPr>
              <w:jc w:val="center"/>
            </w:pPr>
            <w:r>
              <w:rPr>
                <w:sz w:val="19"/>
                <w:szCs w:val="19"/>
              </w:rPr>
              <w:t xml:space="preserve">$38,180.50</w:t>
            </w:r>
          </w:p>
        </w:tc>
        <w:tc>
          <w:tcPr>
            <w:tcW w:type="dxa" w:w="1800"/>
            <w:shd w:fill="F2F2F2" w:val="clear"/>
            <w:tcMar>
              <w:top w:type="dxa" w:w="80"/>
              <w:left w:type="dxa" w:w="120"/>
              <w:bottom w:type="dxa" w:w="80"/>
              <w:right w:type="dxa" w:w="120"/>
            </w:tcMar>
            <w:vAlign w:val="center"/>
          </w:tcPr>
          <w:p>
            <w:pPr>
              <w:jc w:val="center"/>
            </w:pPr>
            <w:r>
              <w:rPr>
                <w:sz w:val="19"/>
                <w:szCs w:val="19"/>
              </w:rPr>
              <w:t xml:space="preserve">2,453</w:t>
            </w:r>
          </w:p>
        </w:tc>
        <w:tc>
          <w:tcPr>
            <w:tcW w:type="dxa" w:w="1800"/>
            <w:shd w:fill="F2F2F2" w:val="clear"/>
            <w:tcMar>
              <w:top w:type="dxa" w:w="80"/>
              <w:left w:type="dxa" w:w="120"/>
              <w:bottom w:type="dxa" w:w="80"/>
              <w:right w:type="dxa" w:w="120"/>
            </w:tcMar>
            <w:vAlign w:val="center"/>
          </w:tcPr>
          <w:p>
            <w:pPr>
              <w:jc w:val="center"/>
            </w:pPr>
            <w:r>
              <w:rPr>
                <w:sz w:val="19"/>
                <w:szCs w:val="19"/>
              </w:rPr>
              <w:t xml:space="preserve">2,329</w:t>
            </w:r>
          </w:p>
        </w:tc>
      </w:tr>
      <w:tr>
        <w:tc>
          <w:tcPr>
            <w:tcW w:type="dxa" w:w="4600"/>
            <w:shd w:fill="FFFFFF" w:val="clear"/>
            <w:tcMar>
              <w:top w:type="dxa" w:w="80"/>
              <w:left w:type="dxa" w:w="120"/>
              <w:bottom w:type="dxa" w:w="80"/>
              <w:right w:type="dxa" w:w="120"/>
            </w:tcMar>
            <w:vAlign w:val="center"/>
          </w:tcPr>
          <w:p>
            <w:pPr>
              <w:jc w:val="left"/>
            </w:pPr>
            <w:r>
              <w:rPr>
                <w:sz w:val="19"/>
                <w:szCs w:val="19"/>
              </w:rPr>
              <w:t xml:space="preserve">The Spicy Italian Pizza</w:t>
            </w:r>
          </w:p>
        </w:tc>
        <w:tc>
          <w:tcPr>
            <w:tcW w:type="dxa" w:w="2300"/>
            <w:shd w:fill="FFFFFF" w:val="clear"/>
            <w:tcMar>
              <w:top w:type="dxa" w:w="80"/>
              <w:left w:type="dxa" w:w="120"/>
              <w:bottom w:type="dxa" w:w="80"/>
              <w:right w:type="dxa" w:w="120"/>
            </w:tcMar>
            <w:vAlign w:val="center"/>
          </w:tcPr>
          <w:p>
            <w:pPr>
              <w:jc w:val="center"/>
            </w:pPr>
            <w:r>
              <w:rPr>
                <w:sz w:val="19"/>
                <w:szCs w:val="19"/>
              </w:rPr>
              <w:t xml:space="preserve">$34,831.25</w:t>
            </w:r>
          </w:p>
        </w:tc>
        <w:tc>
          <w:tcPr>
            <w:tcW w:type="dxa" w:w="1800"/>
            <w:shd w:fill="FFFFFF" w:val="clear"/>
            <w:tcMar>
              <w:top w:type="dxa" w:w="80"/>
              <w:left w:type="dxa" w:w="120"/>
              <w:bottom w:type="dxa" w:w="80"/>
              <w:right w:type="dxa" w:w="120"/>
            </w:tcMar>
            <w:vAlign w:val="center"/>
          </w:tcPr>
          <w:p>
            <w:pPr>
              <w:jc w:val="center"/>
            </w:pPr>
            <w:r>
              <w:rPr>
                <w:sz w:val="19"/>
                <w:szCs w:val="19"/>
              </w:rPr>
              <w:t xml:space="preserve">1,924</w:t>
            </w:r>
          </w:p>
        </w:tc>
        <w:tc>
          <w:tcPr>
            <w:tcW w:type="dxa" w:w="1800"/>
            <w:shd w:fill="FFFFFF" w:val="clear"/>
            <w:tcMar>
              <w:top w:type="dxa" w:w="80"/>
              <w:left w:type="dxa" w:w="120"/>
              <w:bottom w:type="dxa" w:w="80"/>
              <w:right w:type="dxa" w:w="120"/>
            </w:tcMar>
            <w:vAlign w:val="center"/>
          </w:tcPr>
          <w:p>
            <w:pPr>
              <w:jc w:val="center"/>
            </w:pPr>
            <w:r>
              <w:rPr>
                <w:sz w:val="19"/>
                <w:szCs w:val="19"/>
              </w:rPr>
              <w:t xml:space="preserve">1,822</w:t>
            </w:r>
          </w:p>
        </w:tc>
      </w:tr>
    </w:tbl>
    <w:p>
      <w:pPr>
        <w:spacing w:after="100" w:before="220"/>
      </w:pPr>
      <w:r>
        <w:rPr>
          <w:b/>
          <w:bCs/>
          <w:color w:val="222222"/>
          <w:sz w:val="21"/>
          <w:szCs w:val="21"/>
        </w:rPr>
        <w:t xml:space="preserve">Bottom 5 by Revenue</w:t>
      </w:r>
    </w:p>
    <w:tbl>
      <w:tblPr>
        <w:tblW w:type="dxa" w:w="10080"/>
        <w:tblBorders>
          <w:top w:val="single" w:color="BFBFBF" w:sz="4"/>
          <w:left w:val="single" w:color="BFBFBF" w:sz="4"/>
          <w:bottom w:val="single" w:color="BFBFBF" w:sz="4"/>
          <w:right w:val="single" w:color="BFBFBF" w:sz="4"/>
          <w:insideH w:val="single" w:color="D9D9D9" w:sz="4"/>
          <w:insideV w:val="single" w:color="D9D9D9" w:sz="4"/>
        </w:tblBorders>
      </w:tblPr>
      <w:tblGrid>
        <w:gridCol w:w="4600"/>
        <w:gridCol w:w="2300"/>
        <w:gridCol w:w="1800"/>
        <w:gridCol w:w="1800"/>
      </w:tblGrid>
      <w:tr>
        <w:trPr>
          <w:tblHeader/>
        </w:trPr>
        <w:tc>
          <w:tcPr>
            <w:tcW w:type="dxa" w:w="4600"/>
            <w:shd w:fill="8B0000" w:val="clear"/>
            <w:tcMar>
              <w:top w:type="dxa" w:w="100"/>
              <w:left w:type="dxa" w:w="120"/>
              <w:bottom w:type="dxa" w:w="100"/>
              <w:right w:type="dxa" w:w="120"/>
            </w:tcMar>
            <w:vAlign w:val="center"/>
          </w:tcPr>
          <w:p>
            <w:pPr>
              <w:jc w:val="left"/>
            </w:pPr>
            <w:r>
              <w:rPr>
                <w:b/>
                <w:bCs/>
                <w:color w:val="FFFFFF"/>
                <w:sz w:val="19"/>
                <w:szCs w:val="19"/>
              </w:rPr>
              <w:t xml:space="preserve">Pizza</w:t>
            </w:r>
          </w:p>
        </w:tc>
        <w:tc>
          <w:tcPr>
            <w:tcW w:type="dxa" w:w="2300"/>
            <w:shd w:fill="8B0000" w:val="clear"/>
            <w:tcMar>
              <w:top w:type="dxa" w:w="100"/>
              <w:left w:type="dxa" w:w="120"/>
              <w:bottom w:type="dxa" w:w="100"/>
              <w:right w:type="dxa" w:w="120"/>
            </w:tcMar>
            <w:vAlign w:val="center"/>
          </w:tcPr>
          <w:p>
            <w:pPr>
              <w:jc w:val="center"/>
            </w:pPr>
            <w:r>
              <w:rPr>
                <w:b/>
                <w:bCs/>
                <w:color w:val="FFFFFF"/>
                <w:sz w:val="19"/>
                <w:szCs w:val="19"/>
              </w:rPr>
              <w:t xml:space="preserve">Revenue</w:t>
            </w:r>
          </w:p>
        </w:tc>
        <w:tc>
          <w:tcPr>
            <w:tcW w:type="dxa" w:w="1800"/>
            <w:shd w:fill="8B0000" w:val="clear"/>
            <w:tcMar>
              <w:top w:type="dxa" w:w="100"/>
              <w:left w:type="dxa" w:w="120"/>
              <w:bottom w:type="dxa" w:w="100"/>
              <w:right w:type="dxa" w:w="120"/>
            </w:tcMar>
            <w:vAlign w:val="center"/>
          </w:tcPr>
          <w:p>
            <w:pPr>
              <w:jc w:val="center"/>
            </w:pPr>
            <w:r>
              <w:rPr>
                <w:b/>
                <w:bCs/>
                <w:color w:val="FFFFFF"/>
                <w:sz w:val="19"/>
                <w:szCs w:val="19"/>
              </w:rPr>
              <w:t xml:space="preserve">Qty</w:t>
            </w:r>
          </w:p>
        </w:tc>
        <w:tc>
          <w:tcPr>
            <w:tcW w:type="dxa" w:w="1800"/>
            <w:shd w:fill="8B0000" w:val="clear"/>
            <w:tcMar>
              <w:top w:type="dxa" w:w="100"/>
              <w:left w:type="dxa" w:w="120"/>
              <w:bottom w:type="dxa" w:w="100"/>
              <w:right w:type="dxa" w:w="120"/>
            </w:tcMar>
            <w:vAlign w:val="center"/>
          </w:tcPr>
          <w:p>
            <w:pPr>
              <w:jc w:val="center"/>
            </w:pPr>
            <w:r>
              <w:rPr>
                <w:b/>
                <w:bCs/>
                <w:color w:val="FFFFFF"/>
                <w:sz w:val="19"/>
                <w:szCs w:val="19"/>
              </w:rPr>
              <w:t xml:space="preserve">Orders</w:t>
            </w:r>
          </w:p>
        </w:tc>
      </w:tr>
      <w:tr>
        <w:tc>
          <w:tcPr>
            <w:tcW w:type="dxa" w:w="4600"/>
            <w:shd w:fill="FFFFFF" w:val="clear"/>
            <w:tcMar>
              <w:top w:type="dxa" w:w="80"/>
              <w:left w:type="dxa" w:w="120"/>
              <w:bottom w:type="dxa" w:w="80"/>
              <w:right w:type="dxa" w:w="120"/>
            </w:tcMar>
            <w:vAlign w:val="center"/>
          </w:tcPr>
          <w:p>
            <w:pPr>
              <w:jc w:val="left"/>
            </w:pPr>
            <w:r>
              <w:rPr>
                <w:sz w:val="19"/>
                <w:szCs w:val="19"/>
              </w:rPr>
              <w:t xml:space="preserve">The Brie Carre Pizza</w:t>
            </w:r>
          </w:p>
        </w:tc>
        <w:tc>
          <w:tcPr>
            <w:tcW w:type="dxa" w:w="2300"/>
            <w:shd w:fill="FFFFFF" w:val="clear"/>
            <w:tcMar>
              <w:top w:type="dxa" w:w="80"/>
              <w:left w:type="dxa" w:w="120"/>
              <w:bottom w:type="dxa" w:w="80"/>
              <w:right w:type="dxa" w:w="120"/>
            </w:tcMar>
            <w:vAlign w:val="center"/>
          </w:tcPr>
          <w:p>
            <w:pPr>
              <w:jc w:val="center"/>
            </w:pPr>
            <w:r>
              <w:rPr>
                <w:sz w:val="19"/>
                <w:szCs w:val="19"/>
              </w:rPr>
              <w:t xml:space="preserve">$11,588.50</w:t>
            </w:r>
          </w:p>
        </w:tc>
        <w:tc>
          <w:tcPr>
            <w:tcW w:type="dxa" w:w="1800"/>
            <w:shd w:fill="FFFFFF" w:val="clear"/>
            <w:tcMar>
              <w:top w:type="dxa" w:w="80"/>
              <w:left w:type="dxa" w:w="120"/>
              <w:bottom w:type="dxa" w:w="80"/>
              <w:right w:type="dxa" w:w="120"/>
            </w:tcMar>
            <w:vAlign w:val="center"/>
          </w:tcPr>
          <w:p>
            <w:pPr>
              <w:jc w:val="center"/>
            </w:pPr>
            <w:r>
              <w:rPr>
                <w:sz w:val="19"/>
                <w:szCs w:val="19"/>
              </w:rPr>
              <w:t xml:space="preserve">490</w:t>
            </w:r>
          </w:p>
        </w:tc>
        <w:tc>
          <w:tcPr>
            <w:tcW w:type="dxa" w:w="1800"/>
            <w:shd w:fill="FFFFFF" w:val="clear"/>
            <w:tcMar>
              <w:top w:type="dxa" w:w="80"/>
              <w:left w:type="dxa" w:w="120"/>
              <w:bottom w:type="dxa" w:w="80"/>
              <w:right w:type="dxa" w:w="120"/>
            </w:tcMar>
            <w:vAlign w:val="center"/>
          </w:tcPr>
          <w:p>
            <w:pPr>
              <w:jc w:val="center"/>
            </w:pPr>
            <w:r>
              <w:rPr>
                <w:sz w:val="19"/>
                <w:szCs w:val="19"/>
              </w:rPr>
              <w:t xml:space="preserve">480</w:t>
            </w:r>
          </w:p>
        </w:tc>
      </w:tr>
      <w:tr>
        <w:tc>
          <w:tcPr>
            <w:tcW w:type="dxa" w:w="4600"/>
            <w:shd w:fill="F2F2F2" w:val="clear"/>
            <w:tcMar>
              <w:top w:type="dxa" w:w="80"/>
              <w:left w:type="dxa" w:w="120"/>
              <w:bottom w:type="dxa" w:w="80"/>
              <w:right w:type="dxa" w:w="120"/>
            </w:tcMar>
            <w:vAlign w:val="center"/>
          </w:tcPr>
          <w:p>
            <w:pPr>
              <w:jc w:val="left"/>
            </w:pPr>
            <w:r>
              <w:rPr>
                <w:sz w:val="19"/>
                <w:szCs w:val="19"/>
              </w:rPr>
              <w:t xml:space="preserve">The Green Garden Pizza</w:t>
            </w:r>
          </w:p>
        </w:tc>
        <w:tc>
          <w:tcPr>
            <w:tcW w:type="dxa" w:w="2300"/>
            <w:shd w:fill="F2F2F2" w:val="clear"/>
            <w:tcMar>
              <w:top w:type="dxa" w:w="80"/>
              <w:left w:type="dxa" w:w="120"/>
              <w:bottom w:type="dxa" w:w="80"/>
              <w:right w:type="dxa" w:w="120"/>
            </w:tcMar>
            <w:vAlign w:val="center"/>
          </w:tcPr>
          <w:p>
            <w:pPr>
              <w:jc w:val="center"/>
            </w:pPr>
            <w:r>
              <w:rPr>
                <w:sz w:val="19"/>
                <w:szCs w:val="19"/>
              </w:rPr>
              <w:t xml:space="preserve">$13,955.75</w:t>
            </w:r>
          </w:p>
        </w:tc>
        <w:tc>
          <w:tcPr>
            <w:tcW w:type="dxa" w:w="1800"/>
            <w:shd w:fill="F2F2F2" w:val="clear"/>
            <w:tcMar>
              <w:top w:type="dxa" w:w="80"/>
              <w:left w:type="dxa" w:w="120"/>
              <w:bottom w:type="dxa" w:w="80"/>
              <w:right w:type="dxa" w:w="120"/>
            </w:tcMar>
            <w:vAlign w:val="center"/>
          </w:tcPr>
          <w:p>
            <w:pPr>
              <w:jc w:val="center"/>
            </w:pPr>
            <w:r>
              <w:rPr>
                <w:sz w:val="19"/>
                <w:szCs w:val="19"/>
              </w:rPr>
              <w:t xml:space="preserve">997</w:t>
            </w:r>
          </w:p>
        </w:tc>
        <w:tc>
          <w:tcPr>
            <w:tcW w:type="dxa" w:w="1800"/>
            <w:shd w:fill="F2F2F2" w:val="clear"/>
            <w:tcMar>
              <w:top w:type="dxa" w:w="80"/>
              <w:left w:type="dxa" w:w="120"/>
              <w:bottom w:type="dxa" w:w="80"/>
              <w:right w:type="dxa" w:w="120"/>
            </w:tcMar>
            <w:vAlign w:val="center"/>
          </w:tcPr>
          <w:p>
            <w:pPr>
              <w:jc w:val="center"/>
            </w:pPr>
            <w:r>
              <w:rPr>
                <w:sz w:val="19"/>
                <w:szCs w:val="19"/>
              </w:rPr>
              <w:t xml:space="preserve">976</w:t>
            </w:r>
          </w:p>
        </w:tc>
      </w:tr>
      <w:tr>
        <w:tc>
          <w:tcPr>
            <w:tcW w:type="dxa" w:w="4600"/>
            <w:shd w:fill="FFFFFF" w:val="clear"/>
            <w:tcMar>
              <w:top w:type="dxa" w:w="80"/>
              <w:left w:type="dxa" w:w="120"/>
              <w:bottom w:type="dxa" w:w="80"/>
              <w:right w:type="dxa" w:w="120"/>
            </w:tcMar>
            <w:vAlign w:val="center"/>
          </w:tcPr>
          <w:p>
            <w:pPr>
              <w:jc w:val="left"/>
            </w:pPr>
            <w:r>
              <w:rPr>
                <w:sz w:val="19"/>
                <w:szCs w:val="19"/>
              </w:rPr>
              <w:t xml:space="preserve">The Spinach Supreme Pizza</w:t>
            </w:r>
          </w:p>
        </w:tc>
        <w:tc>
          <w:tcPr>
            <w:tcW w:type="dxa" w:w="2300"/>
            <w:shd w:fill="FFFFFF" w:val="clear"/>
            <w:tcMar>
              <w:top w:type="dxa" w:w="80"/>
              <w:left w:type="dxa" w:w="120"/>
              <w:bottom w:type="dxa" w:w="80"/>
              <w:right w:type="dxa" w:w="120"/>
            </w:tcMar>
            <w:vAlign w:val="center"/>
          </w:tcPr>
          <w:p>
            <w:pPr>
              <w:jc w:val="center"/>
            </w:pPr>
            <w:r>
              <w:rPr>
                <w:sz w:val="19"/>
                <w:szCs w:val="19"/>
              </w:rPr>
              <w:t xml:space="preserve">$15,277.75</w:t>
            </w:r>
          </w:p>
        </w:tc>
        <w:tc>
          <w:tcPr>
            <w:tcW w:type="dxa" w:w="1800"/>
            <w:shd w:fill="FFFFFF" w:val="clear"/>
            <w:tcMar>
              <w:top w:type="dxa" w:w="80"/>
              <w:left w:type="dxa" w:w="120"/>
              <w:bottom w:type="dxa" w:w="80"/>
              <w:right w:type="dxa" w:w="120"/>
            </w:tcMar>
            <w:vAlign w:val="center"/>
          </w:tcPr>
          <w:p>
            <w:pPr>
              <w:jc w:val="center"/>
            </w:pPr>
            <w:r>
              <w:rPr>
                <w:sz w:val="19"/>
                <w:szCs w:val="19"/>
              </w:rPr>
              <w:t xml:space="preserve">950</w:t>
            </w:r>
          </w:p>
        </w:tc>
        <w:tc>
          <w:tcPr>
            <w:tcW w:type="dxa" w:w="1800"/>
            <w:shd w:fill="FFFFFF" w:val="clear"/>
            <w:tcMar>
              <w:top w:type="dxa" w:w="80"/>
              <w:left w:type="dxa" w:w="120"/>
              <w:bottom w:type="dxa" w:w="80"/>
              <w:right w:type="dxa" w:w="120"/>
            </w:tcMar>
            <w:vAlign w:val="center"/>
          </w:tcPr>
          <w:p>
            <w:pPr>
              <w:jc w:val="center"/>
            </w:pPr>
            <w:r>
              <w:rPr>
                <w:sz w:val="19"/>
                <w:szCs w:val="19"/>
              </w:rPr>
              <w:t xml:space="preserve">918</w:t>
            </w:r>
          </w:p>
        </w:tc>
      </w:tr>
      <w:tr>
        <w:tc>
          <w:tcPr>
            <w:tcW w:type="dxa" w:w="4600"/>
            <w:shd w:fill="F2F2F2" w:val="clear"/>
            <w:tcMar>
              <w:top w:type="dxa" w:w="80"/>
              <w:left w:type="dxa" w:w="120"/>
              <w:bottom w:type="dxa" w:w="80"/>
              <w:right w:type="dxa" w:w="120"/>
            </w:tcMar>
            <w:vAlign w:val="center"/>
          </w:tcPr>
          <w:p>
            <w:pPr>
              <w:jc w:val="left"/>
            </w:pPr>
            <w:r>
              <w:rPr>
                <w:sz w:val="19"/>
                <w:szCs w:val="19"/>
              </w:rPr>
              <w:t xml:space="preserve">The Mediterranean Pizza</w:t>
            </w:r>
          </w:p>
        </w:tc>
        <w:tc>
          <w:tcPr>
            <w:tcW w:type="dxa" w:w="2300"/>
            <w:shd w:fill="F2F2F2" w:val="clear"/>
            <w:tcMar>
              <w:top w:type="dxa" w:w="80"/>
              <w:left w:type="dxa" w:w="120"/>
              <w:bottom w:type="dxa" w:w="80"/>
              <w:right w:type="dxa" w:w="120"/>
            </w:tcMar>
            <w:vAlign w:val="center"/>
          </w:tcPr>
          <w:p>
            <w:pPr>
              <w:jc w:val="center"/>
            </w:pPr>
            <w:r>
              <w:rPr>
                <w:sz w:val="19"/>
                <w:szCs w:val="19"/>
              </w:rPr>
              <w:t xml:space="preserve">$15,360.50</w:t>
            </w:r>
          </w:p>
        </w:tc>
        <w:tc>
          <w:tcPr>
            <w:tcW w:type="dxa" w:w="1800"/>
            <w:shd w:fill="F2F2F2" w:val="clear"/>
            <w:tcMar>
              <w:top w:type="dxa" w:w="80"/>
              <w:left w:type="dxa" w:w="120"/>
              <w:bottom w:type="dxa" w:w="80"/>
              <w:right w:type="dxa" w:w="120"/>
            </w:tcMar>
            <w:vAlign w:val="center"/>
          </w:tcPr>
          <w:p>
            <w:pPr>
              <w:jc w:val="center"/>
            </w:pPr>
            <w:r>
              <w:rPr>
                <w:sz w:val="19"/>
                <w:szCs w:val="19"/>
              </w:rPr>
              <w:t xml:space="preserve">934</w:t>
            </w:r>
          </w:p>
        </w:tc>
        <w:tc>
          <w:tcPr>
            <w:tcW w:type="dxa" w:w="1800"/>
            <w:shd w:fill="F2F2F2" w:val="clear"/>
            <w:tcMar>
              <w:top w:type="dxa" w:w="80"/>
              <w:left w:type="dxa" w:w="120"/>
              <w:bottom w:type="dxa" w:w="80"/>
              <w:right w:type="dxa" w:w="120"/>
            </w:tcMar>
            <w:vAlign w:val="center"/>
          </w:tcPr>
          <w:p>
            <w:pPr>
              <w:jc w:val="center"/>
            </w:pPr>
            <w:r>
              <w:rPr>
                <w:sz w:val="19"/>
                <w:szCs w:val="19"/>
              </w:rPr>
              <w:t xml:space="preserve">912</w:t>
            </w:r>
          </w:p>
        </w:tc>
      </w:tr>
      <w:tr>
        <w:tc>
          <w:tcPr>
            <w:tcW w:type="dxa" w:w="4600"/>
            <w:shd w:fill="FFFFFF" w:val="clear"/>
            <w:tcMar>
              <w:top w:type="dxa" w:w="80"/>
              <w:left w:type="dxa" w:w="120"/>
              <w:bottom w:type="dxa" w:w="80"/>
              <w:right w:type="dxa" w:w="120"/>
            </w:tcMar>
            <w:vAlign w:val="center"/>
          </w:tcPr>
          <w:p>
            <w:pPr>
              <w:jc w:val="left"/>
            </w:pPr>
            <w:r>
              <w:rPr>
                <w:sz w:val="19"/>
                <w:szCs w:val="19"/>
              </w:rPr>
              <w:t xml:space="preserve">The Spinach Pesto Pizza</w:t>
            </w:r>
          </w:p>
        </w:tc>
        <w:tc>
          <w:tcPr>
            <w:tcW w:type="dxa" w:w="2300"/>
            <w:shd w:fill="FFFFFF" w:val="clear"/>
            <w:tcMar>
              <w:top w:type="dxa" w:w="80"/>
              <w:left w:type="dxa" w:w="120"/>
              <w:bottom w:type="dxa" w:w="80"/>
              <w:right w:type="dxa" w:w="120"/>
            </w:tcMar>
            <w:vAlign w:val="center"/>
          </w:tcPr>
          <w:p>
            <w:pPr>
              <w:jc w:val="center"/>
            </w:pPr>
            <w:r>
              <w:rPr>
                <w:sz w:val="19"/>
                <w:szCs w:val="19"/>
              </w:rPr>
              <w:t xml:space="preserve">$15,596.00</w:t>
            </w:r>
          </w:p>
        </w:tc>
        <w:tc>
          <w:tcPr>
            <w:tcW w:type="dxa" w:w="1800"/>
            <w:shd w:fill="FFFFFF" w:val="clear"/>
            <w:tcMar>
              <w:top w:type="dxa" w:w="80"/>
              <w:left w:type="dxa" w:w="120"/>
              <w:bottom w:type="dxa" w:w="80"/>
              <w:right w:type="dxa" w:w="120"/>
            </w:tcMar>
            <w:vAlign w:val="center"/>
          </w:tcPr>
          <w:p>
            <w:pPr>
              <w:jc w:val="center"/>
            </w:pPr>
            <w:r>
              <w:rPr>
                <w:sz w:val="19"/>
                <w:szCs w:val="19"/>
              </w:rPr>
              <w:t xml:space="preserve">970</w:t>
            </w:r>
          </w:p>
        </w:tc>
        <w:tc>
          <w:tcPr>
            <w:tcW w:type="dxa" w:w="1800"/>
            <w:shd w:fill="FFFFFF" w:val="clear"/>
            <w:tcMar>
              <w:top w:type="dxa" w:w="80"/>
              <w:left w:type="dxa" w:w="120"/>
              <w:bottom w:type="dxa" w:w="80"/>
              <w:right w:type="dxa" w:w="120"/>
            </w:tcMar>
            <w:vAlign w:val="center"/>
          </w:tcPr>
          <w:p>
            <w:pPr>
              <w:jc w:val="center"/>
            </w:pPr>
            <w:r>
              <w:rPr>
                <w:sz w:val="19"/>
                <w:szCs w:val="19"/>
              </w:rPr>
              <w:t xml:space="preserve">945</w:t>
            </w:r>
          </w:p>
        </w:tc>
      </w:tr>
    </w:tbl>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5040"/>
        <w:gridCol w:w="5040"/>
      </w:tblGrid>
      <w:tr>
        <w:tc>
          <w:tcPr>
            <w:tcW w:type="dxa" w:w="5040"/>
            <w:tcMar>
              <w:top w:type="dxa" w:w="60"/>
              <w:left w:type="dxa" w:w="40"/>
              <w:bottom w:type="dxa" w:w="60"/>
              <w:right w:type="dxa" w:w="40"/>
            </w:tcMar>
          </w:tcPr>
          <w:p>
            <w:pPr>
              <w:jc w:val="center"/>
            </w:pPr>
            <w:r>
              <w:drawing>
                <wp:inline distT="0" distB="0" distL="0" distR="0">
                  <wp:extent cx="2857500" cy="1800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857500" cy="1800225"/>
                          </a:xfrm>
                          <a:prstGeom prst="rect">
                            <a:avLst/>
                          </a:prstGeom>
                        </pic:spPr>
                      </pic:pic>
                    </a:graphicData>
                  </a:graphic>
                </wp:inline>
              </w:drawing>
            </w:r>
          </w:p>
        </w:tc>
        <w:tc>
          <w:tcPr>
            <w:tcW w:type="dxa" w:w="5040"/>
            <w:tcMar>
              <w:top w:type="dxa" w:w="60"/>
              <w:left w:type="dxa" w:w="40"/>
              <w:bottom w:type="dxa" w:w="60"/>
              <w:right w:type="dxa" w:w="40"/>
            </w:tcMar>
          </w:tcPr>
          <w:p>
            <w:pPr>
              <w:jc w:val="center"/>
            </w:pPr>
            <w:r>
              <w:drawing>
                <wp:inline distT="0" distB="0" distL="0" distR="0">
                  <wp:extent cx="2857500" cy="1800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857500" cy="1800225"/>
                          </a:xfrm>
                          <a:prstGeom prst="rect">
                            <a:avLst/>
                          </a:prstGeom>
                        </pic:spPr>
                      </pic:pic>
                    </a:graphicData>
                  </a:graphic>
                </wp:inline>
              </w:drawing>
            </w:r>
          </w:p>
        </w:tc>
      </w:tr>
    </w:tbl>
    <w:p>
      <w:pPr>
        <w:spacing w:after="300" w:before="60"/>
        <w:jc w:val="center"/>
      </w:pPr>
      <w:r>
        <w:rPr>
          <w:i/>
          <w:iCs/>
          <w:color w:val="595959"/>
          <w:sz w:val="18"/>
          <w:szCs w:val="18"/>
        </w:rPr>
        <w:t xml:space="preserve">Figure 6.1 – Bar charts: Top 5 (left) and Bottom 5 (right) pizzas by revenue</w:t>
      </w:r>
    </w:p>
    <w:p>
      <w:pPr>
        <w:spacing w:after="160" w:line="276"/>
      </w:pPr>
      <w:r>
        <w:rPr>
          <w:sz w:val="21"/>
          <w:szCs w:val="21"/>
        </w:rPr>
        <w:t xml:space="preserve">The top revenue earners are dominated by premium Chicken-category pizzas (Thai Chicken, Barbecue Chicken, California Chicken) alongside the Classic Deluxe — all recipes with higher unit prices and strong order counts. The Brie Carre Pizza sits far below every other pizza on every metric, earning under a third of the next-lowest performer's revenue; it is the single clearest candidate for a menu, pricing or recipe review.</w:t>
      </w:r>
    </w:p>
    <w:p>
      <w:pPr>
        <w:pStyle w:val="Heading2"/>
        <w:spacing w:after="150" w:before="320"/>
      </w:pPr>
      <w:r>
        <w:rPr>
          <w:b/>
          <w:bCs/>
          <w:color w:val="5B2333"/>
          <w:sz w:val="24"/>
          <w:szCs w:val="24"/>
        </w:rPr>
        <w:t xml:space="preserve">6.2 Best &amp; Worst Sellers by Quantity Sold</w:t>
      </w:r>
    </w:p>
    <w:tbl>
      <w:tblPr>
        <w:tblW w:type="dxa" w:w="1008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tcW w:type="dxa" w:w="10080"/>
            <w:shd w:fill="1E1E1E" w:val="clear"/>
            <w:tcMar>
              <w:top w:type="dxa" w:w="140"/>
              <w:left w:type="dxa" w:w="180"/>
              <w:bottom w:type="dxa" w:w="140"/>
              <w:right w:type="dxa" w:w="180"/>
            </w:tcMar>
          </w:tcPr>
          <w:p>
            <w:pPr>
              <w:spacing w:after="20"/>
            </w:pPr>
            <w:r>
              <w:rPr>
                <w:rFonts w:ascii="Consolas" w:cs="Consolas" w:eastAsia="Consolas" w:hAnsi="Consolas"/>
                <w:color w:val="D4D4D4"/>
                <w:sz w:val="18"/>
                <w:szCs w:val="18"/>
              </w:rPr>
              <w:t xml:space="preserve">SELECT pizza_name, SUM(quantity) AS total_quantity</w:t>
            </w:r>
          </w:p>
          <w:p>
            <w:pPr>
              <w:spacing w:after="20"/>
            </w:pPr>
            <w:r>
              <w:rPr>
                <w:rFonts w:ascii="Consolas" w:cs="Consolas" w:eastAsia="Consolas" w:hAnsi="Consolas"/>
                <w:color w:val="D4D4D4"/>
                <w:sz w:val="18"/>
                <w:szCs w:val="18"/>
              </w:rPr>
              <w:t xml:space="preserve">FROM pizza_sales GROUP BY pizza_name ORDER BY total_quantity DESC LIMIT 5;   -- Top 5</w:t>
            </w:r>
          </w:p>
          <w:p>
            <w:pPr>
              <w:spacing w:after="20"/>
            </w:pPr>
            <w:r>
              <w:rPr>
                <w:rFonts w:ascii="Consolas" w:cs="Consolas" w:eastAsia="Consolas" w:hAnsi="Consolas"/>
                <w:color w:val="D4D4D4"/>
                <w:sz w:val="18"/>
                <w:szCs w:val="18"/>
              </w:rPr>
              <w:t xml:space="preserve">SELECT pizza_name, SUM(quantity) AS total_quantity</w:t>
            </w:r>
          </w:p>
          <w:p>
            <w:pPr>
              <w:spacing w:after="20"/>
            </w:pPr>
            <w:r>
              <w:rPr>
                <w:rFonts w:ascii="Consolas" w:cs="Consolas" w:eastAsia="Consolas" w:hAnsi="Consolas"/>
                <w:color w:val="D4D4D4"/>
                <w:sz w:val="18"/>
                <w:szCs w:val="18"/>
              </w:rPr>
              <w:t xml:space="preserve">FROM pizza_sales GROUP BY pizza_name ORDER BY total_quantity ASC  LIMIT 5;   -- Bottom 5</w:t>
            </w:r>
          </w:p>
        </w:tc>
      </w:tr>
    </w:tbl>
    <w:p>
      <w:pPr>
        <w:spacing w:after="100" w:before="220"/>
      </w:pPr>
      <w:r>
        <w:rPr>
          <w:b/>
          <w:bCs/>
          <w:color w:val="222222"/>
          <w:sz w:val="21"/>
          <w:szCs w:val="21"/>
        </w:rPr>
        <w:t xml:space="preserve">Top 5 by Quantity</w:t>
      </w:r>
    </w:p>
    <w:tbl>
      <w:tblPr>
        <w:tblW w:type="dxa" w:w="10080"/>
        <w:tblBorders>
          <w:top w:val="single" w:color="BFBFBF" w:sz="4"/>
          <w:left w:val="single" w:color="BFBFBF" w:sz="4"/>
          <w:bottom w:val="single" w:color="BFBFBF" w:sz="4"/>
          <w:right w:val="single" w:color="BFBFBF" w:sz="4"/>
          <w:insideH w:val="single" w:color="D9D9D9" w:sz="4"/>
          <w:insideV w:val="single" w:color="D9D9D9" w:sz="4"/>
        </w:tblBorders>
      </w:tblPr>
      <w:tblGrid>
        <w:gridCol w:w="6552"/>
        <w:gridCol w:w="3528"/>
      </w:tblGrid>
      <w:tr>
        <w:trPr>
          <w:tblHeader/>
        </w:trPr>
        <w:tc>
          <w:tcPr>
            <w:tcW w:type="dxa" w:w="6552"/>
            <w:shd w:fill="8B0000" w:val="clear"/>
            <w:tcMar>
              <w:top w:type="dxa" w:w="100"/>
              <w:left w:type="dxa" w:w="120"/>
              <w:bottom w:type="dxa" w:w="100"/>
              <w:right w:type="dxa" w:w="120"/>
            </w:tcMar>
            <w:vAlign w:val="center"/>
          </w:tcPr>
          <w:p>
            <w:pPr>
              <w:jc w:val="left"/>
            </w:pPr>
            <w:r>
              <w:rPr>
                <w:b/>
                <w:bCs/>
                <w:color w:val="FFFFFF"/>
                <w:sz w:val="19"/>
                <w:szCs w:val="19"/>
              </w:rPr>
              <w:t xml:space="preserve">Pizza</w:t>
            </w:r>
          </w:p>
        </w:tc>
        <w:tc>
          <w:tcPr>
            <w:tcW w:type="dxa" w:w="3528"/>
            <w:shd w:fill="8B0000" w:val="clear"/>
            <w:tcMar>
              <w:top w:type="dxa" w:w="100"/>
              <w:left w:type="dxa" w:w="120"/>
              <w:bottom w:type="dxa" w:w="100"/>
              <w:right w:type="dxa" w:w="120"/>
            </w:tcMar>
            <w:vAlign w:val="center"/>
          </w:tcPr>
          <w:p>
            <w:pPr>
              <w:jc w:val="center"/>
            </w:pPr>
            <w:r>
              <w:rPr>
                <w:b/>
                <w:bCs/>
                <w:color w:val="FFFFFF"/>
                <w:sz w:val="19"/>
                <w:szCs w:val="19"/>
              </w:rPr>
              <w:t xml:space="preserve">Total Quantity</w:t>
            </w:r>
          </w:p>
        </w:tc>
      </w:tr>
      <w:tr>
        <w:tc>
          <w:tcPr>
            <w:tcW w:type="dxa" w:w="6552"/>
            <w:shd w:fill="FFFFFF" w:val="clear"/>
            <w:tcMar>
              <w:top w:type="dxa" w:w="80"/>
              <w:left w:type="dxa" w:w="120"/>
              <w:bottom w:type="dxa" w:w="80"/>
              <w:right w:type="dxa" w:w="120"/>
            </w:tcMar>
            <w:vAlign w:val="center"/>
          </w:tcPr>
          <w:p>
            <w:pPr>
              <w:jc w:val="left"/>
            </w:pPr>
            <w:r>
              <w:rPr>
                <w:sz w:val="19"/>
                <w:szCs w:val="19"/>
              </w:rPr>
              <w:t xml:space="preserve">The Classic Deluxe Pizza</w:t>
            </w:r>
          </w:p>
        </w:tc>
        <w:tc>
          <w:tcPr>
            <w:tcW w:type="dxa" w:w="3528"/>
            <w:shd w:fill="FFFFFF" w:val="clear"/>
            <w:tcMar>
              <w:top w:type="dxa" w:w="80"/>
              <w:left w:type="dxa" w:w="120"/>
              <w:bottom w:type="dxa" w:w="80"/>
              <w:right w:type="dxa" w:w="120"/>
            </w:tcMar>
            <w:vAlign w:val="center"/>
          </w:tcPr>
          <w:p>
            <w:pPr>
              <w:jc w:val="center"/>
            </w:pPr>
            <w:r>
              <w:rPr>
                <w:sz w:val="19"/>
                <w:szCs w:val="19"/>
              </w:rPr>
              <w:t xml:space="preserve">2,453</w:t>
            </w:r>
          </w:p>
        </w:tc>
      </w:tr>
      <w:tr>
        <w:tc>
          <w:tcPr>
            <w:tcW w:type="dxa" w:w="6552"/>
            <w:shd w:fill="F2F2F2" w:val="clear"/>
            <w:tcMar>
              <w:top w:type="dxa" w:w="80"/>
              <w:left w:type="dxa" w:w="120"/>
              <w:bottom w:type="dxa" w:w="80"/>
              <w:right w:type="dxa" w:w="120"/>
            </w:tcMar>
            <w:vAlign w:val="center"/>
          </w:tcPr>
          <w:p>
            <w:pPr>
              <w:jc w:val="left"/>
            </w:pPr>
            <w:r>
              <w:rPr>
                <w:sz w:val="19"/>
                <w:szCs w:val="19"/>
              </w:rPr>
              <w:t xml:space="preserve">The Barbecue Chicken Pizza</w:t>
            </w:r>
          </w:p>
        </w:tc>
        <w:tc>
          <w:tcPr>
            <w:tcW w:type="dxa" w:w="3528"/>
            <w:shd w:fill="F2F2F2" w:val="clear"/>
            <w:tcMar>
              <w:top w:type="dxa" w:w="80"/>
              <w:left w:type="dxa" w:w="120"/>
              <w:bottom w:type="dxa" w:w="80"/>
              <w:right w:type="dxa" w:w="120"/>
            </w:tcMar>
            <w:vAlign w:val="center"/>
          </w:tcPr>
          <w:p>
            <w:pPr>
              <w:jc w:val="center"/>
            </w:pPr>
            <w:r>
              <w:rPr>
                <w:sz w:val="19"/>
                <w:szCs w:val="19"/>
              </w:rPr>
              <w:t xml:space="preserve">2,432</w:t>
            </w:r>
          </w:p>
        </w:tc>
      </w:tr>
      <w:tr>
        <w:tc>
          <w:tcPr>
            <w:tcW w:type="dxa" w:w="6552"/>
            <w:shd w:fill="FFFFFF" w:val="clear"/>
            <w:tcMar>
              <w:top w:type="dxa" w:w="80"/>
              <w:left w:type="dxa" w:w="120"/>
              <w:bottom w:type="dxa" w:w="80"/>
              <w:right w:type="dxa" w:w="120"/>
            </w:tcMar>
            <w:vAlign w:val="center"/>
          </w:tcPr>
          <w:p>
            <w:pPr>
              <w:jc w:val="left"/>
            </w:pPr>
            <w:r>
              <w:rPr>
                <w:sz w:val="19"/>
                <w:szCs w:val="19"/>
              </w:rPr>
              <w:t xml:space="preserve">The Hawaiian Pizza</w:t>
            </w:r>
          </w:p>
        </w:tc>
        <w:tc>
          <w:tcPr>
            <w:tcW w:type="dxa" w:w="3528"/>
            <w:shd w:fill="FFFFFF" w:val="clear"/>
            <w:tcMar>
              <w:top w:type="dxa" w:w="80"/>
              <w:left w:type="dxa" w:w="120"/>
              <w:bottom w:type="dxa" w:w="80"/>
              <w:right w:type="dxa" w:w="120"/>
            </w:tcMar>
            <w:vAlign w:val="center"/>
          </w:tcPr>
          <w:p>
            <w:pPr>
              <w:jc w:val="center"/>
            </w:pPr>
            <w:r>
              <w:rPr>
                <w:sz w:val="19"/>
                <w:szCs w:val="19"/>
              </w:rPr>
              <w:t xml:space="preserve">2,422</w:t>
            </w:r>
          </w:p>
        </w:tc>
      </w:tr>
      <w:tr>
        <w:tc>
          <w:tcPr>
            <w:tcW w:type="dxa" w:w="6552"/>
            <w:shd w:fill="F2F2F2" w:val="clear"/>
            <w:tcMar>
              <w:top w:type="dxa" w:w="80"/>
              <w:left w:type="dxa" w:w="120"/>
              <w:bottom w:type="dxa" w:w="80"/>
              <w:right w:type="dxa" w:w="120"/>
            </w:tcMar>
            <w:vAlign w:val="center"/>
          </w:tcPr>
          <w:p>
            <w:pPr>
              <w:jc w:val="left"/>
            </w:pPr>
            <w:r>
              <w:rPr>
                <w:sz w:val="19"/>
                <w:szCs w:val="19"/>
              </w:rPr>
              <w:t xml:space="preserve">The Pepperoni Pizza</w:t>
            </w:r>
          </w:p>
        </w:tc>
        <w:tc>
          <w:tcPr>
            <w:tcW w:type="dxa" w:w="3528"/>
            <w:shd w:fill="F2F2F2" w:val="clear"/>
            <w:tcMar>
              <w:top w:type="dxa" w:w="80"/>
              <w:left w:type="dxa" w:w="120"/>
              <w:bottom w:type="dxa" w:w="80"/>
              <w:right w:type="dxa" w:w="120"/>
            </w:tcMar>
            <w:vAlign w:val="center"/>
          </w:tcPr>
          <w:p>
            <w:pPr>
              <w:jc w:val="center"/>
            </w:pPr>
            <w:r>
              <w:rPr>
                <w:sz w:val="19"/>
                <w:szCs w:val="19"/>
              </w:rPr>
              <w:t xml:space="preserve">2,418</w:t>
            </w:r>
          </w:p>
        </w:tc>
      </w:tr>
      <w:tr>
        <w:tc>
          <w:tcPr>
            <w:tcW w:type="dxa" w:w="6552"/>
            <w:shd w:fill="FFFFFF" w:val="clear"/>
            <w:tcMar>
              <w:top w:type="dxa" w:w="80"/>
              <w:left w:type="dxa" w:w="120"/>
              <w:bottom w:type="dxa" w:w="80"/>
              <w:right w:type="dxa" w:w="120"/>
            </w:tcMar>
            <w:vAlign w:val="center"/>
          </w:tcPr>
          <w:p>
            <w:pPr>
              <w:jc w:val="left"/>
            </w:pPr>
            <w:r>
              <w:rPr>
                <w:sz w:val="19"/>
                <w:szCs w:val="19"/>
              </w:rPr>
              <w:t xml:space="preserve">The Thai Chicken Pizza</w:t>
            </w:r>
          </w:p>
        </w:tc>
        <w:tc>
          <w:tcPr>
            <w:tcW w:type="dxa" w:w="3528"/>
            <w:shd w:fill="FFFFFF" w:val="clear"/>
            <w:tcMar>
              <w:top w:type="dxa" w:w="80"/>
              <w:left w:type="dxa" w:w="120"/>
              <w:bottom w:type="dxa" w:w="80"/>
              <w:right w:type="dxa" w:w="120"/>
            </w:tcMar>
            <w:vAlign w:val="center"/>
          </w:tcPr>
          <w:p>
            <w:pPr>
              <w:jc w:val="center"/>
            </w:pPr>
            <w:r>
              <w:rPr>
                <w:sz w:val="19"/>
                <w:szCs w:val="19"/>
              </w:rPr>
              <w:t xml:space="preserve">2,371</w:t>
            </w:r>
          </w:p>
        </w:tc>
      </w:tr>
    </w:tbl>
    <w:p>
      <w:pPr>
        <w:spacing w:after="100" w:before="220"/>
      </w:pPr>
      <w:r>
        <w:rPr>
          <w:b/>
          <w:bCs/>
          <w:color w:val="222222"/>
          <w:sz w:val="21"/>
          <w:szCs w:val="21"/>
        </w:rPr>
        <w:t xml:space="preserve">Bottom 5 by Quantity</w:t>
      </w:r>
    </w:p>
    <w:tbl>
      <w:tblPr>
        <w:tblW w:type="dxa" w:w="10080"/>
        <w:tblBorders>
          <w:top w:val="single" w:color="BFBFBF" w:sz="4"/>
          <w:left w:val="single" w:color="BFBFBF" w:sz="4"/>
          <w:bottom w:val="single" w:color="BFBFBF" w:sz="4"/>
          <w:right w:val="single" w:color="BFBFBF" w:sz="4"/>
          <w:insideH w:val="single" w:color="D9D9D9" w:sz="4"/>
          <w:insideV w:val="single" w:color="D9D9D9" w:sz="4"/>
        </w:tblBorders>
      </w:tblPr>
      <w:tblGrid>
        <w:gridCol w:w="6552"/>
        <w:gridCol w:w="3528"/>
      </w:tblGrid>
      <w:tr>
        <w:trPr>
          <w:tblHeader/>
        </w:trPr>
        <w:tc>
          <w:tcPr>
            <w:tcW w:type="dxa" w:w="6552"/>
            <w:shd w:fill="8B0000" w:val="clear"/>
            <w:tcMar>
              <w:top w:type="dxa" w:w="100"/>
              <w:left w:type="dxa" w:w="120"/>
              <w:bottom w:type="dxa" w:w="100"/>
              <w:right w:type="dxa" w:w="120"/>
            </w:tcMar>
            <w:vAlign w:val="center"/>
          </w:tcPr>
          <w:p>
            <w:pPr>
              <w:jc w:val="left"/>
            </w:pPr>
            <w:r>
              <w:rPr>
                <w:b/>
                <w:bCs/>
                <w:color w:val="FFFFFF"/>
                <w:sz w:val="19"/>
                <w:szCs w:val="19"/>
              </w:rPr>
              <w:t xml:space="preserve">Pizza</w:t>
            </w:r>
          </w:p>
        </w:tc>
        <w:tc>
          <w:tcPr>
            <w:tcW w:type="dxa" w:w="3528"/>
            <w:shd w:fill="8B0000" w:val="clear"/>
            <w:tcMar>
              <w:top w:type="dxa" w:w="100"/>
              <w:left w:type="dxa" w:w="120"/>
              <w:bottom w:type="dxa" w:w="100"/>
              <w:right w:type="dxa" w:w="120"/>
            </w:tcMar>
            <w:vAlign w:val="center"/>
          </w:tcPr>
          <w:p>
            <w:pPr>
              <w:jc w:val="center"/>
            </w:pPr>
            <w:r>
              <w:rPr>
                <w:b/>
                <w:bCs/>
                <w:color w:val="FFFFFF"/>
                <w:sz w:val="19"/>
                <w:szCs w:val="19"/>
              </w:rPr>
              <w:t xml:space="preserve">Total Quantity</w:t>
            </w:r>
          </w:p>
        </w:tc>
      </w:tr>
      <w:tr>
        <w:tc>
          <w:tcPr>
            <w:tcW w:type="dxa" w:w="6552"/>
            <w:shd w:fill="FFFFFF" w:val="clear"/>
            <w:tcMar>
              <w:top w:type="dxa" w:w="80"/>
              <w:left w:type="dxa" w:w="120"/>
              <w:bottom w:type="dxa" w:w="80"/>
              <w:right w:type="dxa" w:w="120"/>
            </w:tcMar>
            <w:vAlign w:val="center"/>
          </w:tcPr>
          <w:p>
            <w:pPr>
              <w:jc w:val="left"/>
            </w:pPr>
            <w:r>
              <w:rPr>
                <w:sz w:val="19"/>
                <w:szCs w:val="19"/>
              </w:rPr>
              <w:t xml:space="preserve">The Brie Carre Pizza</w:t>
            </w:r>
          </w:p>
        </w:tc>
        <w:tc>
          <w:tcPr>
            <w:tcW w:type="dxa" w:w="3528"/>
            <w:shd w:fill="FFFFFF" w:val="clear"/>
            <w:tcMar>
              <w:top w:type="dxa" w:w="80"/>
              <w:left w:type="dxa" w:w="120"/>
              <w:bottom w:type="dxa" w:w="80"/>
              <w:right w:type="dxa" w:w="120"/>
            </w:tcMar>
            <w:vAlign w:val="center"/>
          </w:tcPr>
          <w:p>
            <w:pPr>
              <w:jc w:val="center"/>
            </w:pPr>
            <w:r>
              <w:rPr>
                <w:sz w:val="19"/>
                <w:szCs w:val="19"/>
              </w:rPr>
              <w:t xml:space="preserve">490</w:t>
            </w:r>
          </w:p>
        </w:tc>
      </w:tr>
      <w:tr>
        <w:tc>
          <w:tcPr>
            <w:tcW w:type="dxa" w:w="6552"/>
            <w:shd w:fill="F2F2F2" w:val="clear"/>
            <w:tcMar>
              <w:top w:type="dxa" w:w="80"/>
              <w:left w:type="dxa" w:w="120"/>
              <w:bottom w:type="dxa" w:w="80"/>
              <w:right w:type="dxa" w:w="120"/>
            </w:tcMar>
            <w:vAlign w:val="center"/>
          </w:tcPr>
          <w:p>
            <w:pPr>
              <w:jc w:val="left"/>
            </w:pPr>
            <w:r>
              <w:rPr>
                <w:sz w:val="19"/>
                <w:szCs w:val="19"/>
              </w:rPr>
              <w:t xml:space="preserve">The Mediterranean Pizza</w:t>
            </w:r>
          </w:p>
        </w:tc>
        <w:tc>
          <w:tcPr>
            <w:tcW w:type="dxa" w:w="3528"/>
            <w:shd w:fill="F2F2F2" w:val="clear"/>
            <w:tcMar>
              <w:top w:type="dxa" w:w="80"/>
              <w:left w:type="dxa" w:w="120"/>
              <w:bottom w:type="dxa" w:w="80"/>
              <w:right w:type="dxa" w:w="120"/>
            </w:tcMar>
            <w:vAlign w:val="center"/>
          </w:tcPr>
          <w:p>
            <w:pPr>
              <w:jc w:val="center"/>
            </w:pPr>
            <w:r>
              <w:rPr>
                <w:sz w:val="19"/>
                <w:szCs w:val="19"/>
              </w:rPr>
              <w:t xml:space="preserve">934</w:t>
            </w:r>
          </w:p>
        </w:tc>
      </w:tr>
      <w:tr>
        <w:tc>
          <w:tcPr>
            <w:tcW w:type="dxa" w:w="6552"/>
            <w:shd w:fill="FFFFFF" w:val="clear"/>
            <w:tcMar>
              <w:top w:type="dxa" w:w="80"/>
              <w:left w:type="dxa" w:w="120"/>
              <w:bottom w:type="dxa" w:w="80"/>
              <w:right w:type="dxa" w:w="120"/>
            </w:tcMar>
            <w:vAlign w:val="center"/>
          </w:tcPr>
          <w:p>
            <w:pPr>
              <w:jc w:val="left"/>
            </w:pPr>
            <w:r>
              <w:rPr>
                <w:sz w:val="19"/>
                <w:szCs w:val="19"/>
              </w:rPr>
              <w:t xml:space="preserve">The Calabrese Pizza</w:t>
            </w:r>
          </w:p>
        </w:tc>
        <w:tc>
          <w:tcPr>
            <w:tcW w:type="dxa" w:w="3528"/>
            <w:shd w:fill="FFFFFF" w:val="clear"/>
            <w:tcMar>
              <w:top w:type="dxa" w:w="80"/>
              <w:left w:type="dxa" w:w="120"/>
              <w:bottom w:type="dxa" w:w="80"/>
              <w:right w:type="dxa" w:w="120"/>
            </w:tcMar>
            <w:vAlign w:val="center"/>
          </w:tcPr>
          <w:p>
            <w:pPr>
              <w:jc w:val="center"/>
            </w:pPr>
            <w:r>
              <w:rPr>
                <w:sz w:val="19"/>
                <w:szCs w:val="19"/>
              </w:rPr>
              <w:t xml:space="preserve">937</w:t>
            </w:r>
          </w:p>
        </w:tc>
      </w:tr>
      <w:tr>
        <w:tc>
          <w:tcPr>
            <w:tcW w:type="dxa" w:w="6552"/>
            <w:shd w:fill="F2F2F2" w:val="clear"/>
            <w:tcMar>
              <w:top w:type="dxa" w:w="80"/>
              <w:left w:type="dxa" w:w="120"/>
              <w:bottom w:type="dxa" w:w="80"/>
              <w:right w:type="dxa" w:w="120"/>
            </w:tcMar>
            <w:vAlign w:val="center"/>
          </w:tcPr>
          <w:p>
            <w:pPr>
              <w:jc w:val="left"/>
            </w:pPr>
            <w:r>
              <w:rPr>
                <w:sz w:val="19"/>
                <w:szCs w:val="19"/>
              </w:rPr>
              <w:t xml:space="preserve">The Spinach Supreme Pizza</w:t>
            </w:r>
          </w:p>
        </w:tc>
        <w:tc>
          <w:tcPr>
            <w:tcW w:type="dxa" w:w="3528"/>
            <w:shd w:fill="F2F2F2" w:val="clear"/>
            <w:tcMar>
              <w:top w:type="dxa" w:w="80"/>
              <w:left w:type="dxa" w:w="120"/>
              <w:bottom w:type="dxa" w:w="80"/>
              <w:right w:type="dxa" w:w="120"/>
            </w:tcMar>
            <w:vAlign w:val="center"/>
          </w:tcPr>
          <w:p>
            <w:pPr>
              <w:jc w:val="center"/>
            </w:pPr>
            <w:r>
              <w:rPr>
                <w:sz w:val="19"/>
                <w:szCs w:val="19"/>
              </w:rPr>
              <w:t xml:space="preserve">950</w:t>
            </w:r>
          </w:p>
        </w:tc>
      </w:tr>
      <w:tr>
        <w:tc>
          <w:tcPr>
            <w:tcW w:type="dxa" w:w="6552"/>
            <w:shd w:fill="FFFFFF" w:val="clear"/>
            <w:tcMar>
              <w:top w:type="dxa" w:w="80"/>
              <w:left w:type="dxa" w:w="120"/>
              <w:bottom w:type="dxa" w:w="80"/>
              <w:right w:type="dxa" w:w="120"/>
            </w:tcMar>
            <w:vAlign w:val="center"/>
          </w:tcPr>
          <w:p>
            <w:pPr>
              <w:jc w:val="left"/>
            </w:pPr>
            <w:r>
              <w:rPr>
                <w:sz w:val="19"/>
                <w:szCs w:val="19"/>
              </w:rPr>
              <w:t xml:space="preserve">The Soppressata Pizza</w:t>
            </w:r>
          </w:p>
        </w:tc>
        <w:tc>
          <w:tcPr>
            <w:tcW w:type="dxa" w:w="3528"/>
            <w:shd w:fill="FFFFFF" w:val="clear"/>
            <w:tcMar>
              <w:top w:type="dxa" w:w="80"/>
              <w:left w:type="dxa" w:w="120"/>
              <w:bottom w:type="dxa" w:w="80"/>
              <w:right w:type="dxa" w:w="120"/>
            </w:tcMar>
            <w:vAlign w:val="center"/>
          </w:tcPr>
          <w:p>
            <w:pPr>
              <w:jc w:val="center"/>
            </w:pPr>
            <w:r>
              <w:rPr>
                <w:sz w:val="19"/>
                <w:szCs w:val="19"/>
              </w:rPr>
              <w:t xml:space="preserve">961</w:t>
            </w:r>
          </w:p>
        </w:tc>
      </w:tr>
    </w:tbl>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5040"/>
        <w:gridCol w:w="5040"/>
      </w:tblGrid>
      <w:tr>
        <w:tc>
          <w:tcPr>
            <w:tcW w:type="dxa" w:w="5040"/>
            <w:tcMar>
              <w:top w:type="dxa" w:w="60"/>
              <w:left w:type="dxa" w:w="40"/>
              <w:bottom w:type="dxa" w:w="60"/>
              <w:right w:type="dxa" w:w="40"/>
            </w:tcMar>
          </w:tcPr>
          <w:p>
            <w:pPr>
              <w:jc w:val="center"/>
            </w:pPr>
            <w:r>
              <w:drawing>
                <wp:inline distT="0" distB="0" distL="0" distR="0">
                  <wp:extent cx="2857500" cy="1800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857500" cy="1800225"/>
                          </a:xfrm>
                          <a:prstGeom prst="rect">
                            <a:avLst/>
                          </a:prstGeom>
                        </pic:spPr>
                      </pic:pic>
                    </a:graphicData>
                  </a:graphic>
                </wp:inline>
              </w:drawing>
            </w:r>
          </w:p>
        </w:tc>
        <w:tc>
          <w:tcPr>
            <w:tcW w:type="dxa" w:w="5040"/>
            <w:tcMar>
              <w:top w:type="dxa" w:w="60"/>
              <w:left w:type="dxa" w:w="40"/>
              <w:bottom w:type="dxa" w:w="60"/>
              <w:right w:type="dxa" w:w="40"/>
            </w:tcMar>
          </w:tcPr>
          <w:p>
            <w:pPr>
              <w:jc w:val="center"/>
            </w:pPr>
            <w:r>
              <w:drawing>
                <wp:inline distT="0" distB="0" distL="0" distR="0">
                  <wp:extent cx="2857500" cy="1800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857500" cy="1800225"/>
                          </a:xfrm>
                          <a:prstGeom prst="rect">
                            <a:avLst/>
                          </a:prstGeom>
                        </pic:spPr>
                      </pic:pic>
                    </a:graphicData>
                  </a:graphic>
                </wp:inline>
              </w:drawing>
            </w:r>
          </w:p>
        </w:tc>
      </w:tr>
    </w:tbl>
    <w:p>
      <w:pPr>
        <w:spacing w:after="300" w:before="60"/>
        <w:jc w:val="center"/>
      </w:pPr>
      <w:r>
        <w:rPr>
          <w:i/>
          <w:iCs/>
          <w:color w:val="595959"/>
          <w:sz w:val="18"/>
          <w:szCs w:val="18"/>
        </w:rPr>
        <w:t xml:space="preserve">Figure 6.2 – Bar charts: Top 5 (left) and Bottom 5 (right) pizzas by units sold</w:t>
      </w:r>
    </w:p>
    <w:p>
      <w:pPr>
        <w:spacing w:after="160" w:line="276"/>
      </w:pPr>
      <w:r>
        <w:rPr>
          <w:sz w:val="21"/>
          <w:szCs w:val="21"/>
        </w:rPr>
        <w:t xml:space="preserve">By units sold, the leaderboard shifts slightly toward everyday favourites — Classic Deluxe, Hawaiian and Pepperoni join the Chicken pizzas at the top, showing that classic/familiar recipes move a comparable volume to the premium Chicken pizzas even though they earn somewhat less revenue per unit. The bottom-five list by quantity is nearly identical to the bottom-five list by revenue, reinforcing that pizzas like Brie Carre, Mediterranean and Calabrese are underperforming on fundamental demand, not just on price.</w:t>
      </w:r>
    </w:p>
    <w:p>
      <w:pPr>
        <w:pStyle w:val="Heading2"/>
        <w:spacing w:after="150" w:before="320"/>
      </w:pPr>
      <w:r>
        <w:rPr>
          <w:b/>
          <w:bCs/>
          <w:color w:val="5B2333"/>
          <w:sz w:val="24"/>
          <w:szCs w:val="24"/>
        </w:rPr>
        <w:t xml:space="preserve">6.3 Best &amp; Worst Sellers by Number of Orders</w:t>
      </w:r>
    </w:p>
    <w:tbl>
      <w:tblPr>
        <w:tblW w:type="dxa" w:w="1008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tcW w:type="dxa" w:w="10080"/>
            <w:shd w:fill="1E1E1E" w:val="clear"/>
            <w:tcMar>
              <w:top w:type="dxa" w:w="140"/>
              <w:left w:type="dxa" w:w="180"/>
              <w:bottom w:type="dxa" w:w="140"/>
              <w:right w:type="dxa" w:w="180"/>
            </w:tcMar>
          </w:tcPr>
          <w:p>
            <w:pPr>
              <w:spacing w:after="20"/>
            </w:pPr>
            <w:r>
              <w:rPr>
                <w:rFonts w:ascii="Consolas" w:cs="Consolas" w:eastAsia="Consolas" w:hAnsi="Consolas"/>
                <w:color w:val="D4D4D4"/>
                <w:sz w:val="18"/>
                <w:szCs w:val="18"/>
              </w:rPr>
              <w:t xml:space="preserve">SELECT pizza_name, COUNT(DISTINCT order_id) AS total_orders</w:t>
            </w:r>
          </w:p>
          <w:p>
            <w:pPr>
              <w:spacing w:after="20"/>
            </w:pPr>
            <w:r>
              <w:rPr>
                <w:rFonts w:ascii="Consolas" w:cs="Consolas" w:eastAsia="Consolas" w:hAnsi="Consolas"/>
                <w:color w:val="D4D4D4"/>
                <w:sz w:val="18"/>
                <w:szCs w:val="18"/>
              </w:rPr>
              <w:t xml:space="preserve">FROM pizza_sales GROUP BY pizza_name ORDER BY total_orders DESC LIMIT 5;   -- Top 5</w:t>
            </w:r>
          </w:p>
          <w:p>
            <w:pPr>
              <w:spacing w:after="20"/>
            </w:pPr>
            <w:r>
              <w:rPr>
                <w:rFonts w:ascii="Consolas" w:cs="Consolas" w:eastAsia="Consolas" w:hAnsi="Consolas"/>
                <w:color w:val="D4D4D4"/>
                <w:sz w:val="18"/>
                <w:szCs w:val="18"/>
              </w:rPr>
              <w:t xml:space="preserve">SELECT pizza_name, COUNT(DISTINCT order_id) AS total_orders</w:t>
            </w:r>
          </w:p>
          <w:p>
            <w:pPr>
              <w:spacing w:after="20"/>
            </w:pPr>
            <w:r>
              <w:rPr>
                <w:rFonts w:ascii="Consolas" w:cs="Consolas" w:eastAsia="Consolas" w:hAnsi="Consolas"/>
                <w:color w:val="D4D4D4"/>
                <w:sz w:val="18"/>
                <w:szCs w:val="18"/>
              </w:rPr>
              <w:t xml:space="preserve">FROM pizza_sales GROUP BY pizza_name ORDER BY total_orders ASC  LIMIT 5;   -- Bottom 5</w:t>
            </w:r>
          </w:p>
        </w:tc>
      </w:tr>
    </w:tbl>
    <w:p>
      <w:pPr>
        <w:spacing w:after="100" w:before="220"/>
      </w:pPr>
      <w:r>
        <w:rPr>
          <w:b/>
          <w:bCs/>
          <w:color w:val="222222"/>
          <w:sz w:val="21"/>
          <w:szCs w:val="21"/>
        </w:rPr>
        <w:t xml:space="preserve">Top 5 by Orders</w:t>
      </w:r>
    </w:p>
    <w:tbl>
      <w:tblPr>
        <w:tblW w:type="dxa" w:w="10080"/>
        <w:tblBorders>
          <w:top w:val="single" w:color="BFBFBF" w:sz="4"/>
          <w:left w:val="single" w:color="BFBFBF" w:sz="4"/>
          <w:bottom w:val="single" w:color="BFBFBF" w:sz="4"/>
          <w:right w:val="single" w:color="BFBFBF" w:sz="4"/>
          <w:insideH w:val="single" w:color="D9D9D9" w:sz="4"/>
          <w:insideV w:val="single" w:color="D9D9D9" w:sz="4"/>
        </w:tblBorders>
      </w:tblPr>
      <w:tblGrid>
        <w:gridCol w:w="6552"/>
        <w:gridCol w:w="3528"/>
      </w:tblGrid>
      <w:tr>
        <w:trPr>
          <w:tblHeader/>
        </w:trPr>
        <w:tc>
          <w:tcPr>
            <w:tcW w:type="dxa" w:w="6552"/>
            <w:shd w:fill="8B0000" w:val="clear"/>
            <w:tcMar>
              <w:top w:type="dxa" w:w="100"/>
              <w:left w:type="dxa" w:w="120"/>
              <w:bottom w:type="dxa" w:w="100"/>
              <w:right w:type="dxa" w:w="120"/>
            </w:tcMar>
            <w:vAlign w:val="center"/>
          </w:tcPr>
          <w:p>
            <w:pPr>
              <w:jc w:val="left"/>
            </w:pPr>
            <w:r>
              <w:rPr>
                <w:b/>
                <w:bCs/>
                <w:color w:val="FFFFFF"/>
                <w:sz w:val="19"/>
                <w:szCs w:val="19"/>
              </w:rPr>
              <w:t xml:space="preserve">Pizza</w:t>
            </w:r>
          </w:p>
        </w:tc>
        <w:tc>
          <w:tcPr>
            <w:tcW w:type="dxa" w:w="3528"/>
            <w:shd w:fill="8B0000" w:val="clear"/>
            <w:tcMar>
              <w:top w:type="dxa" w:w="100"/>
              <w:left w:type="dxa" w:w="120"/>
              <w:bottom w:type="dxa" w:w="100"/>
              <w:right w:type="dxa" w:w="120"/>
            </w:tcMar>
            <w:vAlign w:val="center"/>
          </w:tcPr>
          <w:p>
            <w:pPr>
              <w:jc w:val="center"/>
            </w:pPr>
            <w:r>
              <w:rPr>
                <w:b/>
                <w:bCs/>
                <w:color w:val="FFFFFF"/>
                <w:sz w:val="19"/>
                <w:szCs w:val="19"/>
              </w:rPr>
              <w:t xml:space="preserve">Total Orders</w:t>
            </w:r>
          </w:p>
        </w:tc>
      </w:tr>
      <w:tr>
        <w:tc>
          <w:tcPr>
            <w:tcW w:type="dxa" w:w="6552"/>
            <w:shd w:fill="FFFFFF" w:val="clear"/>
            <w:tcMar>
              <w:top w:type="dxa" w:w="80"/>
              <w:left w:type="dxa" w:w="120"/>
              <w:bottom w:type="dxa" w:w="80"/>
              <w:right w:type="dxa" w:w="120"/>
            </w:tcMar>
            <w:vAlign w:val="center"/>
          </w:tcPr>
          <w:p>
            <w:pPr>
              <w:jc w:val="left"/>
            </w:pPr>
            <w:r>
              <w:rPr>
                <w:sz w:val="19"/>
                <w:szCs w:val="19"/>
              </w:rPr>
              <w:t xml:space="preserve">The Classic Deluxe Pizza</w:t>
            </w:r>
          </w:p>
        </w:tc>
        <w:tc>
          <w:tcPr>
            <w:tcW w:type="dxa" w:w="3528"/>
            <w:shd w:fill="FFFFFF" w:val="clear"/>
            <w:tcMar>
              <w:top w:type="dxa" w:w="80"/>
              <w:left w:type="dxa" w:w="120"/>
              <w:bottom w:type="dxa" w:w="80"/>
              <w:right w:type="dxa" w:w="120"/>
            </w:tcMar>
            <w:vAlign w:val="center"/>
          </w:tcPr>
          <w:p>
            <w:pPr>
              <w:jc w:val="center"/>
            </w:pPr>
            <w:r>
              <w:rPr>
                <w:sz w:val="19"/>
                <w:szCs w:val="19"/>
              </w:rPr>
              <w:t xml:space="preserve">2,329</w:t>
            </w:r>
          </w:p>
        </w:tc>
      </w:tr>
      <w:tr>
        <w:tc>
          <w:tcPr>
            <w:tcW w:type="dxa" w:w="6552"/>
            <w:shd w:fill="F2F2F2" w:val="clear"/>
            <w:tcMar>
              <w:top w:type="dxa" w:w="80"/>
              <w:left w:type="dxa" w:w="120"/>
              <w:bottom w:type="dxa" w:w="80"/>
              <w:right w:type="dxa" w:w="120"/>
            </w:tcMar>
            <w:vAlign w:val="center"/>
          </w:tcPr>
          <w:p>
            <w:pPr>
              <w:jc w:val="left"/>
            </w:pPr>
            <w:r>
              <w:rPr>
                <w:sz w:val="19"/>
                <w:szCs w:val="19"/>
              </w:rPr>
              <w:t xml:space="preserve">The Hawaiian Pizza</w:t>
            </w:r>
          </w:p>
        </w:tc>
        <w:tc>
          <w:tcPr>
            <w:tcW w:type="dxa" w:w="3528"/>
            <w:shd w:fill="F2F2F2" w:val="clear"/>
            <w:tcMar>
              <w:top w:type="dxa" w:w="80"/>
              <w:left w:type="dxa" w:w="120"/>
              <w:bottom w:type="dxa" w:w="80"/>
              <w:right w:type="dxa" w:w="120"/>
            </w:tcMar>
            <w:vAlign w:val="center"/>
          </w:tcPr>
          <w:p>
            <w:pPr>
              <w:jc w:val="center"/>
            </w:pPr>
            <w:r>
              <w:rPr>
                <w:sz w:val="19"/>
                <w:szCs w:val="19"/>
              </w:rPr>
              <w:t xml:space="preserve">2,280</w:t>
            </w:r>
          </w:p>
        </w:tc>
      </w:tr>
      <w:tr>
        <w:tc>
          <w:tcPr>
            <w:tcW w:type="dxa" w:w="6552"/>
            <w:shd w:fill="FFFFFF" w:val="clear"/>
            <w:tcMar>
              <w:top w:type="dxa" w:w="80"/>
              <w:left w:type="dxa" w:w="120"/>
              <w:bottom w:type="dxa" w:w="80"/>
              <w:right w:type="dxa" w:w="120"/>
            </w:tcMar>
            <w:vAlign w:val="center"/>
          </w:tcPr>
          <w:p>
            <w:pPr>
              <w:jc w:val="left"/>
            </w:pPr>
            <w:r>
              <w:rPr>
                <w:sz w:val="19"/>
                <w:szCs w:val="19"/>
              </w:rPr>
              <w:t xml:space="preserve">The Pepperoni Pizza</w:t>
            </w:r>
          </w:p>
        </w:tc>
        <w:tc>
          <w:tcPr>
            <w:tcW w:type="dxa" w:w="3528"/>
            <w:shd w:fill="FFFFFF" w:val="clear"/>
            <w:tcMar>
              <w:top w:type="dxa" w:w="80"/>
              <w:left w:type="dxa" w:w="120"/>
              <w:bottom w:type="dxa" w:w="80"/>
              <w:right w:type="dxa" w:w="120"/>
            </w:tcMar>
            <w:vAlign w:val="center"/>
          </w:tcPr>
          <w:p>
            <w:pPr>
              <w:jc w:val="center"/>
            </w:pPr>
            <w:r>
              <w:rPr>
                <w:sz w:val="19"/>
                <w:szCs w:val="19"/>
              </w:rPr>
              <w:t xml:space="preserve">2,278</w:t>
            </w:r>
          </w:p>
        </w:tc>
      </w:tr>
      <w:tr>
        <w:tc>
          <w:tcPr>
            <w:tcW w:type="dxa" w:w="6552"/>
            <w:shd w:fill="F2F2F2" w:val="clear"/>
            <w:tcMar>
              <w:top w:type="dxa" w:w="80"/>
              <w:left w:type="dxa" w:w="120"/>
              <w:bottom w:type="dxa" w:w="80"/>
              <w:right w:type="dxa" w:w="120"/>
            </w:tcMar>
            <w:vAlign w:val="center"/>
          </w:tcPr>
          <w:p>
            <w:pPr>
              <w:jc w:val="left"/>
            </w:pPr>
            <w:r>
              <w:rPr>
                <w:sz w:val="19"/>
                <w:szCs w:val="19"/>
              </w:rPr>
              <w:t xml:space="preserve">The Barbecue Chicken Pizza</w:t>
            </w:r>
          </w:p>
        </w:tc>
        <w:tc>
          <w:tcPr>
            <w:tcW w:type="dxa" w:w="3528"/>
            <w:shd w:fill="F2F2F2" w:val="clear"/>
            <w:tcMar>
              <w:top w:type="dxa" w:w="80"/>
              <w:left w:type="dxa" w:w="120"/>
              <w:bottom w:type="dxa" w:w="80"/>
              <w:right w:type="dxa" w:w="120"/>
            </w:tcMar>
            <w:vAlign w:val="center"/>
          </w:tcPr>
          <w:p>
            <w:pPr>
              <w:jc w:val="center"/>
            </w:pPr>
            <w:r>
              <w:rPr>
                <w:sz w:val="19"/>
                <w:szCs w:val="19"/>
              </w:rPr>
              <w:t xml:space="preserve">2,273</w:t>
            </w:r>
          </w:p>
        </w:tc>
      </w:tr>
      <w:tr>
        <w:tc>
          <w:tcPr>
            <w:tcW w:type="dxa" w:w="6552"/>
            <w:shd w:fill="FFFFFF" w:val="clear"/>
            <w:tcMar>
              <w:top w:type="dxa" w:w="80"/>
              <w:left w:type="dxa" w:w="120"/>
              <w:bottom w:type="dxa" w:w="80"/>
              <w:right w:type="dxa" w:w="120"/>
            </w:tcMar>
            <w:vAlign w:val="center"/>
          </w:tcPr>
          <w:p>
            <w:pPr>
              <w:jc w:val="left"/>
            </w:pPr>
            <w:r>
              <w:rPr>
                <w:sz w:val="19"/>
                <w:szCs w:val="19"/>
              </w:rPr>
              <w:t xml:space="preserve">The Thai Chicken Pizza</w:t>
            </w:r>
          </w:p>
        </w:tc>
        <w:tc>
          <w:tcPr>
            <w:tcW w:type="dxa" w:w="3528"/>
            <w:shd w:fill="FFFFFF" w:val="clear"/>
            <w:tcMar>
              <w:top w:type="dxa" w:w="80"/>
              <w:left w:type="dxa" w:w="120"/>
              <w:bottom w:type="dxa" w:w="80"/>
              <w:right w:type="dxa" w:w="120"/>
            </w:tcMar>
            <w:vAlign w:val="center"/>
          </w:tcPr>
          <w:p>
            <w:pPr>
              <w:jc w:val="center"/>
            </w:pPr>
            <w:r>
              <w:rPr>
                <w:sz w:val="19"/>
                <w:szCs w:val="19"/>
              </w:rPr>
              <w:t xml:space="preserve">2,225</w:t>
            </w:r>
          </w:p>
        </w:tc>
      </w:tr>
    </w:tbl>
    <w:p>
      <w:pPr>
        <w:spacing w:after="100" w:before="220"/>
      </w:pPr>
      <w:r>
        <w:rPr>
          <w:b/>
          <w:bCs/>
          <w:color w:val="222222"/>
          <w:sz w:val="21"/>
          <w:szCs w:val="21"/>
        </w:rPr>
        <w:t xml:space="preserve">Bottom 5 by Orders</w:t>
      </w:r>
    </w:p>
    <w:tbl>
      <w:tblPr>
        <w:tblW w:type="dxa" w:w="10080"/>
        <w:tblBorders>
          <w:top w:val="single" w:color="BFBFBF" w:sz="4"/>
          <w:left w:val="single" w:color="BFBFBF" w:sz="4"/>
          <w:bottom w:val="single" w:color="BFBFBF" w:sz="4"/>
          <w:right w:val="single" w:color="BFBFBF" w:sz="4"/>
          <w:insideH w:val="single" w:color="D9D9D9" w:sz="4"/>
          <w:insideV w:val="single" w:color="D9D9D9" w:sz="4"/>
        </w:tblBorders>
      </w:tblPr>
      <w:tblGrid>
        <w:gridCol w:w="6552"/>
        <w:gridCol w:w="3528"/>
      </w:tblGrid>
      <w:tr>
        <w:trPr>
          <w:tblHeader/>
        </w:trPr>
        <w:tc>
          <w:tcPr>
            <w:tcW w:type="dxa" w:w="6552"/>
            <w:shd w:fill="8B0000" w:val="clear"/>
            <w:tcMar>
              <w:top w:type="dxa" w:w="100"/>
              <w:left w:type="dxa" w:w="120"/>
              <w:bottom w:type="dxa" w:w="100"/>
              <w:right w:type="dxa" w:w="120"/>
            </w:tcMar>
            <w:vAlign w:val="center"/>
          </w:tcPr>
          <w:p>
            <w:pPr>
              <w:jc w:val="left"/>
            </w:pPr>
            <w:r>
              <w:rPr>
                <w:b/>
                <w:bCs/>
                <w:color w:val="FFFFFF"/>
                <w:sz w:val="19"/>
                <w:szCs w:val="19"/>
              </w:rPr>
              <w:t xml:space="preserve">Pizza</w:t>
            </w:r>
          </w:p>
        </w:tc>
        <w:tc>
          <w:tcPr>
            <w:tcW w:type="dxa" w:w="3528"/>
            <w:shd w:fill="8B0000" w:val="clear"/>
            <w:tcMar>
              <w:top w:type="dxa" w:w="100"/>
              <w:left w:type="dxa" w:w="120"/>
              <w:bottom w:type="dxa" w:w="100"/>
              <w:right w:type="dxa" w:w="120"/>
            </w:tcMar>
            <w:vAlign w:val="center"/>
          </w:tcPr>
          <w:p>
            <w:pPr>
              <w:jc w:val="center"/>
            </w:pPr>
            <w:r>
              <w:rPr>
                <w:b/>
                <w:bCs/>
                <w:color w:val="FFFFFF"/>
                <w:sz w:val="19"/>
                <w:szCs w:val="19"/>
              </w:rPr>
              <w:t xml:space="preserve">Total Orders</w:t>
            </w:r>
          </w:p>
        </w:tc>
      </w:tr>
      <w:tr>
        <w:tc>
          <w:tcPr>
            <w:tcW w:type="dxa" w:w="6552"/>
            <w:shd w:fill="FFFFFF" w:val="clear"/>
            <w:tcMar>
              <w:top w:type="dxa" w:w="80"/>
              <w:left w:type="dxa" w:w="120"/>
              <w:bottom w:type="dxa" w:w="80"/>
              <w:right w:type="dxa" w:w="120"/>
            </w:tcMar>
            <w:vAlign w:val="center"/>
          </w:tcPr>
          <w:p>
            <w:pPr>
              <w:jc w:val="left"/>
            </w:pPr>
            <w:r>
              <w:rPr>
                <w:sz w:val="19"/>
                <w:szCs w:val="19"/>
              </w:rPr>
              <w:t xml:space="preserve">The Brie Carre Pizza</w:t>
            </w:r>
          </w:p>
        </w:tc>
        <w:tc>
          <w:tcPr>
            <w:tcW w:type="dxa" w:w="3528"/>
            <w:shd w:fill="FFFFFF" w:val="clear"/>
            <w:tcMar>
              <w:top w:type="dxa" w:w="80"/>
              <w:left w:type="dxa" w:w="120"/>
              <w:bottom w:type="dxa" w:w="80"/>
              <w:right w:type="dxa" w:w="120"/>
            </w:tcMar>
            <w:vAlign w:val="center"/>
          </w:tcPr>
          <w:p>
            <w:pPr>
              <w:jc w:val="center"/>
            </w:pPr>
            <w:r>
              <w:rPr>
                <w:sz w:val="19"/>
                <w:szCs w:val="19"/>
              </w:rPr>
              <w:t xml:space="preserve">480</w:t>
            </w:r>
          </w:p>
        </w:tc>
      </w:tr>
      <w:tr>
        <w:tc>
          <w:tcPr>
            <w:tcW w:type="dxa" w:w="6552"/>
            <w:shd w:fill="F2F2F2" w:val="clear"/>
            <w:tcMar>
              <w:top w:type="dxa" w:w="80"/>
              <w:left w:type="dxa" w:w="120"/>
              <w:bottom w:type="dxa" w:w="80"/>
              <w:right w:type="dxa" w:w="120"/>
            </w:tcMar>
            <w:vAlign w:val="center"/>
          </w:tcPr>
          <w:p>
            <w:pPr>
              <w:jc w:val="left"/>
            </w:pPr>
            <w:r>
              <w:rPr>
                <w:sz w:val="19"/>
                <w:szCs w:val="19"/>
              </w:rPr>
              <w:t xml:space="preserve">The Mediterranean Pizza</w:t>
            </w:r>
          </w:p>
        </w:tc>
        <w:tc>
          <w:tcPr>
            <w:tcW w:type="dxa" w:w="3528"/>
            <w:shd w:fill="F2F2F2" w:val="clear"/>
            <w:tcMar>
              <w:top w:type="dxa" w:w="80"/>
              <w:left w:type="dxa" w:w="120"/>
              <w:bottom w:type="dxa" w:w="80"/>
              <w:right w:type="dxa" w:w="120"/>
            </w:tcMar>
            <w:vAlign w:val="center"/>
          </w:tcPr>
          <w:p>
            <w:pPr>
              <w:jc w:val="center"/>
            </w:pPr>
            <w:r>
              <w:rPr>
                <w:sz w:val="19"/>
                <w:szCs w:val="19"/>
              </w:rPr>
              <w:t xml:space="preserve">912</w:t>
            </w:r>
          </w:p>
        </w:tc>
      </w:tr>
      <w:tr>
        <w:tc>
          <w:tcPr>
            <w:tcW w:type="dxa" w:w="6552"/>
            <w:shd w:fill="FFFFFF" w:val="clear"/>
            <w:tcMar>
              <w:top w:type="dxa" w:w="80"/>
              <w:left w:type="dxa" w:w="120"/>
              <w:bottom w:type="dxa" w:w="80"/>
              <w:right w:type="dxa" w:w="120"/>
            </w:tcMar>
            <w:vAlign w:val="center"/>
          </w:tcPr>
          <w:p>
            <w:pPr>
              <w:jc w:val="left"/>
            </w:pPr>
            <w:r>
              <w:rPr>
                <w:sz w:val="19"/>
                <w:szCs w:val="19"/>
              </w:rPr>
              <w:t xml:space="preserve">The Calabrese Pizza</w:t>
            </w:r>
          </w:p>
        </w:tc>
        <w:tc>
          <w:tcPr>
            <w:tcW w:type="dxa" w:w="3528"/>
            <w:shd w:fill="FFFFFF" w:val="clear"/>
            <w:tcMar>
              <w:top w:type="dxa" w:w="80"/>
              <w:left w:type="dxa" w:w="120"/>
              <w:bottom w:type="dxa" w:w="80"/>
              <w:right w:type="dxa" w:w="120"/>
            </w:tcMar>
            <w:vAlign w:val="center"/>
          </w:tcPr>
          <w:p>
            <w:pPr>
              <w:jc w:val="center"/>
            </w:pPr>
            <w:r>
              <w:rPr>
                <w:sz w:val="19"/>
                <w:szCs w:val="19"/>
              </w:rPr>
              <w:t xml:space="preserve">918</w:t>
            </w:r>
          </w:p>
        </w:tc>
      </w:tr>
      <w:tr>
        <w:tc>
          <w:tcPr>
            <w:tcW w:type="dxa" w:w="6552"/>
            <w:shd w:fill="F2F2F2" w:val="clear"/>
            <w:tcMar>
              <w:top w:type="dxa" w:w="80"/>
              <w:left w:type="dxa" w:w="120"/>
              <w:bottom w:type="dxa" w:w="80"/>
              <w:right w:type="dxa" w:w="120"/>
            </w:tcMar>
            <w:vAlign w:val="center"/>
          </w:tcPr>
          <w:p>
            <w:pPr>
              <w:jc w:val="left"/>
            </w:pPr>
            <w:r>
              <w:rPr>
                <w:sz w:val="19"/>
                <w:szCs w:val="19"/>
              </w:rPr>
              <w:t xml:space="preserve">The Spinach Supreme Pizza</w:t>
            </w:r>
          </w:p>
        </w:tc>
        <w:tc>
          <w:tcPr>
            <w:tcW w:type="dxa" w:w="3528"/>
            <w:shd w:fill="F2F2F2" w:val="clear"/>
            <w:tcMar>
              <w:top w:type="dxa" w:w="80"/>
              <w:left w:type="dxa" w:w="120"/>
              <w:bottom w:type="dxa" w:w="80"/>
              <w:right w:type="dxa" w:w="120"/>
            </w:tcMar>
            <w:vAlign w:val="center"/>
          </w:tcPr>
          <w:p>
            <w:pPr>
              <w:jc w:val="center"/>
            </w:pPr>
            <w:r>
              <w:rPr>
                <w:sz w:val="19"/>
                <w:szCs w:val="19"/>
              </w:rPr>
              <w:t xml:space="preserve">918</w:t>
            </w:r>
          </w:p>
        </w:tc>
      </w:tr>
      <w:tr>
        <w:tc>
          <w:tcPr>
            <w:tcW w:type="dxa" w:w="6552"/>
            <w:shd w:fill="FFFFFF" w:val="clear"/>
            <w:tcMar>
              <w:top w:type="dxa" w:w="80"/>
              <w:left w:type="dxa" w:w="120"/>
              <w:bottom w:type="dxa" w:w="80"/>
              <w:right w:type="dxa" w:w="120"/>
            </w:tcMar>
            <w:vAlign w:val="center"/>
          </w:tcPr>
          <w:p>
            <w:pPr>
              <w:jc w:val="left"/>
            </w:pPr>
            <w:r>
              <w:rPr>
                <w:sz w:val="19"/>
                <w:szCs w:val="19"/>
              </w:rPr>
              <w:t xml:space="preserve">The Chicken Pesto Pizza</w:t>
            </w:r>
          </w:p>
        </w:tc>
        <w:tc>
          <w:tcPr>
            <w:tcW w:type="dxa" w:w="3528"/>
            <w:shd w:fill="FFFFFF" w:val="clear"/>
            <w:tcMar>
              <w:top w:type="dxa" w:w="80"/>
              <w:left w:type="dxa" w:w="120"/>
              <w:bottom w:type="dxa" w:w="80"/>
              <w:right w:type="dxa" w:w="120"/>
            </w:tcMar>
            <w:vAlign w:val="center"/>
          </w:tcPr>
          <w:p>
            <w:pPr>
              <w:jc w:val="center"/>
            </w:pPr>
            <w:r>
              <w:rPr>
                <w:sz w:val="19"/>
                <w:szCs w:val="19"/>
              </w:rPr>
              <w:t xml:space="preserve">938</w:t>
            </w:r>
          </w:p>
        </w:tc>
      </w:tr>
    </w:tbl>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5040"/>
        <w:gridCol w:w="5040"/>
      </w:tblGrid>
      <w:tr>
        <w:tc>
          <w:tcPr>
            <w:tcW w:type="dxa" w:w="5040"/>
            <w:tcMar>
              <w:top w:type="dxa" w:w="60"/>
              <w:left w:type="dxa" w:w="40"/>
              <w:bottom w:type="dxa" w:w="60"/>
              <w:right w:type="dxa" w:w="40"/>
            </w:tcMar>
          </w:tcPr>
          <w:p>
            <w:pPr>
              <w:jc w:val="center"/>
            </w:pPr>
            <w:r>
              <w:drawing>
                <wp:inline distT="0" distB="0" distL="0" distR="0">
                  <wp:extent cx="2857500" cy="1800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857500" cy="1800225"/>
                          </a:xfrm>
                          <a:prstGeom prst="rect">
                            <a:avLst/>
                          </a:prstGeom>
                        </pic:spPr>
                      </pic:pic>
                    </a:graphicData>
                  </a:graphic>
                </wp:inline>
              </w:drawing>
            </w:r>
          </w:p>
        </w:tc>
        <w:tc>
          <w:tcPr>
            <w:tcW w:type="dxa" w:w="5040"/>
            <w:tcMar>
              <w:top w:type="dxa" w:w="60"/>
              <w:left w:type="dxa" w:w="40"/>
              <w:bottom w:type="dxa" w:w="60"/>
              <w:right w:type="dxa" w:w="40"/>
            </w:tcMar>
          </w:tcPr>
          <w:p>
            <w:pPr>
              <w:jc w:val="center"/>
            </w:pPr>
            <w:r>
              <w:drawing>
                <wp:inline distT="0" distB="0" distL="0" distR="0">
                  <wp:extent cx="2857500" cy="1800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857500" cy="1800225"/>
                          </a:xfrm>
                          <a:prstGeom prst="rect">
                            <a:avLst/>
                          </a:prstGeom>
                        </pic:spPr>
                      </pic:pic>
                    </a:graphicData>
                  </a:graphic>
                </wp:inline>
              </w:drawing>
            </w:r>
          </w:p>
        </w:tc>
      </w:tr>
    </w:tbl>
    <w:p>
      <w:pPr>
        <w:spacing w:after="300" w:before="60"/>
        <w:jc w:val="center"/>
      </w:pPr>
      <w:r>
        <w:rPr>
          <w:i/>
          <w:iCs/>
          <w:color w:val="595959"/>
          <w:sz w:val="18"/>
          <w:szCs w:val="18"/>
        </w:rPr>
        <w:t xml:space="preserve">Figure 6.3 – Bar charts: Top 5 (left) and Bottom 5 (right) pizzas by number of orders containing them</w:t>
      </w:r>
    </w:p>
    <w:p>
      <w:pPr>
        <w:spacing w:after="160" w:line="276"/>
      </w:pPr>
      <w:r>
        <w:rPr>
          <w:sz w:val="21"/>
          <w:szCs w:val="21"/>
        </w:rPr>
        <w:t xml:space="preserve">The Classic Deluxe Pizza is the most frequently ordered pizza in the dataset (2,329 orders), edging out Hawaiian and Pepperoni — three approachable, classic-style recipes that appear in the most customer baskets even though the Chicken pizzas out-earn them on revenue. This distinction matters for menu strategy: Classic Deluxe, Hawaiian and Pepperoni are the pizzas most likely to be a customer's entry point, making them strong candidates for combo anchors, while the Chicken pizzas are better positioned as premium upsells.</w:t>
      </w:r>
    </w:p>
    <w:p>
      <w:pPr>
        <w:pStyle w:val="Heading1"/>
        <w:pBdr>
          <w:bottom w:val="single" w:color="8B0000" w:sz="6" w:space="4"/>
        </w:pBdr>
        <w:spacing w:after="200" w:before="420"/>
      </w:pPr>
      <w:r>
        <w:rPr>
          <w:b/>
          <w:bCs/>
          <w:color w:val="8B0000"/>
          <w:sz w:val="30"/>
          <w:szCs w:val="30"/>
        </w:rPr>
        <w:t xml:space="preserve">7. Key Insights &amp; Recommendations</w:t>
      </w:r>
    </w:p>
    <w:p>
      <w:pPr>
        <w:pStyle w:val="ListParagraph"/>
        <w:numPr>
          <w:ilvl w:val="0"/>
          <w:numId w:val="1"/>
        </w:numPr>
        <w:spacing w:after="80"/>
      </w:pPr>
      <w:r>
        <w:rPr>
          <w:sz w:val="21"/>
          <w:szCs w:val="21"/>
        </w:rPr>
        <w:t xml:space="preserve">Weekly staffing and inventory: order volume rises steadily through the week and peaks on Friday (3,538 orders), roughly 27% above the Sunday low (2,624). Align staffing, dough prep and delivery capacity to a Thursday–Saturday peak rather than a flat weekly schedule.</w:t>
      </w:r>
    </w:p>
    <w:p>
      <w:pPr>
        <w:pStyle w:val="ListParagraph"/>
        <w:numPr>
          <w:ilvl w:val="0"/>
          <w:numId w:val="1"/>
        </w:numPr>
        <w:spacing w:after="80"/>
      </w:pPr>
      <w:r>
        <w:rPr>
          <w:sz w:val="21"/>
          <w:szCs w:val="21"/>
        </w:rPr>
        <w:t xml:space="preserve">Size mix drives revenue: Large pizzas alone account for 45.9% of revenue. Promotions that nudge Medium orders up to Large (e.g. a modest upsell discount) have outsized revenue potential given how concentrated spend already is at the Large size.</w:t>
      </w:r>
    </w:p>
    <w:p>
      <w:pPr>
        <w:pStyle w:val="ListParagraph"/>
        <w:numPr>
          <w:ilvl w:val="0"/>
          <w:numId w:val="1"/>
        </w:numPr>
        <w:spacing w:after="80"/>
      </w:pPr>
      <w:r>
        <w:rPr>
          <w:sz w:val="21"/>
          <w:szCs w:val="21"/>
        </w:rPr>
        <w:t xml:space="preserve">Category leadership: Classic is the top category by both units (14,888) and revenue share (26.9%), but Chicken-category recipes (Thai Chicken, Barbecue Chicken, California Chicken) are the top three individual pizzas by revenue — a strong case for keeping Chicken pizzas priced at a premium and featured prominently.</w:t>
      </w:r>
    </w:p>
    <w:p>
      <w:pPr>
        <w:pStyle w:val="ListParagraph"/>
        <w:numPr>
          <w:ilvl w:val="0"/>
          <w:numId w:val="1"/>
        </w:numPr>
        <w:spacing w:after="80"/>
      </w:pPr>
      <w:r>
        <w:rPr>
          <w:sz w:val="21"/>
          <w:szCs w:val="21"/>
        </w:rPr>
        <w:t xml:space="preserve">Menu review candidate: The Brie Carre Pizza trails every other pizza on revenue, quantity and order count simultaneously (490 units / $11,588.50 / 480 orders — less than a quarter of the next-lowest performer on each measure). It is worth investigating whether this is a pricing, visibility, or recipe issue before deciding whether to keep, reprice, or retire it.</w:t>
      </w:r>
    </w:p>
    <w:p>
      <w:pPr>
        <w:pStyle w:val="ListParagraph"/>
        <w:numPr>
          <w:ilvl w:val="0"/>
          <w:numId w:val="1"/>
        </w:numPr>
        <w:spacing w:after="80"/>
      </w:pPr>
      <w:r>
        <w:rPr>
          <w:sz w:val="21"/>
          <w:szCs w:val="21"/>
        </w:rPr>
        <w:t xml:space="preserve">Combo strategy: Classic Deluxe, Hawaiian and Pepperoni are ordered most often and are natural "anchor" items for meal deals, while Thai Chicken, Barbecue Chicken and California Chicken should be positioned as higher-margin premium add-ons or upsells.</w:t>
      </w:r>
    </w:p>
    <w:p>
      <w:pPr>
        <w:pStyle w:val="ListParagraph"/>
        <w:numPr>
          <w:ilvl w:val="0"/>
          <w:numId w:val="1"/>
        </w:numPr>
        <w:spacing w:after="80"/>
      </w:pPr>
      <w:r>
        <w:rPr>
          <w:sz w:val="21"/>
          <w:szCs w:val="21"/>
        </w:rPr>
        <w:t xml:space="preserve">Seasonality: within the fully-populated months (January–September), July is the strongest (1,935 orders); consider whether this correlates with local seasonal demand (e.g. summer footfall) when planning promotions for the equivalent period each year.</w:t>
      </w:r>
    </w:p>
    <w:p>
      <w:pPr>
        <w:pStyle w:val="Heading1"/>
        <w:pBdr>
          <w:bottom w:val="single" w:color="8B0000" w:sz="6" w:space="4"/>
        </w:pBdr>
        <w:spacing w:after="200" w:before="420"/>
      </w:pPr>
      <w:r>
        <w:rPr>
          <w:b/>
          <w:bCs/>
          <w:color w:val="8B0000"/>
          <w:sz w:val="30"/>
          <w:szCs w:val="30"/>
        </w:rPr>
        <w:t xml:space="preserve">8. Methodology &amp; Data Notes</w:t>
      </w:r>
    </w:p>
    <w:p>
      <w:pPr>
        <w:spacing w:after="160" w:line="276"/>
      </w:pPr>
      <w:r>
        <w:rPr>
          <w:sz w:val="21"/>
          <w:szCs w:val="21"/>
        </w:rPr>
        <w:t xml:space="preserve">All figures in Sections 3, 5 and 6 were produced by re-running the exact aggregation logic of pizza_sales.sql against the uploaded pizza_sales.csv file (48,620 rows, no missing values). Dates were parsed from the M/D/YYYY order_date field to derive day-of-week and month groupings, matching the STR_TO_DATE conversions in the original script. Currency figures are shown in US dollars and rounded to two decimal places, consistent with the ROUND() calls in the source SQL.</w:t>
      </w:r>
    </w:p>
    <w:p>
      <w:pPr>
        <w:spacing w:after="160" w:line="276"/>
      </w:pPr>
      <w:r>
        <w:rPr>
          <w:sz w:val="21"/>
          <w:szCs w:val="21"/>
        </w:rPr>
        <w:t xml:space="preserve">The Power BI file (Pizza_Sales_dashboard.pbix) defines the same measures and visual layout described in Section 4; because a .pbix stores visuals as query definitions rather than exportable static images, the charts reproduced in Sections 5 and 6 were generated from the identical underlying data so that they match the dashboard's live output value-for-value, using the same chart type (column, area, donut, funnel/ranked-bar, and horizontal bar) called out in the file's layout metadata.</w:t>
      </w:r>
    </w:p>
    <w:sectPr>
      <w:headerReference w:type="default" r:id="rId7"/>
      <w:footerReference w:type="default" r:id="rId8"/>
      <w:pgSz w:w="12240" w:h="15840" w:orient="portrait"/>
      <w:pgMar w:top="1080" w:right="1080" w:bottom="10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color w:val="8B0000"/>
        <w:sz w:val="16"/>
        <w:szCs w:val="16"/>
      </w:rPr>
      <w:t xml:space="preserve">Pizza Sales — Data Analysis &amp; Dashboard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36375b3654ff195bb796485257835447ad40f76.png"/><Relationship Id="rId10" Type="http://schemas.openxmlformats.org/officeDocument/2006/relationships/image" Target="media/b707abbf913c8805b4ed9b467dcb4654ed0fd0f4.png"/><Relationship Id="rId11" Type="http://schemas.openxmlformats.org/officeDocument/2006/relationships/image" Target="media/abe7c3cc4d600da42e64bec171d532f244ac7949.png"/><Relationship Id="rId12" Type="http://schemas.openxmlformats.org/officeDocument/2006/relationships/image" Target="media/22b1b265886a28d39e3b789344b96c2954748016.png"/><Relationship Id="rId13" Type="http://schemas.openxmlformats.org/officeDocument/2006/relationships/image" Target="media/82463155d26eefcaebc219cef4b0ffc9f1baa1bf.png"/><Relationship Id="rId14" Type="http://schemas.openxmlformats.org/officeDocument/2006/relationships/image" Target="media/289b74edf4a88e3a25cd057ae59b44dbd5d3f1bb.png"/><Relationship Id="rId15" Type="http://schemas.openxmlformats.org/officeDocument/2006/relationships/image" Target="media/3435c7e0778f03c512cd4ff55c211aa23189916c.png"/><Relationship Id="rId16" Type="http://schemas.openxmlformats.org/officeDocument/2006/relationships/image" Target="media/7cdf1783264a6c53bab515e188368588e1baa9fc.png"/><Relationship Id="rId17" Type="http://schemas.openxmlformats.org/officeDocument/2006/relationships/image" Target="media/74cc6a2092197fc573241e6006f0f36c9e19fe13.png"/><Relationship Id="rId18" Type="http://schemas.openxmlformats.org/officeDocument/2006/relationships/image" Target="media/bf6d6bcbf4d44acde8f1f4d42eb05338e57a0ca1.png"/><Relationship Id="rId19" Type="http://schemas.openxmlformats.org/officeDocument/2006/relationships/image" Target="media/a4d54920fa048bc8173dd2910767cb32f76cf6c3.pn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2026-08-25T09:18:32.567Z</dcterms:created>
  <dcterms:modified xsi:type="dcterms:W3CDTF">2026-08-25T09:18:32.567Z</dcterms:modified>
</cp:coreProperties>
</file>

<file path=docProps/custom.xml><?xml version="1.0" encoding="utf-8"?>
<Properties xmlns="http://schemas.openxmlformats.org/officeDocument/2006/custom-properties" xmlns:vt="http://schemas.openxmlformats.org/officeDocument/2006/docPropsVTypes"/>
</file>