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A3E9" w14:textId="77777777" w:rsidR="00D659F0" w:rsidRDefault="00D659F0"/>
    <w:p w14:paraId="1CAAF1D2" w14:textId="77777777" w:rsidR="00D659F0" w:rsidRDefault="00D659F0"/>
    <w:p w14:paraId="650BC666" w14:textId="77777777" w:rsidR="00D659F0" w:rsidRDefault="00D659F0"/>
    <w:p w14:paraId="0FC73157" w14:textId="77777777" w:rsidR="00D659F0" w:rsidRDefault="00D659F0"/>
    <w:p w14:paraId="67BC9ADD" w14:textId="77777777" w:rsidR="00D659F0" w:rsidRDefault="00000000">
      <w:pPr>
        <w:spacing w:line="276" w:lineRule="auto"/>
        <w:jc w:val="center"/>
      </w:pPr>
      <w:r>
        <w:rPr>
          <w:b/>
          <w:bCs/>
          <w:sz w:val="28"/>
          <w:szCs w:val="28"/>
        </w:rPr>
        <w:t>LIMITED LIABILITY COMPANY AGREEMENT</w:t>
      </w:r>
    </w:p>
    <w:p w14:paraId="498DFC55" w14:textId="77777777" w:rsidR="00D659F0" w:rsidRDefault="00000000">
      <w:pPr>
        <w:spacing w:before="100" w:line="276" w:lineRule="auto"/>
        <w:jc w:val="center"/>
      </w:pPr>
      <w:r>
        <w:rPr>
          <w:b/>
          <w:bCs/>
          <w:sz w:val="28"/>
          <w:szCs w:val="28"/>
        </w:rPr>
        <w:t>OF</w:t>
      </w:r>
    </w:p>
    <w:p w14:paraId="67161FDE" w14:textId="77777777" w:rsidR="00D659F0" w:rsidRDefault="00000000">
      <w:pPr>
        <w:spacing w:before="100" w:after="200" w:line="276" w:lineRule="auto"/>
        <w:jc w:val="center"/>
      </w:pPr>
      <w:r>
        <w:rPr>
          <w:b/>
          <w:bCs/>
          <w:sz w:val="28"/>
          <w:szCs w:val="28"/>
        </w:rPr>
        <w:t>PCRP GROUP, LLC</w:t>
      </w:r>
    </w:p>
    <w:p w14:paraId="56D1836E" w14:textId="77777777" w:rsidR="00D659F0" w:rsidRDefault="00000000">
      <w:pPr>
        <w:spacing w:before="200" w:line="276" w:lineRule="auto"/>
        <w:jc w:val="center"/>
      </w:pPr>
      <w:r>
        <w:t>a Texas limited liability company</w:t>
      </w:r>
    </w:p>
    <w:p w14:paraId="3EABEF7F" w14:textId="77777777" w:rsidR="00D659F0" w:rsidRDefault="00D659F0"/>
    <w:p w14:paraId="650FC17D" w14:textId="77777777" w:rsidR="00D659F0" w:rsidRDefault="00D659F0"/>
    <w:p w14:paraId="287EB6E6" w14:textId="77777777" w:rsidR="00D659F0" w:rsidRDefault="00000000">
      <w:pPr>
        <w:spacing w:after="200" w:line="276" w:lineRule="auto"/>
        <w:jc w:val="both"/>
      </w:pPr>
      <w:r>
        <w:t>This Limited Liability Company Agreement of PCRP Group, LLC, is executed as of March 18, 2026 (the “Effective Date”), by the persons who sign and are identified as “Members” in this Agreement.</w:t>
      </w:r>
    </w:p>
    <w:p w14:paraId="203B4AE8" w14:textId="77777777" w:rsidR="00D659F0" w:rsidRDefault="00D659F0"/>
    <w:p w14:paraId="1DB56659" w14:textId="77777777" w:rsidR="00D659F0" w:rsidRDefault="00000000">
      <w:pPr>
        <w:spacing w:before="100" w:after="200" w:line="276" w:lineRule="auto"/>
        <w:jc w:val="center"/>
      </w:pPr>
      <w:r>
        <w:rPr>
          <w:b/>
          <w:bCs/>
        </w:rPr>
        <w:t>RECITALS</w:t>
      </w:r>
    </w:p>
    <w:p w14:paraId="5324236C" w14:textId="77777777" w:rsidR="00D659F0" w:rsidRDefault="00000000">
      <w:pPr>
        <w:spacing w:after="200" w:line="276" w:lineRule="auto"/>
        <w:jc w:val="both"/>
      </w:pPr>
      <w:proofErr w:type="gramStart"/>
      <w:r>
        <w:t>WHEREAS,</w:t>
      </w:r>
      <w:proofErr w:type="gramEnd"/>
      <w:r>
        <w:t xml:space="preserve"> PCRP Group, LLC, was formed with the Secretary of State of the State of Texas on March 18, 2026, under File Number </w:t>
      </w:r>
      <w:proofErr w:type="gramStart"/>
      <w:r>
        <w:t>806499674;</w:t>
      </w:r>
      <w:proofErr w:type="gramEnd"/>
    </w:p>
    <w:p w14:paraId="2C6FBDD4" w14:textId="77777777" w:rsidR="00D659F0" w:rsidRDefault="00000000">
      <w:pPr>
        <w:spacing w:after="200" w:line="276" w:lineRule="auto"/>
        <w:jc w:val="both"/>
      </w:pPr>
      <w:proofErr w:type="gramStart"/>
      <w:r>
        <w:t>WHEREAS,</w:t>
      </w:r>
      <w:proofErr w:type="gramEnd"/>
      <w:r>
        <w:t xml:space="preserve"> the Members of PCRP Group, LLC, desire to enter into this Agreement to establish the terms and conditions under which PCRP Group, LLC, will be </w:t>
      </w:r>
      <w:proofErr w:type="gramStart"/>
      <w:r>
        <w:t>governed;</w:t>
      </w:r>
      <w:proofErr w:type="gramEnd"/>
    </w:p>
    <w:p w14:paraId="55D22E74" w14:textId="77777777" w:rsidR="00D659F0" w:rsidRDefault="00000000">
      <w:pPr>
        <w:spacing w:after="200" w:line="276" w:lineRule="auto"/>
        <w:jc w:val="both"/>
      </w:pPr>
      <w:r>
        <w:t>NOW, THEREFORE, for the mutual covenants and obligations as set forth herein, and other good and valuable consideration, the receipt and sufficiency of which is hereby acknowledged, the undersigned Members agree as follows:</w:t>
      </w:r>
    </w:p>
    <w:p w14:paraId="7B4CFA12" w14:textId="77777777" w:rsidR="00D659F0" w:rsidRDefault="00000000">
      <w:pPr>
        <w:spacing w:before="360" w:line="276" w:lineRule="auto"/>
        <w:jc w:val="center"/>
      </w:pPr>
      <w:r>
        <w:rPr>
          <w:b/>
          <w:bCs/>
        </w:rPr>
        <w:t>ARTICLE I</w:t>
      </w:r>
    </w:p>
    <w:p w14:paraId="53226DE3" w14:textId="77777777" w:rsidR="00D659F0" w:rsidRDefault="00000000">
      <w:pPr>
        <w:spacing w:before="60" w:after="200" w:line="276" w:lineRule="auto"/>
        <w:jc w:val="center"/>
      </w:pPr>
      <w:r>
        <w:rPr>
          <w:b/>
          <w:bCs/>
        </w:rPr>
        <w:t>DEFINITIONS</w:t>
      </w:r>
    </w:p>
    <w:p w14:paraId="6ADE864A" w14:textId="77777777" w:rsidR="00D659F0" w:rsidRDefault="00000000">
      <w:pPr>
        <w:spacing w:before="120" w:after="200" w:line="276" w:lineRule="auto"/>
        <w:ind w:firstLine="720"/>
        <w:jc w:val="both"/>
      </w:pPr>
      <w:r>
        <w:rPr>
          <w:b/>
          <w:bCs/>
        </w:rPr>
        <w:t xml:space="preserve">1.01 </w:t>
      </w:r>
      <w:r>
        <w:rPr>
          <w:b/>
          <w:bCs/>
          <w:u w:val="single"/>
        </w:rPr>
        <w:t>Definitions</w:t>
      </w:r>
      <w:r>
        <w:t>. As used in this Agreement, the following terms have the following meanings:</w:t>
      </w:r>
    </w:p>
    <w:p w14:paraId="75D2A324" w14:textId="77777777" w:rsidR="00D659F0" w:rsidRDefault="00000000">
      <w:pPr>
        <w:spacing w:after="200" w:line="276" w:lineRule="auto"/>
        <w:ind w:firstLine="720"/>
        <w:jc w:val="both"/>
      </w:pPr>
      <w:r>
        <w:rPr>
          <w:b/>
          <w:bCs/>
        </w:rPr>
        <w:t>“Agreement”</w:t>
      </w:r>
      <w:r>
        <w:t xml:space="preserve"> means this Company Agreement, as amended from time to time.</w:t>
      </w:r>
    </w:p>
    <w:p w14:paraId="2CC98966" w14:textId="77777777" w:rsidR="00D659F0" w:rsidRDefault="00000000">
      <w:pPr>
        <w:spacing w:after="200" w:line="276" w:lineRule="auto"/>
        <w:ind w:firstLine="720"/>
        <w:jc w:val="both"/>
      </w:pPr>
      <w:r>
        <w:rPr>
          <w:b/>
          <w:bCs/>
        </w:rPr>
        <w:t>“Bankrupt Member”</w:t>
      </w:r>
      <w:r>
        <w:t xml:space="preserve"> means any Member (a) that (</w:t>
      </w:r>
      <w:proofErr w:type="spellStart"/>
      <w:r>
        <w:t>i</w:t>
      </w:r>
      <w:proofErr w:type="spellEnd"/>
      <w:r>
        <w:t>) makes an assignment for the benefit of creditors; (ii) files a voluntary bankruptcy petition; (iii) becomes the subject of an order for relief or is declared insolvent in any federal or state bankruptcy or insolvency proceedings; (iv) files a petition or answer seeking for the Member a reorganization, arrangement, composition, readjustment, liquidation, dissolution, termination, or similar relief under any law; (v) files an answer or other pleading admitting or failing to contest the material allegations of a petition filed against the Member in a Proceeding of the type described in subclauses (</w:t>
      </w:r>
      <w:proofErr w:type="spellStart"/>
      <w:r>
        <w:t>i</w:t>
      </w:r>
      <w:proofErr w:type="spellEnd"/>
      <w:r>
        <w:t xml:space="preserve">) through (iv) of this </w:t>
      </w:r>
      <w:r>
        <w:lastRenderedPageBreak/>
        <w:t>clause (a); or (vi) seeks, consents to, or acquiesces in the appointment of a trustee, receiver, or liquidator of the Member’s or of all or any substantial part of the Member’s properties; or (b) against which a Proceeding seeking reorganization, arrangement, composition, readjustment, liquidation, dissolution, or similar relief under any law has been commenced and one hundred twenty (120) days have expired without dismissal thereof or with respect to which, without the Member’s consent or acquiescence, a trustee, receiver, or liquidator of the Member or of all or any substantial part of the Member’s properties has been appointed and ninety (90) days have expired without the appointment’s having been vacated or stayed, or ninety (90) days have expired after the date of expiration of a stay, if the appointment has not previously been vacated.</w:t>
      </w:r>
    </w:p>
    <w:p w14:paraId="4AA8E87E" w14:textId="77777777" w:rsidR="00D659F0" w:rsidRDefault="00000000">
      <w:pPr>
        <w:spacing w:after="200" w:line="276" w:lineRule="auto"/>
        <w:ind w:firstLine="720"/>
        <w:jc w:val="both"/>
      </w:pPr>
      <w:r>
        <w:rPr>
          <w:b/>
          <w:bCs/>
        </w:rPr>
        <w:t>“Capital Account”</w:t>
      </w:r>
      <w:r>
        <w:t xml:space="preserve"> means a capital account maintained for a </w:t>
      </w:r>
      <w:proofErr w:type="gramStart"/>
      <w:r>
        <w:t>Member</w:t>
      </w:r>
      <w:proofErr w:type="gramEnd"/>
      <w:r>
        <w:t xml:space="preserve"> as provided by Treasury Regulation 1.704-1(b)(2)(iv) of the Regulations of the Internal Revenue Service.</w:t>
      </w:r>
    </w:p>
    <w:p w14:paraId="4CEC0CD4" w14:textId="77777777" w:rsidR="00D659F0" w:rsidRDefault="00000000">
      <w:pPr>
        <w:spacing w:after="200" w:line="276" w:lineRule="auto"/>
        <w:ind w:firstLine="720"/>
        <w:jc w:val="both"/>
      </w:pPr>
      <w:r>
        <w:rPr>
          <w:b/>
          <w:bCs/>
        </w:rPr>
        <w:t>“Capital Contribution”</w:t>
      </w:r>
      <w:r>
        <w:t xml:space="preserve"> means the amount of money, value of services (subject to those services being pre-approved by the Members), and the Net Value of property other than money contributed to the Company by a Member.</w:t>
      </w:r>
    </w:p>
    <w:p w14:paraId="16B4FFCE" w14:textId="77777777" w:rsidR="00D659F0" w:rsidRDefault="00000000">
      <w:pPr>
        <w:spacing w:after="200" w:line="276" w:lineRule="auto"/>
        <w:ind w:firstLine="720"/>
        <w:jc w:val="both"/>
      </w:pPr>
      <w:r>
        <w:rPr>
          <w:b/>
          <w:bCs/>
        </w:rPr>
        <w:t>“Capital Commitment”</w:t>
      </w:r>
      <w:r>
        <w:t xml:space="preserve"> of a </w:t>
      </w:r>
      <w:proofErr w:type="gramStart"/>
      <w:r>
        <w:t>Member</w:t>
      </w:r>
      <w:proofErr w:type="gramEnd"/>
      <w:r>
        <w:t xml:space="preserve"> represents the aggregate amount of capital that such Member has agreed to contribute to the Company.</w:t>
      </w:r>
    </w:p>
    <w:p w14:paraId="38C62CB2" w14:textId="77777777" w:rsidR="00D659F0" w:rsidRDefault="00000000">
      <w:pPr>
        <w:spacing w:after="200" w:line="276" w:lineRule="auto"/>
        <w:ind w:firstLine="720"/>
        <w:jc w:val="both"/>
      </w:pPr>
      <w:r>
        <w:rPr>
          <w:b/>
          <w:bCs/>
        </w:rPr>
        <w:t>“Certificate of Formation”</w:t>
      </w:r>
      <w:r>
        <w:t xml:space="preserve"> means the initial, amended, and restated certificate of formation of the Company.</w:t>
      </w:r>
    </w:p>
    <w:p w14:paraId="25AD7E9C" w14:textId="77777777" w:rsidR="00D659F0" w:rsidRDefault="00000000">
      <w:pPr>
        <w:spacing w:after="200" w:line="276" w:lineRule="auto"/>
        <w:ind w:firstLine="720"/>
        <w:jc w:val="both"/>
      </w:pPr>
      <w:r>
        <w:rPr>
          <w:b/>
          <w:bCs/>
        </w:rPr>
        <w:t>“Company”</w:t>
      </w:r>
      <w:r>
        <w:t xml:space="preserve"> means PCRP Group, LLC, a Texas limited liability company.</w:t>
      </w:r>
    </w:p>
    <w:p w14:paraId="0BDEE743" w14:textId="77777777" w:rsidR="00D659F0" w:rsidRDefault="00000000">
      <w:pPr>
        <w:spacing w:after="200" w:line="276" w:lineRule="auto"/>
        <w:ind w:firstLine="720"/>
        <w:jc w:val="both"/>
      </w:pPr>
      <w:r>
        <w:rPr>
          <w:b/>
          <w:bCs/>
        </w:rPr>
        <w:t>“Former Member”</w:t>
      </w:r>
      <w:r>
        <w:t xml:space="preserve"> means any person who had executed this Agreement, as of the date of this Agreement as a Member, or hereafter admitted to the Company as a Member, as provided in the Agreement, but who is no longer a Member of the Company; however, this term does not include a person who ceases to be a Member as a result of bankruptcy, default, or expulsion.</w:t>
      </w:r>
    </w:p>
    <w:p w14:paraId="015ABED9" w14:textId="77777777" w:rsidR="00D659F0" w:rsidRDefault="00000000">
      <w:pPr>
        <w:spacing w:after="200" w:line="276" w:lineRule="auto"/>
        <w:ind w:firstLine="720"/>
        <w:jc w:val="both"/>
      </w:pPr>
      <w:r>
        <w:rPr>
          <w:b/>
          <w:bCs/>
        </w:rPr>
        <w:t>“Fundamental Business Transaction”</w:t>
      </w:r>
      <w:r>
        <w:t xml:space="preserve"> includes (a) a merger, (b) an interest exchange, (c) a conversion, or (d) a sale of all or substantially </w:t>
      </w:r>
      <w:proofErr w:type="gramStart"/>
      <w:r>
        <w:t>all of</w:t>
      </w:r>
      <w:proofErr w:type="gramEnd"/>
      <w:r>
        <w:t xml:space="preserve"> an entity’s assets (with or without goodwill), other than in the usual and regular course of the Company’s business.</w:t>
      </w:r>
    </w:p>
    <w:p w14:paraId="11584594" w14:textId="77777777" w:rsidR="00D659F0" w:rsidRDefault="00000000">
      <w:pPr>
        <w:spacing w:after="200" w:line="276" w:lineRule="auto"/>
        <w:ind w:firstLine="720"/>
        <w:jc w:val="both"/>
      </w:pPr>
      <w:r>
        <w:rPr>
          <w:b/>
          <w:bCs/>
        </w:rPr>
        <w:t>“General Interest Rate”</w:t>
      </w:r>
      <w:r>
        <w:t xml:space="preserve"> means a rate per annum equal to the lesser of (a) the prime rate published in The Wall Street Journal on the day the rate is determined (or the most recent day on which The Wall Street Journal was published if the paper is not published on the day the rate is determined), or (b) the maximum rate permitted by applicable law.</w:t>
      </w:r>
    </w:p>
    <w:p w14:paraId="027201D5" w14:textId="77777777" w:rsidR="00D659F0" w:rsidRDefault="00000000">
      <w:pPr>
        <w:spacing w:after="200" w:line="276" w:lineRule="auto"/>
        <w:ind w:firstLine="720"/>
        <w:jc w:val="both"/>
      </w:pPr>
      <w:r>
        <w:rPr>
          <w:b/>
          <w:bCs/>
        </w:rPr>
        <w:t>“Internal Revenue Code”</w:t>
      </w:r>
      <w:r>
        <w:t xml:space="preserve"> means the Internal Revenue Code of 1986 and any successor statute, as amended from time to time.</w:t>
      </w:r>
    </w:p>
    <w:p w14:paraId="6ABCF6CB" w14:textId="77777777" w:rsidR="00D659F0" w:rsidRDefault="00000000">
      <w:pPr>
        <w:spacing w:after="200" w:line="276" w:lineRule="auto"/>
        <w:ind w:firstLine="720"/>
        <w:jc w:val="both"/>
      </w:pPr>
      <w:r>
        <w:rPr>
          <w:b/>
          <w:bCs/>
        </w:rPr>
        <w:lastRenderedPageBreak/>
        <w:t>“Member”</w:t>
      </w:r>
      <w:r>
        <w:t xml:space="preserve"> means any person executing this Agreement as of the date of this Agreement as a Member or hereafter admitted to the Company as a Member as provided in this </w:t>
      </w:r>
      <w:proofErr w:type="gramStart"/>
      <w:r>
        <w:t>Agreement, but</w:t>
      </w:r>
      <w:proofErr w:type="gramEnd"/>
      <w:r>
        <w:t xml:space="preserve"> does not include any person who has ceased to be a Member of the Company.</w:t>
      </w:r>
    </w:p>
    <w:p w14:paraId="6E54CAF6" w14:textId="77777777" w:rsidR="00D659F0" w:rsidRDefault="00000000">
      <w:pPr>
        <w:spacing w:after="200" w:line="276" w:lineRule="auto"/>
        <w:ind w:firstLine="720"/>
        <w:jc w:val="both"/>
      </w:pPr>
      <w:r>
        <w:rPr>
          <w:b/>
          <w:bCs/>
        </w:rPr>
        <w:t>“Membership Interest”</w:t>
      </w:r>
      <w:r>
        <w:t xml:space="preserve"> means the interest of a Member in the Company, including, without limitation, rights to distributions (liquidating or otherwise), allocations, information, and to consent or approve.</w:t>
      </w:r>
    </w:p>
    <w:p w14:paraId="45FB262B" w14:textId="77777777" w:rsidR="00D659F0" w:rsidRDefault="00000000">
      <w:pPr>
        <w:spacing w:after="200" w:line="276" w:lineRule="auto"/>
        <w:ind w:firstLine="720"/>
        <w:jc w:val="both"/>
      </w:pPr>
      <w:r>
        <w:rPr>
          <w:b/>
          <w:bCs/>
        </w:rPr>
        <w:t>“Net Value”</w:t>
      </w:r>
      <w:r>
        <w:t xml:space="preserve"> means, in connection with a Capital Contribution of property, the fair market value of the asset less any indebtedness to which the asset is subject when contributed.</w:t>
      </w:r>
    </w:p>
    <w:p w14:paraId="4EF4218D" w14:textId="77777777" w:rsidR="00D659F0" w:rsidRDefault="00000000">
      <w:pPr>
        <w:spacing w:after="200" w:line="276" w:lineRule="auto"/>
        <w:ind w:firstLine="720"/>
        <w:jc w:val="both"/>
      </w:pPr>
      <w:r>
        <w:rPr>
          <w:b/>
          <w:bCs/>
        </w:rPr>
        <w:t>“Percentage Interest”</w:t>
      </w:r>
      <w:r>
        <w:t xml:space="preserve"> means the ratio in which the Members shall share profits and losses, as provided in this Agreement. The sum of the Members’ Percentage Interests shall be one hundred percent (100%).</w:t>
      </w:r>
    </w:p>
    <w:p w14:paraId="06B80793" w14:textId="77777777" w:rsidR="00D659F0" w:rsidRDefault="00000000">
      <w:pPr>
        <w:spacing w:after="200" w:line="276" w:lineRule="auto"/>
        <w:ind w:firstLine="720"/>
        <w:jc w:val="both"/>
      </w:pPr>
      <w:r>
        <w:rPr>
          <w:b/>
          <w:bCs/>
        </w:rPr>
        <w:t>“Person”</w:t>
      </w:r>
      <w:r>
        <w:t xml:space="preserve"> means any business entity, trust, estate, executor, administrator, or individual.</w:t>
      </w:r>
    </w:p>
    <w:p w14:paraId="5D0754B6" w14:textId="77777777" w:rsidR="00D659F0" w:rsidRDefault="00000000">
      <w:pPr>
        <w:spacing w:after="200" w:line="276" w:lineRule="auto"/>
        <w:ind w:firstLine="720"/>
        <w:jc w:val="both"/>
      </w:pPr>
      <w:r>
        <w:rPr>
          <w:b/>
          <w:bCs/>
        </w:rPr>
        <w:t>“Proceeding”</w:t>
      </w:r>
      <w:r>
        <w:t xml:space="preserve"> means any threatened, pending, or completed action, suit, or proceeding, whether civil, criminal, administrative, arbitrative, or investigative.</w:t>
      </w:r>
    </w:p>
    <w:p w14:paraId="7D49C0CD" w14:textId="77777777" w:rsidR="00D659F0" w:rsidRDefault="00000000">
      <w:pPr>
        <w:spacing w:after="200" w:line="276" w:lineRule="auto"/>
        <w:ind w:firstLine="720"/>
        <w:jc w:val="both"/>
      </w:pPr>
      <w:r>
        <w:rPr>
          <w:b/>
          <w:bCs/>
        </w:rPr>
        <w:t>“Super Majority”</w:t>
      </w:r>
      <w:r>
        <w:t xml:space="preserve"> means one or more Members having among them at least sixty-six percent (66%) of the Percentage Interests of all Members.</w:t>
      </w:r>
    </w:p>
    <w:p w14:paraId="11766DE3" w14:textId="77777777" w:rsidR="00D659F0" w:rsidRDefault="00000000">
      <w:pPr>
        <w:spacing w:after="200" w:line="276" w:lineRule="auto"/>
        <w:ind w:firstLine="720"/>
        <w:jc w:val="both"/>
      </w:pPr>
      <w:r>
        <w:rPr>
          <w:b/>
          <w:bCs/>
        </w:rPr>
        <w:t>“Transfer”</w:t>
      </w:r>
      <w:r>
        <w:t xml:space="preserve"> means any sale, transfer, encumbrance, gift, donation, assignment, pledge, hypothecation, or other form of transfer of a Membership Interest or any portion of a Membership Interest, whether voluntary or involuntary, whether attempted or completed, and whether during the transferor’s lifetime or upon or after the transferor’s death, including by operation of law, court order, judicial process, foreclosure, levy, or attachment.</w:t>
      </w:r>
    </w:p>
    <w:p w14:paraId="07626939" w14:textId="77777777" w:rsidR="00D659F0" w:rsidRDefault="00000000">
      <w:pPr>
        <w:spacing w:after="200" w:line="276" w:lineRule="auto"/>
        <w:ind w:firstLine="720"/>
        <w:jc w:val="both"/>
      </w:pPr>
      <w:r>
        <w:t>Other terms defined herein have the meaning so given them.</w:t>
      </w:r>
    </w:p>
    <w:p w14:paraId="656B5552" w14:textId="77777777" w:rsidR="00D659F0" w:rsidRDefault="00000000">
      <w:pPr>
        <w:spacing w:before="360" w:line="276" w:lineRule="auto"/>
        <w:jc w:val="center"/>
      </w:pPr>
      <w:r>
        <w:rPr>
          <w:b/>
          <w:bCs/>
        </w:rPr>
        <w:t>ARTICLE II</w:t>
      </w:r>
    </w:p>
    <w:p w14:paraId="61B50BAB" w14:textId="77777777" w:rsidR="00D659F0" w:rsidRDefault="00000000">
      <w:pPr>
        <w:spacing w:before="60" w:after="200" w:line="276" w:lineRule="auto"/>
        <w:jc w:val="center"/>
      </w:pPr>
      <w:r>
        <w:rPr>
          <w:b/>
          <w:bCs/>
        </w:rPr>
        <w:t>ORGANIZATION</w:t>
      </w:r>
    </w:p>
    <w:p w14:paraId="798D9A00" w14:textId="77777777" w:rsidR="00D659F0" w:rsidRDefault="00000000">
      <w:pPr>
        <w:spacing w:before="120" w:after="200" w:line="276" w:lineRule="auto"/>
        <w:ind w:firstLine="720"/>
        <w:jc w:val="both"/>
      </w:pPr>
      <w:r>
        <w:rPr>
          <w:b/>
          <w:bCs/>
        </w:rPr>
        <w:t xml:space="preserve">2.01 </w:t>
      </w:r>
      <w:r>
        <w:rPr>
          <w:b/>
          <w:bCs/>
          <w:u w:val="single"/>
        </w:rPr>
        <w:t>Formation</w:t>
      </w:r>
      <w:r>
        <w:t>. The Company has been organized as a Texas limited liability company by filing a Certificate of Formation with the Secretary of State of Texas on March 18, 2026, under File Number 806499674, which may be amended or restated from time to time.</w:t>
      </w:r>
    </w:p>
    <w:p w14:paraId="4859EE02" w14:textId="77777777" w:rsidR="00D659F0" w:rsidRDefault="00000000">
      <w:pPr>
        <w:spacing w:before="120" w:after="200" w:line="276" w:lineRule="auto"/>
        <w:ind w:firstLine="720"/>
        <w:jc w:val="both"/>
      </w:pPr>
      <w:r>
        <w:rPr>
          <w:b/>
          <w:bCs/>
        </w:rPr>
        <w:t xml:space="preserve">2.02 </w:t>
      </w:r>
      <w:r>
        <w:rPr>
          <w:b/>
          <w:bCs/>
          <w:u w:val="single"/>
        </w:rPr>
        <w:t>Name</w:t>
      </w:r>
      <w:r>
        <w:t>. The name of the Company is “PCRP Group, LLC” and all Company business must be conducted in that name or such other names that comply with applicable law as the Members may select from time to time.</w:t>
      </w:r>
    </w:p>
    <w:p w14:paraId="3D0C8DE1" w14:textId="77777777" w:rsidR="00D659F0" w:rsidRDefault="00000000">
      <w:pPr>
        <w:spacing w:before="120" w:after="200" w:line="276" w:lineRule="auto"/>
        <w:ind w:firstLine="720"/>
        <w:jc w:val="both"/>
      </w:pPr>
      <w:r>
        <w:rPr>
          <w:b/>
          <w:bCs/>
        </w:rPr>
        <w:t xml:space="preserve">2.03 </w:t>
      </w:r>
      <w:r>
        <w:rPr>
          <w:b/>
          <w:bCs/>
          <w:u w:val="single"/>
        </w:rPr>
        <w:t>Registered Office and Registered Agent</w:t>
      </w:r>
      <w:r>
        <w:t xml:space="preserve">. The registered office of the Company shall be located at 6115 Locke Ave, Fort Worth, Texas 76116, or such other </w:t>
      </w:r>
      <w:proofErr w:type="gramStart"/>
      <w:r>
        <w:t>office</w:t>
      </w:r>
      <w:proofErr w:type="gramEnd"/>
      <w:r>
        <w:t xml:space="preserve"> (which need not be </w:t>
      </w:r>
      <w:r>
        <w:lastRenderedPageBreak/>
        <w:t xml:space="preserve">a place of business </w:t>
      </w:r>
      <w:proofErr w:type="gramStart"/>
      <w:r>
        <w:t>of</w:t>
      </w:r>
      <w:proofErr w:type="gramEnd"/>
      <w:r>
        <w:t xml:space="preserve"> the Company) as the Members may designate from time to time in the manner provided by law. The registered agent of the Company in the State of Texas shall be Robert Pike, or such other </w:t>
      </w:r>
      <w:proofErr w:type="gramStart"/>
      <w:r>
        <w:t>person or persons</w:t>
      </w:r>
      <w:proofErr w:type="gramEnd"/>
      <w:r>
        <w:t xml:space="preserve"> as the Members may designate from time to </w:t>
      </w:r>
      <w:proofErr w:type="gramStart"/>
      <w:r>
        <w:t>time in</w:t>
      </w:r>
      <w:proofErr w:type="gramEnd"/>
      <w:r>
        <w:t xml:space="preserve"> the manner provided by law.</w:t>
      </w:r>
    </w:p>
    <w:p w14:paraId="25ABD1B3" w14:textId="77777777" w:rsidR="00D659F0" w:rsidRDefault="00000000">
      <w:pPr>
        <w:spacing w:before="120" w:after="200" w:line="276" w:lineRule="auto"/>
        <w:ind w:firstLine="720"/>
        <w:jc w:val="both"/>
      </w:pPr>
      <w:r>
        <w:rPr>
          <w:b/>
          <w:bCs/>
        </w:rPr>
        <w:t xml:space="preserve">2.04 </w:t>
      </w:r>
      <w:r>
        <w:rPr>
          <w:b/>
          <w:bCs/>
          <w:u w:val="single"/>
        </w:rPr>
        <w:t>Principal Office and Other Offices</w:t>
      </w:r>
      <w:r>
        <w:t>. The principal office of the Company in the United States shall be at 6115 Locke Ave, Fort Worth, Texas 76116, or at such other place as the Members may designate from time to time, which need not be in the State of Texas. The Company may have such other offices as the Members may designate from time to time.</w:t>
      </w:r>
    </w:p>
    <w:p w14:paraId="4B987527" w14:textId="77777777" w:rsidR="00D659F0" w:rsidRDefault="00000000">
      <w:pPr>
        <w:spacing w:before="120" w:after="200" w:line="276" w:lineRule="auto"/>
        <w:ind w:firstLine="720"/>
        <w:jc w:val="both"/>
      </w:pPr>
      <w:r>
        <w:rPr>
          <w:b/>
          <w:bCs/>
        </w:rPr>
        <w:t xml:space="preserve">2.05 </w:t>
      </w:r>
      <w:r>
        <w:rPr>
          <w:b/>
          <w:bCs/>
          <w:u w:val="single"/>
        </w:rPr>
        <w:t>Purposes</w:t>
      </w:r>
      <w:r>
        <w:t xml:space="preserve">. The purpose for which the Company is organized is for the transaction of </w:t>
      </w:r>
      <w:proofErr w:type="gramStart"/>
      <w:r>
        <w:t>any and all</w:t>
      </w:r>
      <w:proofErr w:type="gramEnd"/>
      <w:r>
        <w:t xml:space="preserve"> lawful </w:t>
      </w:r>
      <w:proofErr w:type="gramStart"/>
      <w:r>
        <w:t>business</w:t>
      </w:r>
      <w:proofErr w:type="gramEnd"/>
      <w:r>
        <w:t xml:space="preserve"> for which limited liability companies may be organized under the Texas Business Organizations Code.</w:t>
      </w:r>
    </w:p>
    <w:p w14:paraId="32D32AB1" w14:textId="77777777" w:rsidR="00D659F0" w:rsidRDefault="00000000">
      <w:pPr>
        <w:spacing w:before="120" w:after="200" w:line="276" w:lineRule="auto"/>
        <w:ind w:firstLine="720"/>
        <w:jc w:val="both"/>
      </w:pPr>
      <w:r>
        <w:rPr>
          <w:b/>
          <w:bCs/>
        </w:rPr>
        <w:t xml:space="preserve">2.06 </w:t>
      </w:r>
      <w:r>
        <w:rPr>
          <w:b/>
          <w:bCs/>
          <w:u w:val="single"/>
        </w:rPr>
        <w:t>Powers</w:t>
      </w:r>
      <w:r>
        <w:t>. The Company shall have all powers necessary, suitable, or convenient for the accomplishment of the purposes of the Company, including without limitation (a) to make and perform all contracts; (b) to borrow or lend money and secure payment thereof; (c) to engage in all activities and transactions; and (d) to have all powers available to a limited liability company under the laws of any other jurisdiction where the Company conducts business.</w:t>
      </w:r>
    </w:p>
    <w:p w14:paraId="6A1993C0" w14:textId="77777777" w:rsidR="00D659F0" w:rsidRDefault="00000000">
      <w:pPr>
        <w:spacing w:before="120" w:after="200" w:line="276" w:lineRule="auto"/>
        <w:ind w:firstLine="720"/>
        <w:jc w:val="both"/>
      </w:pPr>
      <w:r>
        <w:rPr>
          <w:b/>
          <w:bCs/>
        </w:rPr>
        <w:t xml:space="preserve">2.07 </w:t>
      </w:r>
      <w:r>
        <w:rPr>
          <w:b/>
          <w:bCs/>
          <w:u w:val="single"/>
        </w:rPr>
        <w:t>Foreign Qualification</w:t>
      </w:r>
      <w:r>
        <w:t>. Prior to the Company’s conducting business in any jurisdiction other than Texas, the Members shall cause the Company to comply, to the extent procedures are available and those matters are reasonably within the control of the Members, with all requirements necessary to qualify the Company as a foreign limited liability company in that jurisdiction.</w:t>
      </w:r>
    </w:p>
    <w:p w14:paraId="72462994" w14:textId="77777777" w:rsidR="00D659F0" w:rsidRDefault="00000000">
      <w:pPr>
        <w:spacing w:before="120" w:after="200" w:line="276" w:lineRule="auto"/>
        <w:ind w:firstLine="720"/>
        <w:jc w:val="both"/>
      </w:pPr>
      <w:r>
        <w:rPr>
          <w:b/>
          <w:bCs/>
        </w:rPr>
        <w:t xml:space="preserve">2.08 </w:t>
      </w:r>
      <w:r>
        <w:rPr>
          <w:b/>
          <w:bCs/>
          <w:u w:val="single"/>
        </w:rPr>
        <w:t>Term</w:t>
      </w:r>
      <w:r>
        <w:t>. The Company will commence as provided in the Certificate of Formation for the Company filed with the Secretary of the State of Texas and will continue until the Company terminates under the terms of this Agreement.</w:t>
      </w:r>
    </w:p>
    <w:p w14:paraId="08B60423" w14:textId="77777777" w:rsidR="00D659F0" w:rsidRDefault="00000000">
      <w:pPr>
        <w:spacing w:before="120" w:after="200" w:line="276" w:lineRule="auto"/>
        <w:ind w:firstLine="720"/>
        <w:jc w:val="both"/>
      </w:pPr>
      <w:r>
        <w:rPr>
          <w:b/>
          <w:bCs/>
        </w:rPr>
        <w:t xml:space="preserve">2.09 </w:t>
      </w:r>
      <w:r>
        <w:rPr>
          <w:b/>
          <w:bCs/>
          <w:u w:val="single"/>
        </w:rPr>
        <w:t>No State-Law Partnership</w:t>
      </w:r>
      <w:r>
        <w:t xml:space="preserve">. The Members intend that the Company </w:t>
      </w:r>
      <w:proofErr w:type="gramStart"/>
      <w:r>
        <w:t>not be</w:t>
      </w:r>
      <w:proofErr w:type="gramEnd"/>
      <w:r>
        <w:t xml:space="preserve"> a partnership, a limited partnership, or a joint venture, and that no Member be a partner or joint </w:t>
      </w:r>
      <w:proofErr w:type="spellStart"/>
      <w:r>
        <w:t>venturer</w:t>
      </w:r>
      <w:proofErr w:type="spellEnd"/>
      <w:r>
        <w:t xml:space="preserve"> of any other Member, for any purposes other than federal and state tax purposes, and this Agreement may not be construed to suggest otherwise.</w:t>
      </w:r>
    </w:p>
    <w:p w14:paraId="49C95F72" w14:textId="77777777" w:rsidR="00D659F0" w:rsidRDefault="00000000">
      <w:pPr>
        <w:spacing w:before="360" w:line="276" w:lineRule="auto"/>
        <w:jc w:val="center"/>
      </w:pPr>
      <w:r>
        <w:rPr>
          <w:b/>
          <w:bCs/>
        </w:rPr>
        <w:t>ARTICLE III</w:t>
      </w:r>
    </w:p>
    <w:p w14:paraId="4D5F831D" w14:textId="77777777" w:rsidR="00D659F0" w:rsidRDefault="00000000">
      <w:pPr>
        <w:spacing w:before="60" w:after="200" w:line="276" w:lineRule="auto"/>
        <w:jc w:val="center"/>
      </w:pPr>
      <w:r>
        <w:rPr>
          <w:b/>
          <w:bCs/>
        </w:rPr>
        <w:t>MEMBERSHIP</w:t>
      </w:r>
    </w:p>
    <w:p w14:paraId="6435BC2F" w14:textId="77777777" w:rsidR="00D659F0" w:rsidRDefault="00000000">
      <w:pPr>
        <w:spacing w:before="120" w:after="200" w:line="276" w:lineRule="auto"/>
        <w:ind w:firstLine="720"/>
        <w:jc w:val="both"/>
      </w:pPr>
      <w:r>
        <w:rPr>
          <w:b/>
          <w:bCs/>
        </w:rPr>
        <w:t xml:space="preserve">3.01 </w:t>
      </w:r>
      <w:r>
        <w:rPr>
          <w:b/>
          <w:bCs/>
          <w:u w:val="single"/>
        </w:rPr>
        <w:t>Initial Members, Capital Commitments, and Percentage Interests</w:t>
      </w:r>
      <w:r>
        <w:t xml:space="preserve">. Members, their respective addresses, their initial Capital Contributions to the Company, and their respective Percentage Interest in the Company are set forth on Exhibit “A”, attached and made part of this Agreement. Each Member agrees to make the initial contribution set out in Exhibit “A” upon </w:t>
      </w:r>
      <w:r>
        <w:lastRenderedPageBreak/>
        <w:t>execution of this Agreement. The Members will not transfer such interest in contravention of applicable state or federal securities laws.</w:t>
      </w:r>
    </w:p>
    <w:p w14:paraId="7C81504E" w14:textId="77777777" w:rsidR="00D659F0" w:rsidRDefault="00000000">
      <w:pPr>
        <w:spacing w:before="120" w:after="200" w:line="276" w:lineRule="auto"/>
        <w:ind w:firstLine="720"/>
        <w:jc w:val="both"/>
      </w:pPr>
      <w:r>
        <w:rPr>
          <w:b/>
          <w:bCs/>
        </w:rPr>
        <w:t xml:space="preserve">3.02 </w:t>
      </w:r>
      <w:r>
        <w:rPr>
          <w:b/>
          <w:bCs/>
          <w:u w:val="single"/>
        </w:rPr>
        <w:t>Units and Certificates</w:t>
      </w:r>
      <w:r>
        <w:t>. The Membership Interest of the Company shall be divided into one thousand (1,000) Units, each Unit to represent the proportionate share of capital contributed by the respective Members as is reflected in Exhibit “A” as amended from time to time. The Member’s Interest in the Company may be represented by a Certificate of Membership.</w:t>
      </w:r>
    </w:p>
    <w:p w14:paraId="07F2BC7F" w14:textId="77777777" w:rsidR="00D659F0" w:rsidRDefault="00000000">
      <w:pPr>
        <w:spacing w:before="120" w:after="200" w:line="276" w:lineRule="auto"/>
        <w:ind w:firstLine="720"/>
        <w:jc w:val="both"/>
      </w:pPr>
      <w:r>
        <w:rPr>
          <w:b/>
          <w:bCs/>
        </w:rPr>
        <w:t xml:space="preserve">3.03 </w:t>
      </w:r>
      <w:r>
        <w:rPr>
          <w:b/>
          <w:bCs/>
          <w:u w:val="single"/>
        </w:rPr>
        <w:t>Additional Members</w:t>
      </w:r>
      <w:r>
        <w:t xml:space="preserve">. Additional </w:t>
      </w:r>
      <w:proofErr w:type="gramStart"/>
      <w:r>
        <w:t>persons</w:t>
      </w:r>
      <w:proofErr w:type="gramEnd"/>
      <w:r>
        <w:t xml:space="preserve"> or entities may be admitted to the Company as Additional Members on such terms and conditions as shall be determined by unanimous consent of the Members. The terms of admission must specify the Percentage Interests or number of Units and the Capital Commitments for any additional members to be admitted to the Company.</w:t>
      </w:r>
    </w:p>
    <w:p w14:paraId="063606DE" w14:textId="77777777" w:rsidR="00D659F0" w:rsidRDefault="00000000">
      <w:pPr>
        <w:spacing w:before="120" w:after="200" w:line="276" w:lineRule="auto"/>
        <w:ind w:firstLine="720"/>
        <w:jc w:val="both"/>
      </w:pPr>
      <w:r>
        <w:rPr>
          <w:b/>
          <w:bCs/>
        </w:rPr>
        <w:t xml:space="preserve">3.04 </w:t>
      </w:r>
      <w:r>
        <w:rPr>
          <w:b/>
          <w:bCs/>
          <w:u w:val="single"/>
        </w:rPr>
        <w:t>Member Rights Specified in Agreement</w:t>
      </w:r>
      <w:r>
        <w:t>. Except as otherwise specifically provided in this Agreement, no Member shall have the right (a) to sell, transfer, or assign its interest in the Company; (b) to require partition of the property of the Company; (c) to compel the sale of Company assets; or (d) to cause the winding up of the Company.</w:t>
      </w:r>
    </w:p>
    <w:p w14:paraId="61B22500" w14:textId="77777777" w:rsidR="00D659F0" w:rsidRDefault="00000000">
      <w:pPr>
        <w:spacing w:before="120" w:after="200" w:line="276" w:lineRule="auto"/>
        <w:ind w:firstLine="720"/>
        <w:jc w:val="both"/>
      </w:pPr>
      <w:r>
        <w:rPr>
          <w:b/>
          <w:bCs/>
        </w:rPr>
        <w:t xml:space="preserve">3.05 </w:t>
      </w:r>
      <w:r>
        <w:rPr>
          <w:b/>
          <w:bCs/>
          <w:u w:val="single"/>
        </w:rPr>
        <w:t>Liability to Third Parties</w:t>
      </w:r>
      <w:r>
        <w:t xml:space="preserve">. No Member shall be liable for the debts, obligations, or liabilities of the Company, including under a judgment, decree, or order of a court, unless such liability arises out of a personal guarantee </w:t>
      </w:r>
      <w:proofErr w:type="gramStart"/>
      <w:r>
        <w:t>entered into</w:t>
      </w:r>
      <w:proofErr w:type="gramEnd"/>
      <w:r>
        <w:t xml:space="preserve"> by the Members on behalf of the Company. If determined by the Members, all Members shall be required to execute such a personal guarantee in equal amounts relative to their respective Percentage Interests.</w:t>
      </w:r>
    </w:p>
    <w:p w14:paraId="0A424D3E" w14:textId="77777777" w:rsidR="00D659F0" w:rsidRDefault="00000000">
      <w:pPr>
        <w:spacing w:before="360" w:line="276" w:lineRule="auto"/>
        <w:jc w:val="center"/>
      </w:pPr>
      <w:r>
        <w:rPr>
          <w:b/>
          <w:bCs/>
        </w:rPr>
        <w:t>ARTICLE IV</w:t>
      </w:r>
    </w:p>
    <w:p w14:paraId="2C99E7A4" w14:textId="77777777" w:rsidR="00D659F0" w:rsidRDefault="00000000">
      <w:pPr>
        <w:spacing w:before="60" w:after="200" w:line="276" w:lineRule="auto"/>
        <w:jc w:val="center"/>
      </w:pPr>
      <w:r>
        <w:rPr>
          <w:b/>
          <w:bCs/>
        </w:rPr>
        <w:t>CAPITAL CONTRIBUTIONS</w:t>
      </w:r>
    </w:p>
    <w:p w14:paraId="2758472F" w14:textId="77777777" w:rsidR="00D659F0" w:rsidRDefault="00000000">
      <w:pPr>
        <w:spacing w:before="120" w:after="200" w:line="276" w:lineRule="auto"/>
        <w:ind w:firstLine="720"/>
        <w:jc w:val="both"/>
      </w:pPr>
      <w:r>
        <w:rPr>
          <w:b/>
          <w:bCs/>
        </w:rPr>
        <w:t xml:space="preserve">4.01 </w:t>
      </w:r>
      <w:r>
        <w:rPr>
          <w:b/>
          <w:bCs/>
          <w:u w:val="single"/>
        </w:rPr>
        <w:t>Initial Contributions</w:t>
      </w:r>
      <w:r>
        <w:t>. Contemporaneously with or prior to the execution of this Agreement, each Member shall make the initial Capital Contribution described for that Member on Exhibit “A.” The initial Capital Contribution of each Member is zero dollars ($0.00).</w:t>
      </w:r>
    </w:p>
    <w:p w14:paraId="00AFB04B" w14:textId="77777777" w:rsidR="00D659F0" w:rsidRDefault="00000000">
      <w:pPr>
        <w:spacing w:before="120" w:after="200" w:line="276" w:lineRule="auto"/>
        <w:ind w:firstLine="720"/>
        <w:jc w:val="both"/>
      </w:pPr>
      <w:r>
        <w:rPr>
          <w:b/>
          <w:bCs/>
        </w:rPr>
        <w:t xml:space="preserve">4.02 </w:t>
      </w:r>
      <w:r>
        <w:rPr>
          <w:b/>
          <w:bCs/>
          <w:u w:val="single"/>
        </w:rPr>
        <w:t>Subsequent Contributions</w:t>
      </w:r>
      <w:r>
        <w:t xml:space="preserve">. Subsequent contributions must be in the amounts and may be in any type of property as agreed on by </w:t>
      </w:r>
      <w:proofErr w:type="gramStart"/>
      <w:r>
        <w:t>all of</w:t>
      </w:r>
      <w:proofErr w:type="gramEnd"/>
      <w:r>
        <w:t xml:space="preserve"> the Members. No Member is required to make a subsequent Contribution to the Company </w:t>
      </w:r>
      <w:proofErr w:type="gramStart"/>
      <w:r>
        <w:t>in excess of</w:t>
      </w:r>
      <w:proofErr w:type="gramEnd"/>
      <w:r>
        <w:t xml:space="preserve"> the Total Capital Commitment required to be made by that Member pursuant to Exhibit “A” without the Member’s prior express consent.</w:t>
      </w:r>
    </w:p>
    <w:p w14:paraId="6F0AD508" w14:textId="77777777" w:rsidR="00D659F0" w:rsidRDefault="00000000">
      <w:pPr>
        <w:spacing w:before="120" w:after="200" w:line="276" w:lineRule="auto"/>
        <w:ind w:firstLine="720"/>
        <w:jc w:val="both"/>
      </w:pPr>
      <w:r>
        <w:rPr>
          <w:b/>
          <w:bCs/>
        </w:rPr>
        <w:t xml:space="preserve">4.03 </w:t>
      </w:r>
      <w:r>
        <w:rPr>
          <w:b/>
          <w:bCs/>
          <w:u w:val="single"/>
        </w:rPr>
        <w:t>Failure to Make Subsequent Contributions</w:t>
      </w:r>
      <w:r>
        <w:t xml:space="preserve">. If a Member does not contribute </w:t>
      </w:r>
      <w:proofErr w:type="gramStart"/>
      <w:r>
        <w:t>all of</w:t>
      </w:r>
      <w:proofErr w:type="gramEnd"/>
      <w:r>
        <w:t xml:space="preserve"> its subsequent Capital Contribution within ten (10) days of receiving notice of a subsequent Capital Contribution under Section 4.02 of this Agreement (then a “Non-Contributing Member”), that Non-Contributing Member’s Percentage Interest shall be subject to a pro rata dilution. Dilution of the Percentage Interest of a Non-Contributing Member shall be the sole remedy </w:t>
      </w:r>
      <w:proofErr w:type="gramStart"/>
      <w:r>
        <w:t>of</w:t>
      </w:r>
      <w:proofErr w:type="gramEnd"/>
      <w:r>
        <w:t xml:space="preserve"> the Company </w:t>
      </w:r>
      <w:r>
        <w:lastRenderedPageBreak/>
        <w:t>or the other Members against the Non-Contributing Member, and the Non-Contributing Member shall have no other liability for electing not to contribute.</w:t>
      </w:r>
    </w:p>
    <w:p w14:paraId="0D9B7F0F" w14:textId="77777777" w:rsidR="00D659F0" w:rsidRDefault="00000000">
      <w:pPr>
        <w:spacing w:before="120" w:after="200" w:line="276" w:lineRule="auto"/>
        <w:ind w:firstLine="720"/>
        <w:jc w:val="both"/>
      </w:pPr>
      <w:r>
        <w:rPr>
          <w:b/>
          <w:bCs/>
        </w:rPr>
        <w:t xml:space="preserve">4.04 </w:t>
      </w:r>
      <w:r>
        <w:rPr>
          <w:b/>
          <w:bCs/>
          <w:u w:val="single"/>
        </w:rPr>
        <w:t>Return of Contributions</w:t>
      </w:r>
      <w:r>
        <w:t>. No Member is entitled to the return of any part of its Capital Contributions or to be paid interest in respect of either its Capital Account or its Capital Contributions. An unrepaid Capital Contribution is not a liability of the Company or of any Member.</w:t>
      </w:r>
    </w:p>
    <w:p w14:paraId="216617BA" w14:textId="77777777" w:rsidR="00D659F0" w:rsidRDefault="00000000">
      <w:pPr>
        <w:spacing w:before="120" w:after="200" w:line="276" w:lineRule="auto"/>
        <w:ind w:firstLine="720"/>
        <w:jc w:val="both"/>
      </w:pPr>
      <w:r>
        <w:rPr>
          <w:b/>
          <w:bCs/>
        </w:rPr>
        <w:t xml:space="preserve">4.05 </w:t>
      </w:r>
      <w:r>
        <w:rPr>
          <w:b/>
          <w:bCs/>
          <w:u w:val="single"/>
        </w:rPr>
        <w:t>Loans by Members</w:t>
      </w:r>
      <w:r>
        <w:t xml:space="preserve">. If the Company does not have sufficient cash to pay its obligations, any Member that may agree to do so with the consent of the other Members may advance all or part of the needed funds to or on behalf of the Company. An advance described in this paragraph constitutes a loan from the Member to the Company, </w:t>
      </w:r>
      <w:proofErr w:type="gramStart"/>
      <w:r>
        <w:t>bears</w:t>
      </w:r>
      <w:proofErr w:type="gramEnd"/>
      <w:r>
        <w:t xml:space="preserve"> interest </w:t>
      </w:r>
      <w:proofErr w:type="gramStart"/>
      <w:r>
        <w:t>at</w:t>
      </w:r>
      <w:proofErr w:type="gramEnd"/>
      <w:r>
        <w:t xml:space="preserve"> the General Interest Rate from the date of the advance until the date of payment, and is not a Capital Contribution.</w:t>
      </w:r>
    </w:p>
    <w:p w14:paraId="64A8F3AA" w14:textId="77777777" w:rsidR="00D659F0" w:rsidRDefault="00000000">
      <w:pPr>
        <w:spacing w:before="120" w:after="200" w:line="276" w:lineRule="auto"/>
        <w:ind w:firstLine="720"/>
        <w:jc w:val="both"/>
      </w:pPr>
      <w:r>
        <w:rPr>
          <w:b/>
          <w:bCs/>
        </w:rPr>
        <w:t xml:space="preserve">4.06 </w:t>
      </w:r>
      <w:r>
        <w:rPr>
          <w:b/>
          <w:bCs/>
          <w:u w:val="single"/>
        </w:rPr>
        <w:t>Capital Accounts</w:t>
      </w:r>
      <w:r>
        <w:t>. A Capital Account shall be established and maintained for each Member. The Capital Account of each Member:</w:t>
      </w:r>
    </w:p>
    <w:p w14:paraId="4098AA55" w14:textId="77777777" w:rsidR="00D659F0" w:rsidRDefault="00000000">
      <w:pPr>
        <w:spacing w:after="200" w:line="276" w:lineRule="auto"/>
        <w:ind w:left="1440" w:hanging="360"/>
        <w:jc w:val="both"/>
      </w:pPr>
      <w:r>
        <w:t>(a) shall consist of (</w:t>
      </w:r>
      <w:proofErr w:type="spellStart"/>
      <w:r>
        <w:t>i</w:t>
      </w:r>
      <w:proofErr w:type="spellEnd"/>
      <w:r>
        <w:t xml:space="preserve">) the amount of money contributed by that Member to the Company, (ii) the value of the services (subject to those services being pre-approved by the Members) contributed by that Member to the Company, and (iii) the Net Value of the property contributed by that Member to the </w:t>
      </w:r>
      <w:proofErr w:type="gramStart"/>
      <w:r>
        <w:t>Company;</w:t>
      </w:r>
      <w:proofErr w:type="gramEnd"/>
    </w:p>
    <w:p w14:paraId="3BCB5619" w14:textId="77777777" w:rsidR="00D659F0" w:rsidRDefault="00000000">
      <w:pPr>
        <w:spacing w:after="200" w:line="276" w:lineRule="auto"/>
        <w:ind w:left="1440" w:hanging="360"/>
        <w:jc w:val="both"/>
      </w:pPr>
      <w:r>
        <w:t>(b) shall be increased by allocations to that Member of Company income and gain (or items thereof), including income and gain exempt from tax and income and gain described in Treasury Regulation § 1.704-1(b)(2)(iv)(g), but excluding income and gain described in Treasury Regulation § 1.704-1(b)(4)(</w:t>
      </w:r>
      <w:proofErr w:type="spellStart"/>
      <w:r>
        <w:t>i</w:t>
      </w:r>
      <w:proofErr w:type="spellEnd"/>
      <w:r>
        <w:t>); and</w:t>
      </w:r>
    </w:p>
    <w:p w14:paraId="02B2C10C" w14:textId="77777777" w:rsidR="00D659F0" w:rsidRDefault="00000000">
      <w:pPr>
        <w:spacing w:after="200" w:line="276" w:lineRule="auto"/>
        <w:ind w:left="1440" w:hanging="360"/>
        <w:jc w:val="both"/>
      </w:pPr>
      <w:r>
        <w:t>(c) shall be decreased by (</w:t>
      </w:r>
      <w:proofErr w:type="spellStart"/>
      <w:r>
        <w:t>i</w:t>
      </w:r>
      <w:proofErr w:type="spellEnd"/>
      <w:r>
        <w:t>) the amount of money distributed to that Member by the Company, (ii) the fair market value of property distributed to that Member by the Company (net of liabilities secured by the distributed property that the Member is considered to assume or take subject to under Section 752 of the Internal Revenue Code), (iii) allocations to that Member of expenditures of the Company described in Section 705(a)(2)(B) of the Internal Revenue Code, and (iv) allocations of Company loss and deduction (or items thereof), including loss and deduction described in Treasury Regulation § 1.704-1(b)(2)(iv)(g), but excluding items described in clause (c)(iii) above and loss or deduction described in Treasury Regulation § 1.704-1(b)(4)(</w:t>
      </w:r>
      <w:proofErr w:type="spellStart"/>
      <w:r>
        <w:t>i</w:t>
      </w:r>
      <w:proofErr w:type="spellEnd"/>
      <w:r>
        <w:t>) or § 1.704-1(b)(4)(iii).</w:t>
      </w:r>
    </w:p>
    <w:p w14:paraId="1EA4932C" w14:textId="77777777" w:rsidR="00D659F0" w:rsidRDefault="00000000">
      <w:pPr>
        <w:spacing w:after="200" w:line="276" w:lineRule="auto"/>
        <w:ind w:firstLine="720"/>
        <w:jc w:val="both"/>
      </w:pPr>
      <w:r>
        <w:t xml:space="preserve">The Capital Account of each Member also shall be maintained and adjusted as permitted by the provisions of Treasury Regulation § 1.704-1(b)(2)(iv)(f) and as required by the other provisions of Treasury Regulation § 1.704-1(b)(2)(iv) and 1.704-1(b)(4), including adjustments to reflect the allocations to the Members of depreciation, depletion, amortization, and gain or loss as </w:t>
      </w:r>
      <w:r>
        <w:lastRenderedPageBreak/>
        <w:t xml:space="preserve">computed for tax purposes, as required by Treasury Regulation § 1.704-1(b)(2)(iv)(g). A Member that has more than one Membership Interest shall have a single Capital Account that reflects all its Membership Interests, regardless of the class of Membership Interests owned by that Member and regardless of the time or </w:t>
      </w:r>
      <w:proofErr w:type="gramStart"/>
      <w:r>
        <w:t>manner in which</w:t>
      </w:r>
      <w:proofErr w:type="gramEnd"/>
      <w:r>
        <w:t xml:space="preserve"> those Membership Interests were acquired. On the transfer of all or part of a Membership Interest, the Capital Account of the transferor that is attributable to the transferred Membership Interest or part thereof shall carry over to the transferee Member in accordance with the provisions of Treasury Regulation § 1.704-1(b)(2)(iv)(l).</w:t>
      </w:r>
    </w:p>
    <w:p w14:paraId="2AAEC01A" w14:textId="77777777" w:rsidR="00D659F0" w:rsidRDefault="00000000">
      <w:pPr>
        <w:spacing w:before="360" w:line="276" w:lineRule="auto"/>
        <w:jc w:val="center"/>
      </w:pPr>
      <w:r>
        <w:rPr>
          <w:b/>
          <w:bCs/>
        </w:rPr>
        <w:t>ARTICLE V</w:t>
      </w:r>
    </w:p>
    <w:p w14:paraId="0D0C6A02" w14:textId="77777777" w:rsidR="00D659F0" w:rsidRDefault="00000000">
      <w:pPr>
        <w:spacing w:before="60" w:after="200" w:line="276" w:lineRule="auto"/>
        <w:jc w:val="center"/>
      </w:pPr>
      <w:r>
        <w:rPr>
          <w:b/>
          <w:bCs/>
        </w:rPr>
        <w:t>ALLOCATIONS AND DISTRIBUTIONS</w:t>
      </w:r>
    </w:p>
    <w:p w14:paraId="304B89EC" w14:textId="77777777" w:rsidR="00D659F0" w:rsidRDefault="00000000">
      <w:pPr>
        <w:spacing w:before="120" w:after="200" w:line="276" w:lineRule="auto"/>
        <w:ind w:firstLine="720"/>
        <w:jc w:val="both"/>
      </w:pPr>
      <w:r>
        <w:rPr>
          <w:b/>
          <w:bCs/>
        </w:rPr>
        <w:t xml:space="preserve">5.01 </w:t>
      </w:r>
      <w:r>
        <w:rPr>
          <w:b/>
          <w:bCs/>
          <w:u w:val="single"/>
        </w:rPr>
        <w:t>Allocation of Net Income, Net Loss, or Capital Gains</w:t>
      </w:r>
      <w:r>
        <w:t>. Except as may be expressly provided otherwise in this Article and subject to the provisions of Section 704(c) of the Internal Revenue Code, the net income, net loss, or capital gains of the Company for each fiscal year of the Company is allocated to the Members, pro rata in accordance with their Percentage Interest.</w:t>
      </w:r>
    </w:p>
    <w:p w14:paraId="5CF6E93E" w14:textId="77777777" w:rsidR="00D659F0" w:rsidRDefault="00000000">
      <w:pPr>
        <w:spacing w:before="120" w:after="200" w:line="276" w:lineRule="auto"/>
        <w:ind w:firstLine="720"/>
        <w:jc w:val="both"/>
      </w:pPr>
      <w:r>
        <w:rPr>
          <w:b/>
          <w:bCs/>
        </w:rPr>
        <w:t xml:space="preserve">5.02 </w:t>
      </w:r>
      <w:r>
        <w:rPr>
          <w:b/>
          <w:bCs/>
          <w:u w:val="single"/>
        </w:rPr>
        <w:t>Distributions of Available Cash</w:t>
      </w:r>
      <w:r>
        <w:t xml:space="preserve">. The Members may, in their sole discretion, from time to time determine that Available Cash of the Company shall be distributed to the Members. Any such distributions shall be made to the Members pro rata in accordance with their Percentage Interest. The Members shall determine the amount and timing of any such distributions, </w:t>
      </w:r>
      <w:proofErr w:type="gramStart"/>
      <w:r>
        <w:t>taking into account</w:t>
      </w:r>
      <w:proofErr w:type="gramEnd"/>
      <w:r>
        <w:t xml:space="preserve"> the Company’s need for reasonable working capital reserves, anticipated capital expenditures, debt service obligations, and such other factors as the Members may deem relevant.</w:t>
      </w:r>
    </w:p>
    <w:p w14:paraId="075EC672" w14:textId="77777777" w:rsidR="00D659F0" w:rsidRDefault="00000000">
      <w:pPr>
        <w:spacing w:before="120" w:after="200" w:line="276" w:lineRule="auto"/>
        <w:ind w:firstLine="720"/>
        <w:jc w:val="both"/>
      </w:pPr>
      <w:r>
        <w:rPr>
          <w:b/>
          <w:bCs/>
        </w:rPr>
        <w:t xml:space="preserve">5.03 </w:t>
      </w:r>
      <w:r>
        <w:rPr>
          <w:b/>
          <w:bCs/>
          <w:u w:val="single"/>
        </w:rPr>
        <w:t>Tax Distributions</w:t>
      </w:r>
      <w:r>
        <w:t>. Notwithstanding any other provision of this Agreement, the Company shall, to the extent of Available Cash, distribute to each Member, no later than fifteen (15) days prior to each estimated tax payment date and the due date for filing the Member’s annual income tax return (including extensions), an amount equal to such Member’s allocable share of the Company’s net taxable income for the applicable period multiplied by the highest combined marginal federal and state income tax rate applicable to individuals residing in the State of Texas. Tax distributions shall be treated as advances against the distributions otherwise to be made to such Member pursuant to Section 5.02.</w:t>
      </w:r>
    </w:p>
    <w:p w14:paraId="59EFAB80" w14:textId="77777777" w:rsidR="00D659F0" w:rsidRDefault="00000000">
      <w:pPr>
        <w:spacing w:before="120" w:after="200" w:line="276" w:lineRule="auto"/>
        <w:ind w:firstLine="720"/>
        <w:jc w:val="both"/>
      </w:pPr>
      <w:r>
        <w:rPr>
          <w:b/>
          <w:bCs/>
        </w:rPr>
        <w:t xml:space="preserve">5.04 </w:t>
      </w:r>
      <w:r>
        <w:rPr>
          <w:b/>
          <w:bCs/>
          <w:u w:val="single"/>
        </w:rPr>
        <w:t>Limitations on Distributions</w:t>
      </w:r>
      <w:r>
        <w:t>. No distribution shall be made if, after giving effect to the distribution, the Company would not be able to pay its debts as they become due in the usual course of business or the Company’s total assets would be less than the sum of its total liabilities.</w:t>
      </w:r>
    </w:p>
    <w:p w14:paraId="5A932E28" w14:textId="77777777" w:rsidR="00D659F0" w:rsidRDefault="00000000">
      <w:pPr>
        <w:spacing w:before="360" w:line="276" w:lineRule="auto"/>
        <w:jc w:val="center"/>
      </w:pPr>
      <w:r>
        <w:rPr>
          <w:b/>
          <w:bCs/>
        </w:rPr>
        <w:t>ARTICLE VI</w:t>
      </w:r>
    </w:p>
    <w:p w14:paraId="5B5E9A82" w14:textId="77777777" w:rsidR="00D659F0" w:rsidRDefault="00000000">
      <w:pPr>
        <w:spacing w:before="60" w:after="200" w:line="276" w:lineRule="auto"/>
        <w:jc w:val="center"/>
      </w:pPr>
      <w:r>
        <w:rPr>
          <w:b/>
          <w:bCs/>
        </w:rPr>
        <w:t>MANAGEMENT</w:t>
      </w:r>
    </w:p>
    <w:p w14:paraId="575A4F3B" w14:textId="77777777" w:rsidR="00D659F0" w:rsidRDefault="00000000">
      <w:pPr>
        <w:spacing w:before="120" w:after="200" w:line="276" w:lineRule="auto"/>
        <w:ind w:firstLine="720"/>
        <w:jc w:val="both"/>
      </w:pPr>
      <w:r>
        <w:rPr>
          <w:b/>
          <w:bCs/>
        </w:rPr>
        <w:t xml:space="preserve">6.01 </w:t>
      </w:r>
      <w:r>
        <w:rPr>
          <w:b/>
          <w:bCs/>
          <w:u w:val="single"/>
        </w:rPr>
        <w:t>Management by Members</w:t>
      </w:r>
      <w:r>
        <w:t xml:space="preserve">. The Company shall be </w:t>
      </w:r>
      <w:proofErr w:type="gramStart"/>
      <w:r>
        <w:t>member-managed</w:t>
      </w:r>
      <w:proofErr w:type="gramEnd"/>
      <w:r>
        <w:t xml:space="preserve">. The Members shall have the sole and exclusive control of the management, business, and affairs of the Company. </w:t>
      </w:r>
      <w:r>
        <w:lastRenderedPageBreak/>
        <w:t>All decisions and actions for the Company not otherwise provided for in this Agreement shall be made by the unanimous consent of the Members, including, without limitation, the following:</w:t>
      </w:r>
    </w:p>
    <w:p w14:paraId="3E9E7AC0" w14:textId="77777777" w:rsidR="00D659F0" w:rsidRDefault="00000000">
      <w:pPr>
        <w:spacing w:after="200" w:line="276" w:lineRule="auto"/>
        <w:ind w:left="1440" w:hanging="360"/>
        <w:jc w:val="both"/>
      </w:pPr>
      <w:r>
        <w:t xml:space="preserve"> (a) </w:t>
      </w:r>
      <w:proofErr w:type="gramStart"/>
      <w:r>
        <w:t>entering into</w:t>
      </w:r>
      <w:proofErr w:type="gramEnd"/>
      <w:r>
        <w:t xml:space="preserve">, making, and performing contracts, agreements, and other undertakings binding the Company that may be necessary, appropriate, or advisable in furtherance of the purposes of the Company and making all decisions and waivers thereunder, including a Fundamental Business </w:t>
      </w:r>
      <w:proofErr w:type="gramStart"/>
      <w:r>
        <w:t>Transaction;</w:t>
      </w:r>
      <w:proofErr w:type="gramEnd"/>
    </w:p>
    <w:p w14:paraId="60D7FC4D" w14:textId="77777777" w:rsidR="00D659F0" w:rsidRDefault="00000000">
      <w:pPr>
        <w:spacing w:after="200" w:line="276" w:lineRule="auto"/>
        <w:ind w:left="1440" w:hanging="360"/>
        <w:jc w:val="both"/>
      </w:pPr>
      <w:r>
        <w:t xml:space="preserve"> (b) opening and maintaining bank and investment accounts and arrangements, drawing checks and other orders for the payment of money, and designating individuals with authority to sign or give instructions with respect to those accounts and </w:t>
      </w:r>
      <w:proofErr w:type="gramStart"/>
      <w:r>
        <w:t>arrangements;</w:t>
      </w:r>
      <w:proofErr w:type="gramEnd"/>
    </w:p>
    <w:p w14:paraId="58F70D08" w14:textId="77777777" w:rsidR="00D659F0" w:rsidRDefault="00000000">
      <w:pPr>
        <w:spacing w:after="200" w:line="276" w:lineRule="auto"/>
        <w:ind w:left="1440" w:hanging="360"/>
        <w:jc w:val="both"/>
      </w:pPr>
      <w:r>
        <w:t xml:space="preserve"> (c) maintaining the assets of the Company in good </w:t>
      </w:r>
      <w:proofErr w:type="gramStart"/>
      <w:r>
        <w:t>order;</w:t>
      </w:r>
      <w:proofErr w:type="gramEnd"/>
    </w:p>
    <w:p w14:paraId="18BBDDCD" w14:textId="77777777" w:rsidR="00D659F0" w:rsidRDefault="00000000">
      <w:pPr>
        <w:spacing w:after="200" w:line="276" w:lineRule="auto"/>
        <w:ind w:left="1440" w:hanging="360"/>
        <w:jc w:val="both"/>
      </w:pPr>
      <w:r>
        <w:t xml:space="preserve"> (d) to the extent that funds of the Company are available </w:t>
      </w:r>
      <w:proofErr w:type="gramStart"/>
      <w:r>
        <w:t>therefor,</w:t>
      </w:r>
      <w:proofErr w:type="gramEnd"/>
      <w:r>
        <w:t xml:space="preserve"> paying debts and obligations of the </w:t>
      </w:r>
      <w:proofErr w:type="gramStart"/>
      <w:r>
        <w:t>Company;</w:t>
      </w:r>
      <w:proofErr w:type="gramEnd"/>
    </w:p>
    <w:p w14:paraId="7A38B88B" w14:textId="77777777" w:rsidR="00D659F0" w:rsidRDefault="00000000">
      <w:pPr>
        <w:spacing w:after="200" w:line="276" w:lineRule="auto"/>
        <w:ind w:left="1440" w:hanging="360"/>
        <w:jc w:val="both"/>
      </w:pPr>
      <w:r>
        <w:t xml:space="preserve"> (e) acquiring, utilizing for Company purposes, and disposing of any asset of the </w:t>
      </w:r>
      <w:proofErr w:type="gramStart"/>
      <w:r>
        <w:t>Company;</w:t>
      </w:r>
      <w:proofErr w:type="gramEnd"/>
    </w:p>
    <w:p w14:paraId="6D0C99BD" w14:textId="77777777" w:rsidR="00D659F0" w:rsidRDefault="00000000">
      <w:pPr>
        <w:spacing w:after="200" w:line="276" w:lineRule="auto"/>
        <w:ind w:left="1440" w:hanging="360"/>
        <w:jc w:val="both"/>
      </w:pPr>
      <w:r>
        <w:t xml:space="preserve"> (f) selecting, removing, and changing the authority and responsibility of lawyers, accountants, and other advisers and </w:t>
      </w:r>
      <w:proofErr w:type="gramStart"/>
      <w:r>
        <w:t>consultants;</w:t>
      </w:r>
      <w:proofErr w:type="gramEnd"/>
    </w:p>
    <w:p w14:paraId="1772E192" w14:textId="77777777" w:rsidR="00D659F0" w:rsidRDefault="00000000">
      <w:pPr>
        <w:spacing w:after="200" w:line="276" w:lineRule="auto"/>
        <w:ind w:left="1440" w:hanging="360"/>
        <w:jc w:val="both"/>
      </w:pPr>
      <w:r>
        <w:t xml:space="preserve"> (g) obtaining insurance for the </w:t>
      </w:r>
      <w:proofErr w:type="gramStart"/>
      <w:r>
        <w:t>Company;</w:t>
      </w:r>
      <w:proofErr w:type="gramEnd"/>
    </w:p>
    <w:p w14:paraId="2D4465E6" w14:textId="77777777" w:rsidR="00D659F0" w:rsidRDefault="00000000">
      <w:pPr>
        <w:spacing w:after="200" w:line="276" w:lineRule="auto"/>
        <w:ind w:left="1440" w:hanging="360"/>
        <w:jc w:val="both"/>
      </w:pPr>
      <w:r>
        <w:t xml:space="preserve"> (h) determining distributions of Company cash and other property as provided in Section 5.02 of this </w:t>
      </w:r>
      <w:proofErr w:type="gramStart"/>
      <w:r>
        <w:t>Agreement;</w:t>
      </w:r>
      <w:proofErr w:type="gramEnd"/>
    </w:p>
    <w:p w14:paraId="3405E373" w14:textId="77777777" w:rsidR="00D659F0" w:rsidRDefault="00000000">
      <w:pPr>
        <w:spacing w:after="200" w:line="276" w:lineRule="auto"/>
        <w:ind w:left="1440" w:hanging="360"/>
        <w:jc w:val="both"/>
      </w:pPr>
      <w:r>
        <w:t xml:space="preserve"> (</w:t>
      </w:r>
      <w:proofErr w:type="spellStart"/>
      <w:r>
        <w:t>i</w:t>
      </w:r>
      <w:proofErr w:type="spellEnd"/>
      <w:r>
        <w:t xml:space="preserve">) incurring indebtedness on behalf of the </w:t>
      </w:r>
      <w:proofErr w:type="gramStart"/>
      <w:r>
        <w:t>Company;</w:t>
      </w:r>
      <w:proofErr w:type="gramEnd"/>
    </w:p>
    <w:p w14:paraId="60F383C6" w14:textId="77777777" w:rsidR="00D659F0" w:rsidRDefault="00000000">
      <w:pPr>
        <w:spacing w:after="200" w:line="276" w:lineRule="auto"/>
        <w:ind w:left="1440" w:hanging="360"/>
        <w:jc w:val="both"/>
      </w:pPr>
      <w:r>
        <w:t xml:space="preserve"> (j) pledging, hypothecating, or otherwise collateralizing the assets or Membership Interests of the </w:t>
      </w:r>
      <w:proofErr w:type="gramStart"/>
      <w:r>
        <w:t>Company;</w:t>
      </w:r>
      <w:proofErr w:type="gramEnd"/>
    </w:p>
    <w:p w14:paraId="79132A54" w14:textId="77777777" w:rsidR="00D659F0" w:rsidRDefault="00000000">
      <w:pPr>
        <w:spacing w:after="200" w:line="276" w:lineRule="auto"/>
        <w:ind w:left="1440" w:hanging="360"/>
        <w:jc w:val="both"/>
      </w:pPr>
      <w:r>
        <w:t xml:space="preserve"> (k) issuing or selling new equity interests in the </w:t>
      </w:r>
      <w:proofErr w:type="gramStart"/>
      <w:r>
        <w:t>Company;</w:t>
      </w:r>
      <w:proofErr w:type="gramEnd"/>
    </w:p>
    <w:p w14:paraId="6F4BCBD4" w14:textId="77777777" w:rsidR="00D659F0" w:rsidRDefault="00000000">
      <w:pPr>
        <w:spacing w:after="200" w:line="276" w:lineRule="auto"/>
        <w:ind w:left="1440" w:hanging="360"/>
        <w:jc w:val="both"/>
      </w:pPr>
      <w:r>
        <w:t xml:space="preserve"> (l) amending the entity’s governing documents (e.g., Certificate of Formation, Company Agreement</w:t>
      </w:r>
      <w:proofErr w:type="gramStart"/>
      <w:r>
        <w:t>);</w:t>
      </w:r>
      <w:proofErr w:type="gramEnd"/>
    </w:p>
    <w:p w14:paraId="49D772D6" w14:textId="77777777" w:rsidR="00D659F0" w:rsidRDefault="00000000">
      <w:pPr>
        <w:spacing w:after="200" w:line="276" w:lineRule="auto"/>
        <w:ind w:left="1440" w:hanging="360"/>
        <w:jc w:val="both"/>
      </w:pPr>
      <w:r>
        <w:t xml:space="preserve"> (m) approving the annual plan and </w:t>
      </w:r>
      <w:proofErr w:type="gramStart"/>
      <w:r>
        <w:t>budget;</w:t>
      </w:r>
      <w:proofErr w:type="gramEnd"/>
    </w:p>
    <w:p w14:paraId="695D4818" w14:textId="77777777" w:rsidR="00D659F0" w:rsidRDefault="00000000">
      <w:pPr>
        <w:spacing w:after="200" w:line="276" w:lineRule="auto"/>
        <w:ind w:left="1440" w:hanging="360"/>
        <w:jc w:val="both"/>
      </w:pPr>
      <w:r>
        <w:t xml:space="preserve"> (n) approving or removing an officer of the Company; and</w:t>
      </w:r>
    </w:p>
    <w:p w14:paraId="3AA39E14" w14:textId="77777777" w:rsidR="00D659F0" w:rsidRDefault="00000000">
      <w:pPr>
        <w:spacing w:after="200" w:line="276" w:lineRule="auto"/>
        <w:ind w:left="1440" w:hanging="360"/>
        <w:jc w:val="both"/>
      </w:pPr>
      <w:r>
        <w:t xml:space="preserve"> (o) approving any expenditure or series of related expenditures </w:t>
      </w:r>
      <w:proofErr w:type="gramStart"/>
      <w:r>
        <w:t>in excess of</w:t>
      </w:r>
      <w:proofErr w:type="gramEnd"/>
      <w:r>
        <w:t xml:space="preserve"> ten thousand dollars ($10,000.00) outside the ordinary course of the Company’s business.</w:t>
      </w:r>
    </w:p>
    <w:p w14:paraId="31F44B8B" w14:textId="77777777" w:rsidR="00D659F0" w:rsidRDefault="00000000">
      <w:pPr>
        <w:spacing w:before="120" w:after="200" w:line="276" w:lineRule="auto"/>
        <w:ind w:firstLine="720"/>
        <w:jc w:val="both"/>
      </w:pPr>
      <w:r>
        <w:rPr>
          <w:b/>
          <w:bCs/>
        </w:rPr>
        <w:lastRenderedPageBreak/>
        <w:t xml:space="preserve">6.02 </w:t>
      </w:r>
      <w:r>
        <w:rPr>
          <w:b/>
          <w:bCs/>
          <w:u w:val="single"/>
        </w:rPr>
        <w:t>Officers</w:t>
      </w:r>
      <w:r>
        <w:t xml:space="preserve">. The Members may, from time to time, designate one or more </w:t>
      </w:r>
      <w:proofErr w:type="gramStart"/>
      <w:r>
        <w:t>persons</w:t>
      </w:r>
      <w:proofErr w:type="gramEnd"/>
      <w:r>
        <w:t xml:space="preserve"> to be officers of the Company. Any </w:t>
      </w:r>
      <w:proofErr w:type="gramStart"/>
      <w:r>
        <w:t>officers</w:t>
      </w:r>
      <w:proofErr w:type="gramEnd"/>
      <w:r>
        <w:t xml:space="preserve"> so designated shall have such authority and perform such duties as the Members may, from time to time, delegate to them. The Members may assign titles to </w:t>
      </w:r>
      <w:proofErr w:type="gramStart"/>
      <w:r>
        <w:t>particular officers</w:t>
      </w:r>
      <w:proofErr w:type="gramEnd"/>
      <w:r>
        <w:t>. Unless the Members decide otherwise, if the title is one commonly used for officers of a business corporation, the assignment of such title shall constitute the delegation to such officer of the authority and duties that are normally associated with that office. Any delegation pursuant to this Section may be revoked at any time by the Members.</w:t>
      </w:r>
    </w:p>
    <w:p w14:paraId="0402EB04" w14:textId="77777777" w:rsidR="00D659F0" w:rsidRDefault="00000000">
      <w:pPr>
        <w:spacing w:before="120" w:after="200" w:line="276" w:lineRule="auto"/>
        <w:ind w:firstLine="720"/>
        <w:jc w:val="both"/>
      </w:pPr>
      <w:r>
        <w:rPr>
          <w:b/>
          <w:bCs/>
        </w:rPr>
        <w:t xml:space="preserve">6.03 </w:t>
      </w:r>
      <w:r>
        <w:rPr>
          <w:b/>
          <w:bCs/>
          <w:u w:val="single"/>
        </w:rPr>
        <w:t>Compensation</w:t>
      </w:r>
      <w:r>
        <w:t xml:space="preserve">. For their services in the management of the Company and its operations, the Members may receive such compensation, if any, </w:t>
      </w:r>
      <w:proofErr w:type="gramStart"/>
      <w:r>
        <w:t>as</w:t>
      </w:r>
      <w:proofErr w:type="gramEnd"/>
      <w:r>
        <w:t xml:space="preserve"> may be designated from time to time by the unanimous consent of the Members.</w:t>
      </w:r>
    </w:p>
    <w:p w14:paraId="7EFEB1EB" w14:textId="77777777" w:rsidR="00D659F0" w:rsidRDefault="00000000">
      <w:pPr>
        <w:spacing w:before="120" w:after="200" w:line="276" w:lineRule="auto"/>
        <w:ind w:firstLine="720"/>
        <w:jc w:val="both"/>
      </w:pPr>
      <w:r>
        <w:rPr>
          <w:b/>
          <w:bCs/>
        </w:rPr>
        <w:t xml:space="preserve">6.04 </w:t>
      </w:r>
      <w:r>
        <w:rPr>
          <w:b/>
          <w:bCs/>
          <w:u w:val="single"/>
        </w:rPr>
        <w:t>Reimbursement</w:t>
      </w:r>
      <w:r>
        <w:t>. The Members are not required to advance any funds to pay costs and expenses of the Company. However, in the event a Member advances such funds, the Member shall be entitled to be reimbursed for out-of-pocket costs and expenses incurred in the course of their service hereunder, including the portion of their overhead reasonably allocable to Company activities.</w:t>
      </w:r>
    </w:p>
    <w:p w14:paraId="0BFC90CA" w14:textId="77777777" w:rsidR="00D659F0" w:rsidRDefault="00000000">
      <w:pPr>
        <w:spacing w:before="120" w:after="200" w:line="276" w:lineRule="auto"/>
        <w:ind w:firstLine="720"/>
        <w:jc w:val="both"/>
      </w:pPr>
      <w:r>
        <w:rPr>
          <w:b/>
          <w:bCs/>
        </w:rPr>
        <w:t xml:space="preserve">6.05 </w:t>
      </w:r>
      <w:r>
        <w:rPr>
          <w:b/>
          <w:bCs/>
          <w:u w:val="single"/>
        </w:rPr>
        <w:t>Deadlock</w:t>
      </w:r>
      <w:r>
        <w:t>. In the event the Members are unable to agree on a material matter requiring the consent of the Members and the deadlock has continued for a period of thirty (30) days after written notice from either Member to the other Member identifying the matter in dispute (a “Deadlock”), either Member may invoke the buy-sell procedures set forth in Section 10.07 of this Agreement.</w:t>
      </w:r>
    </w:p>
    <w:p w14:paraId="734B5824" w14:textId="77777777" w:rsidR="00D659F0" w:rsidRDefault="00000000">
      <w:pPr>
        <w:spacing w:before="120" w:after="200" w:line="276" w:lineRule="auto"/>
        <w:ind w:firstLine="720"/>
        <w:jc w:val="both"/>
      </w:pPr>
      <w:r>
        <w:rPr>
          <w:b/>
          <w:bCs/>
        </w:rPr>
        <w:t xml:space="preserve">6.06 </w:t>
      </w:r>
      <w:r>
        <w:rPr>
          <w:b/>
          <w:bCs/>
          <w:u w:val="single"/>
        </w:rPr>
        <w:t>Action Without Meeting</w:t>
      </w:r>
      <w:r>
        <w:t>. Any action permitted or required by applicable law, the Certificate of Formation, or this Agreement to be taken at a meeting of the Members may be taken without a meeting if a consent in writing, setting forth the action to be taken, is signed by all the Members.</w:t>
      </w:r>
    </w:p>
    <w:p w14:paraId="2C815736" w14:textId="77777777" w:rsidR="00D659F0" w:rsidRDefault="00000000">
      <w:pPr>
        <w:spacing w:before="360" w:line="276" w:lineRule="auto"/>
        <w:jc w:val="center"/>
      </w:pPr>
      <w:r>
        <w:rPr>
          <w:b/>
          <w:bCs/>
        </w:rPr>
        <w:t>ARTICLE VII</w:t>
      </w:r>
    </w:p>
    <w:p w14:paraId="78FB8F73" w14:textId="77777777" w:rsidR="00D659F0" w:rsidRDefault="00000000">
      <w:pPr>
        <w:spacing w:before="60" w:after="200" w:line="276" w:lineRule="auto"/>
        <w:jc w:val="center"/>
      </w:pPr>
      <w:r>
        <w:rPr>
          <w:b/>
          <w:bCs/>
        </w:rPr>
        <w:t>INDEMNIFICATION</w:t>
      </w:r>
    </w:p>
    <w:p w14:paraId="65BB3100" w14:textId="77777777" w:rsidR="00D659F0" w:rsidRDefault="00000000">
      <w:pPr>
        <w:spacing w:before="120" w:after="200" w:line="276" w:lineRule="auto"/>
        <w:ind w:firstLine="720"/>
        <w:jc w:val="both"/>
      </w:pPr>
      <w:r>
        <w:rPr>
          <w:b/>
          <w:bCs/>
        </w:rPr>
        <w:t xml:space="preserve">7.01 </w:t>
      </w:r>
      <w:r>
        <w:rPr>
          <w:b/>
          <w:bCs/>
          <w:u w:val="single"/>
        </w:rPr>
        <w:t>Right to Indemnification</w:t>
      </w:r>
      <w:r>
        <w:t xml:space="preserve">. Subject to the limitations and conditions as provided in this Article, each person or entity who was or is made a party or is threatened to be made a party to or is involved in any Proceeding, or any appeal in such a Proceeding, or any inquiry or investigation that could lead to such a Proceeding, by reason of the fact that he or she, or a person of whom he or she is the legal representative, is or was a Member of the Company or while a Member of the Company is or was serving at the request of the Company as a director, officer, partner, venturer, proprietor, trustee, employee, agent, or similar functionary of another foreign or domestic limited liability company, corporation, partnership, joint venture, sole proprietorship, trust, employee benefit plan, or other enterprise shall be indemnified by the Company to the fullest extent permitted by applicable law, as the same exist or may hereafter be amended (but, in the case </w:t>
      </w:r>
      <w:r>
        <w:lastRenderedPageBreak/>
        <w:t>of any such amendment, only to the extent that such amendment permits the Company to provide broader indemnification rights than said law permitted the Company to provide prior to such amendment), against judgments, penalties (including excise and similar taxes and punitive damages), fines, settlements, and reasonable expenses (including, without limitation, attorney’s fees) actually incurred by such person in connection with such Proceeding, and indemnification under this Article shall continue as to a person who has ceased to serve in the capacity which initially entitled such person to indemnity hereunder. The rights granted pursuant to this Article shall be deemed contract rights, and no amendment, modification, or repeal of this Article shall have the effect of limiting or denying any such rights with respect to actions taken or Proceedings arising prior to any such amendment, modification, or repeal. It is expressly acknowledged that the indemnification provided in this Article could involve indemnification for negligence or under theories of strict liability.</w:t>
      </w:r>
    </w:p>
    <w:p w14:paraId="5953C183" w14:textId="77777777" w:rsidR="00D659F0" w:rsidRDefault="00000000">
      <w:pPr>
        <w:spacing w:before="120" w:after="200" w:line="276" w:lineRule="auto"/>
        <w:ind w:firstLine="720"/>
        <w:jc w:val="both"/>
      </w:pPr>
      <w:r>
        <w:rPr>
          <w:b/>
          <w:bCs/>
        </w:rPr>
        <w:t xml:space="preserve">7.02 </w:t>
      </w:r>
      <w:r>
        <w:rPr>
          <w:b/>
          <w:bCs/>
          <w:u w:val="single"/>
        </w:rPr>
        <w:t>Limitation of Liability</w:t>
      </w:r>
      <w:r>
        <w:t>. No Member shall be liable to the Company or to any other Member for any loss, damage, or claim incurred by reason of any act or omission performed or omitted by such Member in good faith on behalf of the Company and in a manner reasonably believed to be within the scope of the authority conferred on such Member by this Agreement, except that a Member shall be liable for any such loss, damage, or claim incurred by reason of such Member’s willful misconduct, gross negligence, or breach of this Agreement.</w:t>
      </w:r>
    </w:p>
    <w:p w14:paraId="7D33A9BC" w14:textId="77777777" w:rsidR="00D659F0" w:rsidRDefault="00000000">
      <w:pPr>
        <w:spacing w:before="120" w:after="200" w:line="276" w:lineRule="auto"/>
        <w:ind w:firstLine="720"/>
        <w:jc w:val="both"/>
      </w:pPr>
      <w:r>
        <w:rPr>
          <w:b/>
          <w:bCs/>
        </w:rPr>
        <w:t xml:space="preserve">7.03 </w:t>
      </w:r>
      <w:r>
        <w:rPr>
          <w:b/>
          <w:bCs/>
          <w:u w:val="single"/>
        </w:rPr>
        <w:t>Advancement of Expenses</w:t>
      </w:r>
      <w:r>
        <w:t>. The Company shall pay the expenses (including attorney’s fees) incurred by a Member in defending any Proceeding in advance of its final disposition; provided, however, that the payment of expenses incurred by a Member in advance of the final disposition of the Proceeding shall be made only upon receipt of an undertaking by the Member to repay all amounts advanced if it should be ultimately determined that the Member is not entitled to be indemnified under this Article or otherwise.</w:t>
      </w:r>
    </w:p>
    <w:p w14:paraId="420387C2" w14:textId="77777777" w:rsidR="00D659F0" w:rsidRDefault="00000000">
      <w:pPr>
        <w:spacing w:before="360" w:line="276" w:lineRule="auto"/>
        <w:jc w:val="center"/>
      </w:pPr>
      <w:r>
        <w:rPr>
          <w:b/>
          <w:bCs/>
        </w:rPr>
        <w:t>ARTICLE VIII</w:t>
      </w:r>
    </w:p>
    <w:p w14:paraId="1C7BFE10" w14:textId="77777777" w:rsidR="00D659F0" w:rsidRDefault="00000000">
      <w:pPr>
        <w:spacing w:before="60" w:after="200" w:line="276" w:lineRule="auto"/>
        <w:jc w:val="center"/>
      </w:pPr>
      <w:r>
        <w:rPr>
          <w:b/>
          <w:bCs/>
        </w:rPr>
        <w:t>TAXES</w:t>
      </w:r>
    </w:p>
    <w:p w14:paraId="5BCE6475" w14:textId="77777777" w:rsidR="00D659F0" w:rsidRDefault="00000000">
      <w:pPr>
        <w:spacing w:before="120" w:after="200" w:line="276" w:lineRule="auto"/>
        <w:ind w:firstLine="720"/>
        <w:jc w:val="both"/>
      </w:pPr>
      <w:r>
        <w:rPr>
          <w:b/>
          <w:bCs/>
        </w:rPr>
        <w:t xml:space="preserve">8.01 </w:t>
      </w:r>
      <w:r>
        <w:rPr>
          <w:b/>
          <w:bCs/>
          <w:u w:val="single"/>
        </w:rPr>
        <w:t>Tax Classification</w:t>
      </w:r>
      <w:r>
        <w:t>. The Members intend that the Company shall be classified as a partnership for federal and state income tax purposes. Neither the Company nor any Member shall take any action inconsistent with such classification, and each Member shall file all tax returns consistent with such classification, unless the Members unanimously agree otherwise.</w:t>
      </w:r>
    </w:p>
    <w:p w14:paraId="17F0C2A2" w14:textId="77777777" w:rsidR="00D659F0" w:rsidRDefault="00000000">
      <w:pPr>
        <w:spacing w:before="120" w:after="200" w:line="276" w:lineRule="auto"/>
        <w:ind w:firstLine="720"/>
        <w:jc w:val="both"/>
      </w:pPr>
      <w:r>
        <w:rPr>
          <w:b/>
          <w:bCs/>
        </w:rPr>
        <w:t xml:space="preserve">8.02 </w:t>
      </w:r>
      <w:r>
        <w:rPr>
          <w:b/>
          <w:bCs/>
          <w:u w:val="single"/>
        </w:rPr>
        <w:t>Tax Matters Partner</w:t>
      </w:r>
      <w:r>
        <w:t>. Philip C Chapman is hereby designated as the “Partnership Representative” (as defined in Section 6223 of the Internal Revenue Code, as amended by the Bipartisan Budget Act of 2015) for the Company. The Partnership Representative shall have the authority to take any actions required or permitted to be taken by the Partnership Representative under the Internal Revenue Code and shall keep the other Member reasonably informed of all significant tax matters affecting the Company. The Partnership Representative may be changed by unanimous consent of the Members.</w:t>
      </w:r>
    </w:p>
    <w:p w14:paraId="0A678A6F" w14:textId="77777777" w:rsidR="00D659F0" w:rsidRDefault="00000000">
      <w:pPr>
        <w:spacing w:before="120" w:after="200" w:line="276" w:lineRule="auto"/>
        <w:ind w:firstLine="720"/>
        <w:jc w:val="both"/>
      </w:pPr>
      <w:r>
        <w:rPr>
          <w:b/>
          <w:bCs/>
        </w:rPr>
        <w:lastRenderedPageBreak/>
        <w:t xml:space="preserve">8.03 </w:t>
      </w:r>
      <w:r>
        <w:rPr>
          <w:b/>
          <w:bCs/>
          <w:u w:val="single"/>
        </w:rPr>
        <w:t>BBA Partnership Audit Rules</w:t>
      </w:r>
      <w:r>
        <w:t>. The Company shall be subject to the partnership audit rules enacted under the Bipartisan Budget Act of 2015, as codified in Sections 6221 through 6241 of the Internal Revenue Code (the “BBA Rules”). If the Company receives a notice of final partnership adjustment (or analogous notice) under the BBA Rules, the Partnership Representative shall, to the fullest extent permitted by law, elect the alternative procedure under Section 6226 of the Internal Revenue Code (the “push-out election”) so that any tax liability resulting from an adjustment is borne by the Members (or former Members) to whom the adjustment relates for the applicable reviewed year, rather than by the Company. Each Member (and each Former Member, to the extent applicable) agrees to cooperate fully with the Partnership Representative in connection with any partnership-level audit or proceeding and agrees to bear its allocable share of any resulting tax liability, interest, and penalties.</w:t>
      </w:r>
    </w:p>
    <w:p w14:paraId="41368609" w14:textId="77777777" w:rsidR="00D659F0" w:rsidRDefault="00000000">
      <w:pPr>
        <w:spacing w:before="120" w:after="200" w:line="276" w:lineRule="auto"/>
        <w:ind w:firstLine="720"/>
        <w:jc w:val="both"/>
      </w:pPr>
      <w:r>
        <w:rPr>
          <w:b/>
          <w:bCs/>
        </w:rPr>
        <w:t xml:space="preserve">8.04 </w:t>
      </w:r>
      <w:r>
        <w:rPr>
          <w:b/>
          <w:bCs/>
          <w:u w:val="single"/>
        </w:rPr>
        <w:t>Records and Accounting</w:t>
      </w:r>
      <w:r>
        <w:t>. The books and records of the Company must be kept, and the financial position and the results of its operations recorded, in accordance with the generally accepted accounting practices elected to be followed by the Company for federal and state tax purposes. The books and records of the Company must reflect all Company transactions and must be appropriate and adequate for the Company’s business. The fiscal year of the Company for financial reporting and for federal income tax purposes is the calendar year.</w:t>
      </w:r>
    </w:p>
    <w:p w14:paraId="63C0EC92" w14:textId="77777777" w:rsidR="00D659F0" w:rsidRDefault="00000000">
      <w:pPr>
        <w:spacing w:before="120" w:after="200" w:line="276" w:lineRule="auto"/>
        <w:ind w:firstLine="720"/>
        <w:jc w:val="both"/>
      </w:pPr>
      <w:r>
        <w:rPr>
          <w:b/>
          <w:bCs/>
        </w:rPr>
        <w:t xml:space="preserve">8.05 </w:t>
      </w:r>
      <w:r>
        <w:rPr>
          <w:b/>
          <w:bCs/>
          <w:u w:val="single"/>
        </w:rPr>
        <w:t>Access to Accounting Records</w:t>
      </w:r>
      <w:r>
        <w:t>. All books and records of the Company must be maintained at any office of the Company or at the Company’s principal place of business, and each Member, and his or her duly authorized representative, must have access to them at the office of the Company and the right to inspect and copy them at reasonable times.</w:t>
      </w:r>
    </w:p>
    <w:p w14:paraId="7B408D0E" w14:textId="77777777" w:rsidR="00D659F0" w:rsidRDefault="00000000">
      <w:pPr>
        <w:spacing w:before="120" w:after="200" w:line="276" w:lineRule="auto"/>
        <w:ind w:firstLine="720"/>
        <w:jc w:val="both"/>
      </w:pPr>
      <w:r>
        <w:rPr>
          <w:b/>
          <w:bCs/>
        </w:rPr>
        <w:t xml:space="preserve">8.06 </w:t>
      </w:r>
      <w:r>
        <w:rPr>
          <w:b/>
          <w:bCs/>
          <w:u w:val="single"/>
        </w:rPr>
        <w:t>Annual and Tax Information</w:t>
      </w:r>
      <w:r>
        <w:t>. The Members must use their best efforts to cause the Company to deliver to each Member, within a reasonable time after the end of each fiscal year (and in any event prior to March 15 of the following year), all information necessary for the preparation of the Member’s federal income tax return, including Schedule K-1 (Form 1065). The Members must also use their best efforts to cause the Company to prepare, within a reasonable time after the end of each fiscal year, a financial report of the Company for the fiscal year, which contains a balance sheet as of the last day of the year then ended, an income statement for the year then ended, a statement of sources and applications of funds, and a statement of reconciliation of the Capital Accounts of the Members.</w:t>
      </w:r>
    </w:p>
    <w:p w14:paraId="76704120" w14:textId="77777777" w:rsidR="00D659F0" w:rsidRDefault="00000000">
      <w:pPr>
        <w:spacing w:before="120" w:after="200" w:line="276" w:lineRule="auto"/>
        <w:ind w:firstLine="720"/>
        <w:jc w:val="both"/>
      </w:pPr>
      <w:r>
        <w:rPr>
          <w:b/>
          <w:bCs/>
        </w:rPr>
        <w:t xml:space="preserve">8.07 </w:t>
      </w:r>
      <w:r>
        <w:rPr>
          <w:b/>
          <w:bCs/>
          <w:u w:val="single"/>
        </w:rPr>
        <w:t>Accounting Decisions</w:t>
      </w:r>
      <w:r>
        <w:t>. All decisions regarding accounting matters, except as otherwise specifically set forth in this Agreement, must be made by the Members. The Members may rely on the advice of their accountants as to whether the decisions are in accordance with accounting methods followed for federal and state tax purposes.</w:t>
      </w:r>
    </w:p>
    <w:p w14:paraId="4B7F7052" w14:textId="77777777" w:rsidR="00D659F0" w:rsidRDefault="00000000">
      <w:pPr>
        <w:spacing w:before="120" w:after="200" w:line="276" w:lineRule="auto"/>
        <w:ind w:firstLine="720"/>
        <w:jc w:val="both"/>
      </w:pPr>
      <w:r>
        <w:rPr>
          <w:b/>
          <w:bCs/>
        </w:rPr>
        <w:t xml:space="preserve">8.08 </w:t>
      </w:r>
      <w:r>
        <w:rPr>
          <w:b/>
          <w:bCs/>
          <w:u w:val="single"/>
        </w:rPr>
        <w:t>Income Tax Elections</w:t>
      </w:r>
      <w:r>
        <w:t>. The Company may make all elections for federal income tax purposes, including, but not limited to, the following:</w:t>
      </w:r>
    </w:p>
    <w:p w14:paraId="7304D1D4" w14:textId="77777777" w:rsidR="00D659F0" w:rsidRDefault="00000000">
      <w:pPr>
        <w:spacing w:after="200" w:line="276" w:lineRule="auto"/>
        <w:ind w:left="1440" w:hanging="360"/>
        <w:jc w:val="both"/>
      </w:pPr>
      <w:r>
        <w:lastRenderedPageBreak/>
        <w:t>(a) To the extent permitted by applicable law and regulations, elect to use an accelerated depreciation method on any depreciable unit of the assets of the Company; and</w:t>
      </w:r>
    </w:p>
    <w:p w14:paraId="1AF29C44" w14:textId="77777777" w:rsidR="00D659F0" w:rsidRDefault="00000000">
      <w:pPr>
        <w:spacing w:after="200" w:line="276" w:lineRule="auto"/>
        <w:ind w:left="1440" w:hanging="360"/>
        <w:jc w:val="both"/>
      </w:pPr>
      <w:r>
        <w:t>(b) In case of a transfer of all or part of the Company Interest of any Member, the Company may elect, pursuant to Sections 734, 743, and 754 of the Internal Revenue Code, as amended (or corresponding provisions of future law), to adjust the basis of the assets of the Company.</w:t>
      </w:r>
    </w:p>
    <w:p w14:paraId="6861A60E" w14:textId="77777777" w:rsidR="00D659F0" w:rsidRDefault="00000000">
      <w:pPr>
        <w:spacing w:before="360" w:line="276" w:lineRule="auto"/>
        <w:jc w:val="center"/>
      </w:pPr>
      <w:r>
        <w:rPr>
          <w:b/>
          <w:bCs/>
        </w:rPr>
        <w:t>ARTICLE IX</w:t>
      </w:r>
    </w:p>
    <w:p w14:paraId="052C60A0" w14:textId="77777777" w:rsidR="00D659F0" w:rsidRDefault="00000000">
      <w:pPr>
        <w:spacing w:before="60" w:after="200" w:line="276" w:lineRule="auto"/>
        <w:jc w:val="center"/>
      </w:pPr>
      <w:r>
        <w:rPr>
          <w:b/>
          <w:bCs/>
        </w:rPr>
        <w:t>TRANSFERS OF MEMBERSHIP INTEREST</w:t>
      </w:r>
    </w:p>
    <w:p w14:paraId="12837F11" w14:textId="77777777" w:rsidR="00D659F0" w:rsidRDefault="00000000">
      <w:pPr>
        <w:spacing w:before="120" w:after="200" w:line="276" w:lineRule="auto"/>
        <w:ind w:firstLine="720"/>
        <w:jc w:val="both"/>
      </w:pPr>
      <w:r>
        <w:rPr>
          <w:b/>
          <w:bCs/>
        </w:rPr>
        <w:t xml:space="preserve">9.01 </w:t>
      </w:r>
      <w:r>
        <w:rPr>
          <w:b/>
          <w:bCs/>
          <w:u w:val="single"/>
        </w:rPr>
        <w:t>Transfer and Assignment of Member’s Interest</w:t>
      </w:r>
      <w:r>
        <w:t>. No Member may assign, convey, sell, encumber, or in any way alienate all or any part of its Membership Interest in the Company without the prior written unanimous consent of all the other Members, which consent may be given or withheld, conditioned or delayed (as allowed by this Agreement or the Code), as the remaining Members may determine in their sole discretion.</w:t>
      </w:r>
    </w:p>
    <w:p w14:paraId="59AE77B5" w14:textId="77777777" w:rsidR="00D659F0" w:rsidRDefault="00000000">
      <w:pPr>
        <w:spacing w:before="120" w:after="200" w:line="276" w:lineRule="auto"/>
        <w:ind w:firstLine="720"/>
        <w:jc w:val="both"/>
      </w:pPr>
      <w:r>
        <w:rPr>
          <w:b/>
          <w:bCs/>
        </w:rPr>
        <w:t xml:space="preserve">9.02 </w:t>
      </w:r>
      <w:r>
        <w:rPr>
          <w:b/>
          <w:bCs/>
          <w:u w:val="single"/>
        </w:rPr>
        <w:t>Further Restrictions on Transfer</w:t>
      </w:r>
      <w:r>
        <w:t>. No Member may assign, convey, sell, encumber, or in any way alienate all or any part of its Membership Interest in the Company (</w:t>
      </w:r>
      <w:proofErr w:type="spellStart"/>
      <w:r>
        <w:t>i</w:t>
      </w:r>
      <w:proofErr w:type="spellEnd"/>
      <w:r>
        <w:t>) without registration under applicable securities laws, or unless he or she delivers an opinion of counsel satisfactory to the Company that registration is not required; or (ii) if the Interest to be sold or exchanged, when added to the total of all other interests sold or exchanged in the preceding twelve (12) consecutive months prior thereto, would result in the termination of the Company under Section 708 of the Internal Revenue Code (to the extent applicable).</w:t>
      </w:r>
    </w:p>
    <w:p w14:paraId="15332E01" w14:textId="77777777" w:rsidR="00D659F0" w:rsidRDefault="00000000">
      <w:pPr>
        <w:spacing w:before="120" w:after="200" w:line="276" w:lineRule="auto"/>
        <w:ind w:firstLine="720"/>
        <w:jc w:val="both"/>
      </w:pPr>
      <w:r>
        <w:rPr>
          <w:b/>
          <w:bCs/>
        </w:rPr>
        <w:t xml:space="preserve">9.03 </w:t>
      </w:r>
      <w:r>
        <w:rPr>
          <w:b/>
          <w:bCs/>
          <w:u w:val="single"/>
        </w:rPr>
        <w:t>Permitted Transfers</w:t>
      </w:r>
      <w:r>
        <w:t>. Notwithstanding Sections 9.01 and 9.02, a Member may Transfer all or any portion of such Member’s Membership Interest to (a) a revocable trust established by such Member for estate planning purposes of which such Member is the trustee, (b) any entity wholly owned by such Member, or (c) a member of such Member’s immediate family (spouse, children, or grandchildren), provided that (</w:t>
      </w:r>
      <w:proofErr w:type="spellStart"/>
      <w:r>
        <w:t>i</w:t>
      </w:r>
      <w:proofErr w:type="spellEnd"/>
      <w:r>
        <w:t>) the transferee executes an instrument satisfactory to the non-transferring Member accepting and adopting the terms and provisions of this Agreement, and (ii) the transferor Member notifies the non-transferring Member in writing at least ten (10) days prior to the proposed Transfer.</w:t>
      </w:r>
    </w:p>
    <w:p w14:paraId="67788845" w14:textId="77777777" w:rsidR="00D659F0" w:rsidRDefault="00000000">
      <w:pPr>
        <w:spacing w:before="120" w:after="200" w:line="276" w:lineRule="auto"/>
        <w:ind w:firstLine="720"/>
        <w:jc w:val="both"/>
      </w:pPr>
      <w:r>
        <w:rPr>
          <w:b/>
          <w:bCs/>
        </w:rPr>
        <w:t xml:space="preserve">9.04 </w:t>
      </w:r>
      <w:r>
        <w:rPr>
          <w:b/>
          <w:bCs/>
          <w:u w:val="single"/>
        </w:rPr>
        <w:t>Substitute Members</w:t>
      </w:r>
      <w:r>
        <w:t>. A transferee may become a substitute Member if (</w:t>
      </w:r>
      <w:proofErr w:type="spellStart"/>
      <w:r>
        <w:t>i</w:t>
      </w:r>
      <w:proofErr w:type="spellEnd"/>
      <w:r>
        <w:t>) the requirements of Sections 9.01, 9.02, and 9.03 of this Agreement are met, (ii) the substituted Member executes an instrument satisfactory to the remaining Members accepting and adopting the terms and provisions of this Agreement, and (iii) the person pays all reasonable expenses in connection with the admission as a remaining Member.</w:t>
      </w:r>
    </w:p>
    <w:p w14:paraId="1610A9D8" w14:textId="77777777" w:rsidR="00D659F0" w:rsidRDefault="00000000">
      <w:pPr>
        <w:spacing w:before="120" w:after="200" w:line="276" w:lineRule="auto"/>
        <w:ind w:firstLine="720"/>
        <w:jc w:val="both"/>
      </w:pPr>
      <w:r>
        <w:rPr>
          <w:b/>
          <w:bCs/>
        </w:rPr>
        <w:t xml:space="preserve">9.05 </w:t>
      </w:r>
      <w:r>
        <w:rPr>
          <w:b/>
          <w:bCs/>
          <w:u w:val="single"/>
        </w:rPr>
        <w:t>Effect of Transfer</w:t>
      </w:r>
      <w:r>
        <w:t xml:space="preserve">. Any permitted transfer of all or any portion of a Member’s Interest in the Company takes effect on the first day of the month following receipt by the Members of </w:t>
      </w:r>
      <w:r>
        <w:lastRenderedPageBreak/>
        <w:t>written notice of transfer. Any transferee of an Interest in the Company takes subject to the restrictions on transfer imposed by this Agreement and the Code.</w:t>
      </w:r>
    </w:p>
    <w:p w14:paraId="185070BA" w14:textId="77777777" w:rsidR="00D659F0" w:rsidRDefault="00000000">
      <w:pPr>
        <w:spacing w:before="360" w:line="276" w:lineRule="auto"/>
        <w:jc w:val="center"/>
      </w:pPr>
      <w:r>
        <w:rPr>
          <w:b/>
          <w:bCs/>
        </w:rPr>
        <w:t>ARTICLE X</w:t>
      </w:r>
    </w:p>
    <w:p w14:paraId="61015E51" w14:textId="77777777" w:rsidR="00D659F0" w:rsidRDefault="00000000">
      <w:pPr>
        <w:spacing w:before="60" w:after="200" w:line="276" w:lineRule="auto"/>
        <w:jc w:val="center"/>
      </w:pPr>
      <w:r>
        <w:rPr>
          <w:b/>
          <w:bCs/>
        </w:rPr>
        <w:t>BUYOUT OF MEMBERSHIP INTEREST</w:t>
      </w:r>
    </w:p>
    <w:p w14:paraId="0C8C45F6" w14:textId="77777777" w:rsidR="00D659F0" w:rsidRDefault="00000000">
      <w:pPr>
        <w:spacing w:before="120" w:after="200" w:line="276" w:lineRule="auto"/>
        <w:ind w:firstLine="720"/>
        <w:jc w:val="both"/>
      </w:pPr>
      <w:r>
        <w:rPr>
          <w:b/>
          <w:bCs/>
        </w:rPr>
        <w:t xml:space="preserve">10.01 </w:t>
      </w:r>
      <w:r>
        <w:rPr>
          <w:b/>
          <w:bCs/>
          <w:u w:val="single"/>
        </w:rPr>
        <w:t>Death or Disability of a Member</w:t>
      </w:r>
      <w:r>
        <w:t>. Upon the death or permanent disability (as determined by a licensed physician) of a Member, the surviving or non-disabled Member shall for a period of sixty (60) days have the option to purchase all or any portion of the deceased or disabled Member’s Membership Interest at Fair Value (determined as of the date of the death or disability, as applicable, of the Member). Upon the expiration of sixty (60) days, the Company shall be obligated to purchase all, and not less than all, of the deceased or disabled Member’s Membership Interest at Fair Value which the surviving or non-disabled Member does not elect to purchase pursuant to the option granted in the preceding sentence.</w:t>
      </w:r>
    </w:p>
    <w:p w14:paraId="7C649D7E" w14:textId="77777777" w:rsidR="00D659F0" w:rsidRDefault="00000000">
      <w:pPr>
        <w:spacing w:before="120" w:after="200" w:line="276" w:lineRule="auto"/>
        <w:ind w:firstLine="720"/>
        <w:jc w:val="both"/>
      </w:pPr>
      <w:r>
        <w:rPr>
          <w:b/>
          <w:bCs/>
        </w:rPr>
        <w:t xml:space="preserve">10.02 </w:t>
      </w:r>
      <w:r>
        <w:rPr>
          <w:b/>
          <w:bCs/>
          <w:u w:val="single"/>
        </w:rPr>
        <w:t>Bankruptcy of Member</w:t>
      </w:r>
      <w:r>
        <w:t xml:space="preserve">. If any Member becomes a Bankrupt Member, the Company shall have the option, exercisable by notice from the non-bankrupt Member to the Bankrupt Member (or its representative) at any time prior to the sixtieth (60th) day after receipt of notice of the occurrence of the event causing it to become a Bankrupt Member, to purchase all or any portion of the Bankrupt Member’s Membership Interest at Fair Value (determined as of the date that notice of the exercise of such option is given). </w:t>
      </w:r>
      <w:proofErr w:type="gramStart"/>
      <w:r>
        <w:t>In the event that</w:t>
      </w:r>
      <w:proofErr w:type="gramEnd"/>
      <w:r>
        <w:t xml:space="preserve"> such notice is given, the Bankrupt Member shall sell its interest to the Company as provided by this Article.</w:t>
      </w:r>
    </w:p>
    <w:p w14:paraId="3AFAF4A4" w14:textId="77777777" w:rsidR="00D659F0" w:rsidRDefault="00000000">
      <w:pPr>
        <w:spacing w:before="120" w:after="200" w:line="276" w:lineRule="auto"/>
        <w:ind w:firstLine="720"/>
        <w:jc w:val="both"/>
      </w:pPr>
      <w:r>
        <w:rPr>
          <w:b/>
          <w:bCs/>
        </w:rPr>
        <w:t xml:space="preserve">10.03 </w:t>
      </w:r>
      <w:r>
        <w:rPr>
          <w:b/>
          <w:bCs/>
          <w:u w:val="single"/>
        </w:rPr>
        <w:t>Option by Other Members</w:t>
      </w:r>
      <w:r>
        <w:t>. If the Company fails or declines to exercise an option to purchase a Membership Interest of a Member as provided by this Agreement within the period of time specified for such option, then the other Members shall have the option for a period of ninety (90) days thereafter to purchase such Membership Interest in such proportions as they mutually agree or in proportion to their respective Percentage Interests for the same price and upon the same terms available to the Company.</w:t>
      </w:r>
    </w:p>
    <w:p w14:paraId="488819CF" w14:textId="77777777" w:rsidR="00D659F0" w:rsidRDefault="00000000">
      <w:pPr>
        <w:spacing w:before="120" w:after="200" w:line="276" w:lineRule="auto"/>
        <w:ind w:firstLine="720"/>
        <w:jc w:val="both"/>
      </w:pPr>
      <w:r>
        <w:rPr>
          <w:b/>
          <w:bCs/>
        </w:rPr>
        <w:t xml:space="preserve">10.04 </w:t>
      </w:r>
      <w:r>
        <w:rPr>
          <w:b/>
          <w:bCs/>
          <w:u w:val="single"/>
        </w:rPr>
        <w:t>Exercise of Option</w:t>
      </w:r>
      <w:r>
        <w:t>. Any option to purchase a Membership Interest as provided by this Agreement shall be deemed exercised at the time the purchasing party delivers to the selling party written notice of intent to exercise such option along with an initial payment in the form of a certified or cashier’s check in the amount of ten percent (10%) of the estimated purchase price anticipated by the purchaser, in person or by United States registered mail, properly stamped and addressed to the last known address of the selling party.</w:t>
      </w:r>
    </w:p>
    <w:p w14:paraId="2852F90F" w14:textId="77777777" w:rsidR="00D659F0" w:rsidRDefault="00000000">
      <w:pPr>
        <w:spacing w:before="120" w:after="200" w:line="276" w:lineRule="auto"/>
        <w:ind w:firstLine="720"/>
        <w:jc w:val="both"/>
      </w:pPr>
      <w:r>
        <w:rPr>
          <w:b/>
          <w:bCs/>
        </w:rPr>
        <w:t xml:space="preserve">10.05 </w:t>
      </w:r>
      <w:r>
        <w:rPr>
          <w:b/>
          <w:bCs/>
          <w:u w:val="single"/>
        </w:rPr>
        <w:t>Determination of Fair Value</w:t>
      </w:r>
      <w:r>
        <w:t xml:space="preserve">. The “Fair Value” of a Membership Interest shall be the amount that would be distributable to the Member holding such interest </w:t>
      </w:r>
      <w:proofErr w:type="gramStart"/>
      <w:r>
        <w:t>in the event that</w:t>
      </w:r>
      <w:proofErr w:type="gramEnd"/>
      <w:r>
        <w:t xml:space="preserve"> the assets of the Company were sold for cash and the proceeds, net of liabilities, were distributed to the holders of all Membership Interests pursuant to this Agreement. If the Members (or the Member and the estate, representative, or successor of the departing Member) cannot agree on Fair </w:t>
      </w:r>
      <w:r>
        <w:lastRenderedPageBreak/>
        <w:t>Value within thirty (30) days, then Fair Value shall be determined by an independent appraiser mutually agreed upon by the parties, whose determination shall be final and binding. If the parties cannot agree on an appraiser within fifteen (15) days, each party shall select one appraiser, and the two appraisers so selected shall select a third appraiser, whose determination shall be final and binding. The cost of any appraisal shall be borne equally by the parties.</w:t>
      </w:r>
    </w:p>
    <w:p w14:paraId="12298CA5" w14:textId="77777777" w:rsidR="00D659F0" w:rsidRDefault="00000000">
      <w:pPr>
        <w:spacing w:before="120" w:after="200" w:line="276" w:lineRule="auto"/>
        <w:ind w:firstLine="720"/>
        <w:jc w:val="both"/>
      </w:pPr>
      <w:r>
        <w:rPr>
          <w:b/>
          <w:bCs/>
        </w:rPr>
        <w:t xml:space="preserve">10.06 </w:t>
      </w:r>
      <w:r>
        <w:rPr>
          <w:b/>
          <w:bCs/>
          <w:u w:val="single"/>
        </w:rPr>
        <w:t>Payment Terms</w:t>
      </w:r>
      <w:r>
        <w:t>. Unless otherwise agreed by the parties, the purchase price for any Membership Interest acquired under this Article X shall be paid as follows: (a) ten percent (10%) of the purchase price shall be paid at closing in cash or certified funds; and (b) the remaining ninety percent (90%) shall be paid pursuant to a promissory note bearing interest at the General Interest Rate, payable in thirty-six (36) equal monthly installments of principal and interest, commencing thirty (30) days after closing, secured by a pledge of the Membership Interest acquired.</w:t>
      </w:r>
    </w:p>
    <w:p w14:paraId="5F054166" w14:textId="77777777" w:rsidR="00D659F0" w:rsidRDefault="00000000">
      <w:pPr>
        <w:spacing w:before="120" w:after="200" w:line="276" w:lineRule="auto"/>
        <w:ind w:firstLine="720"/>
        <w:jc w:val="both"/>
      </w:pPr>
      <w:r>
        <w:rPr>
          <w:b/>
          <w:bCs/>
        </w:rPr>
        <w:t xml:space="preserve">10.07 </w:t>
      </w:r>
      <w:r>
        <w:rPr>
          <w:b/>
          <w:bCs/>
          <w:u w:val="single"/>
        </w:rPr>
        <w:t>Right to Withdraw Option</w:t>
      </w:r>
      <w:r>
        <w:t xml:space="preserve">. </w:t>
      </w:r>
      <w:proofErr w:type="gramStart"/>
      <w:r>
        <w:t>In the event that</w:t>
      </w:r>
      <w:proofErr w:type="gramEnd"/>
      <w:r>
        <w:t xml:space="preserve"> a </w:t>
      </w:r>
      <w:proofErr w:type="gramStart"/>
      <w:r>
        <w:t>Member</w:t>
      </w:r>
      <w:proofErr w:type="gramEnd"/>
      <w:r>
        <w:t xml:space="preserve"> has exercised an election to purchase a Membership Interest under this Agreement, such Member may elect to terminate </w:t>
      </w:r>
      <w:proofErr w:type="gramStart"/>
      <w:r>
        <w:t>its</w:t>
      </w:r>
      <w:proofErr w:type="gramEnd"/>
      <w:r>
        <w:t xml:space="preserve"> right to purchase within fifteen (15) days following its exercise of any such purchase option.</w:t>
      </w:r>
    </w:p>
    <w:p w14:paraId="67AACD61" w14:textId="77777777" w:rsidR="00D659F0" w:rsidRDefault="00000000">
      <w:pPr>
        <w:spacing w:before="120" w:after="200" w:line="276" w:lineRule="auto"/>
        <w:ind w:firstLine="720"/>
        <w:jc w:val="both"/>
      </w:pPr>
      <w:r>
        <w:rPr>
          <w:b/>
          <w:bCs/>
        </w:rPr>
        <w:t xml:space="preserve">10.08 </w:t>
      </w:r>
      <w:r>
        <w:rPr>
          <w:b/>
          <w:bCs/>
          <w:u w:val="single"/>
        </w:rPr>
        <w:t>Forced Buy-Sell Provision</w:t>
      </w:r>
      <w:r>
        <w:t xml:space="preserve">. </w:t>
      </w:r>
    </w:p>
    <w:p w14:paraId="1E95EE96" w14:textId="77777777" w:rsidR="00D659F0" w:rsidRDefault="00000000">
      <w:pPr>
        <w:spacing w:after="200" w:line="276" w:lineRule="auto"/>
        <w:ind w:left="1440" w:hanging="360"/>
        <w:jc w:val="both"/>
      </w:pPr>
      <w:r>
        <w:t>(a) At any time after the Effective Date of this Agreement, either Member (the “Initiating Member”) may by delivery of a written notice (the “Buy-Sell Notice”) to the other Member (the “Responding Member”) initiate the buy-sell procedures set forth in this Section 10.08.</w:t>
      </w:r>
    </w:p>
    <w:p w14:paraId="78EEBCFE" w14:textId="77777777" w:rsidR="00D659F0" w:rsidRDefault="00000000">
      <w:pPr>
        <w:spacing w:after="200" w:line="276" w:lineRule="auto"/>
        <w:ind w:left="1440" w:hanging="360"/>
        <w:jc w:val="both"/>
      </w:pPr>
      <w:r>
        <w:t>(b) The Buy-Sell Notice shall contain the following terms: (</w:t>
      </w:r>
      <w:proofErr w:type="spellStart"/>
      <w:r>
        <w:t>i</w:t>
      </w:r>
      <w:proofErr w:type="spellEnd"/>
      <w:r>
        <w:t>) a statement that the notice is the Buy-Sell Notice referred to in this Section 10.08, (ii) the price per Unit (the “Unit Price”) at which the Initiating Member is willing to purchase all, but not less than all, of the Units owned by the Responding Member, (iii) an irrevocable offer of the Initiating Member to the Responding Member to, at the sole election of the Responding Member exercised pursuant to Section 10.08(c), either (1) purchase from the Responding Member all of the Units owned by the Responding Member for a purchase price per Unit equal to the Unit Price, or (2) sell to the Responding Member all, but not less than all, of the Units owned by the Initiating Member for a purchase price per Unit equal to the Unit Price.</w:t>
      </w:r>
    </w:p>
    <w:p w14:paraId="79D54791" w14:textId="77777777" w:rsidR="00D659F0" w:rsidRDefault="00000000">
      <w:pPr>
        <w:spacing w:after="200" w:line="276" w:lineRule="auto"/>
        <w:ind w:left="1440" w:hanging="360"/>
        <w:jc w:val="both"/>
      </w:pPr>
      <w:r>
        <w:t>(c) Within thirty (30) days after its receipt of the Buy-Sell Notice (the “Response Period”), the Responding Member shall by delivery of a written notice to the Initiating Member (the “Response Notice”) elect to either (1) sell to the Initiating Member all, but not less than all, of the Units owned by the Responding Member for a purchase price per Unit equal to the Unit Price, or (2) purchase from the Initiating Member all, but not less than all, of the Units owned by the Initiating Member for a purchase price per Unit equal to the Unit Price.</w:t>
      </w:r>
    </w:p>
    <w:p w14:paraId="06278A14" w14:textId="77777777" w:rsidR="00D659F0" w:rsidRDefault="00000000">
      <w:pPr>
        <w:spacing w:after="200" w:line="276" w:lineRule="auto"/>
        <w:ind w:left="1440" w:hanging="360"/>
        <w:jc w:val="both"/>
      </w:pPr>
      <w:r>
        <w:lastRenderedPageBreak/>
        <w:t>(d) If the Responding Member does not deliver to the Initiating Member the required Response Notice during the Response Period, then, effective as of the first day following expiration of the Response Period, such failure shall be deemed to be an irrevocable acceptance and agreement of the Responding Member to sell to the Initiating Member all of the Units owned by the Responding Member for a purchase price per Unit equal to the Unit Price. Any election or deemed election of the Responding Member with respect to the Buy-Sell Notice shall be irrevocable and shall be binding on both the Responding Member and the Initiating Member.</w:t>
      </w:r>
    </w:p>
    <w:p w14:paraId="35E8D33E" w14:textId="77777777" w:rsidR="00D659F0" w:rsidRDefault="00000000">
      <w:pPr>
        <w:spacing w:after="200" w:line="276" w:lineRule="auto"/>
        <w:ind w:left="1440" w:hanging="360"/>
        <w:jc w:val="both"/>
      </w:pPr>
      <w:r>
        <w:t xml:space="preserve">(e) The closing of any purchase and sale under this Section 10.08 shall occur within sixty (60) days following the election or deemed election by the Responding Member. At </w:t>
      </w:r>
      <w:proofErr w:type="gramStart"/>
      <w:r>
        <w:t>the closing</w:t>
      </w:r>
      <w:proofErr w:type="gramEnd"/>
      <w:r>
        <w:t>, the purchasing party shall pay the full purchase price in cash or certified funds.</w:t>
      </w:r>
    </w:p>
    <w:p w14:paraId="3FFCD148" w14:textId="77777777" w:rsidR="00D659F0" w:rsidRDefault="00000000">
      <w:pPr>
        <w:spacing w:before="360" w:line="276" w:lineRule="auto"/>
        <w:jc w:val="center"/>
      </w:pPr>
      <w:r>
        <w:rPr>
          <w:b/>
          <w:bCs/>
        </w:rPr>
        <w:t>ARTICLE XI</w:t>
      </w:r>
    </w:p>
    <w:p w14:paraId="60F5963D" w14:textId="77777777" w:rsidR="00D659F0" w:rsidRDefault="00000000">
      <w:pPr>
        <w:spacing w:before="60" w:after="200" w:line="276" w:lineRule="auto"/>
        <w:jc w:val="center"/>
      </w:pPr>
      <w:r>
        <w:rPr>
          <w:b/>
          <w:bCs/>
        </w:rPr>
        <w:t>EXPULSION OF A MEMBER</w:t>
      </w:r>
    </w:p>
    <w:p w14:paraId="48918F41" w14:textId="77777777" w:rsidR="00D659F0" w:rsidRDefault="00000000">
      <w:pPr>
        <w:spacing w:before="120" w:after="200" w:line="276" w:lineRule="auto"/>
        <w:ind w:firstLine="720"/>
        <w:jc w:val="both"/>
      </w:pPr>
      <w:r>
        <w:rPr>
          <w:b/>
          <w:bCs/>
        </w:rPr>
        <w:t xml:space="preserve">11.01 </w:t>
      </w:r>
      <w:r>
        <w:rPr>
          <w:b/>
          <w:bCs/>
          <w:u w:val="single"/>
        </w:rPr>
        <w:t>Expulsion</w:t>
      </w:r>
      <w:r>
        <w:t>. A Member may be expelled from the Company by unanimous vote of all other Members (not including the Member to be expelled) if it is reasonably determined that such Member (a) has willfully violated any provision of this Agreement; (b) committed fraud, theft, or gross negligence against the Company or one or more Members of the Company; or (c) engaged in wrongful conduct that adversely and materially affects the business or operation of the Company. The Company may offset any damages to the Company or its Members occasioned by the misconduct of the expelled Member against any amounts distributable or otherwise payable by the Company to the expelled Member. An expelled Member shall be entitled to receive the Fair Value of such Member’s Membership Interest as determined under Section 10.05, less any offset for damages, paid in accordance with the terms set forth in Section 10.06.</w:t>
      </w:r>
    </w:p>
    <w:p w14:paraId="13319C70" w14:textId="77777777" w:rsidR="00D659F0" w:rsidRDefault="00000000">
      <w:pPr>
        <w:spacing w:before="360" w:line="276" w:lineRule="auto"/>
        <w:jc w:val="center"/>
      </w:pPr>
      <w:r>
        <w:rPr>
          <w:b/>
          <w:bCs/>
        </w:rPr>
        <w:t>ARTICLE XII</w:t>
      </w:r>
    </w:p>
    <w:p w14:paraId="714B36C6" w14:textId="77777777" w:rsidR="00D659F0" w:rsidRDefault="00000000">
      <w:pPr>
        <w:spacing w:before="60" w:after="200" w:line="276" w:lineRule="auto"/>
        <w:jc w:val="center"/>
      </w:pPr>
      <w:r>
        <w:rPr>
          <w:b/>
          <w:bCs/>
        </w:rPr>
        <w:t>WINDING UP AND TERMINATION</w:t>
      </w:r>
    </w:p>
    <w:p w14:paraId="6D812BB5" w14:textId="77777777" w:rsidR="00D659F0" w:rsidRDefault="00000000">
      <w:pPr>
        <w:spacing w:before="120" w:after="200" w:line="276" w:lineRule="auto"/>
        <w:ind w:firstLine="720"/>
        <w:jc w:val="both"/>
      </w:pPr>
      <w:r>
        <w:rPr>
          <w:b/>
          <w:bCs/>
        </w:rPr>
        <w:t xml:space="preserve">12.01 </w:t>
      </w:r>
      <w:r>
        <w:rPr>
          <w:b/>
          <w:bCs/>
          <w:u w:val="single"/>
        </w:rPr>
        <w:t>Winding Up and Termination of the Company</w:t>
      </w:r>
      <w:r>
        <w:t xml:space="preserve">. </w:t>
      </w:r>
    </w:p>
    <w:p w14:paraId="0F76C09C" w14:textId="77777777" w:rsidR="00D659F0" w:rsidRDefault="00000000">
      <w:pPr>
        <w:spacing w:after="200" w:line="276" w:lineRule="auto"/>
        <w:ind w:left="1440" w:hanging="360"/>
        <w:jc w:val="both"/>
      </w:pPr>
      <w:r>
        <w:t>(a) The Company is terminated, its assets are disposed of, and its affairs wound up on the first of the following to occur:</w:t>
      </w:r>
    </w:p>
    <w:p w14:paraId="59C7CBE7" w14:textId="77777777" w:rsidR="00D659F0" w:rsidRDefault="00000000">
      <w:pPr>
        <w:spacing w:after="200" w:line="276" w:lineRule="auto"/>
        <w:ind w:left="2160" w:hanging="360"/>
        <w:jc w:val="both"/>
      </w:pPr>
      <w:r>
        <w:t xml:space="preserve"> (</w:t>
      </w:r>
      <w:proofErr w:type="spellStart"/>
      <w:r>
        <w:t>i</w:t>
      </w:r>
      <w:proofErr w:type="spellEnd"/>
      <w:r>
        <w:t xml:space="preserve">) A determination by Members owning more than fifty percent (50%) of the interests in the Company that the Company should be wound up and </w:t>
      </w:r>
      <w:proofErr w:type="gramStart"/>
      <w:r>
        <w:t>terminated;</w:t>
      </w:r>
      <w:proofErr w:type="gramEnd"/>
    </w:p>
    <w:p w14:paraId="60E655B3" w14:textId="77777777" w:rsidR="00D659F0" w:rsidRDefault="00000000">
      <w:pPr>
        <w:spacing w:after="200" w:line="276" w:lineRule="auto"/>
        <w:ind w:left="2160" w:hanging="360"/>
        <w:jc w:val="both"/>
      </w:pPr>
      <w:r>
        <w:lastRenderedPageBreak/>
        <w:t xml:space="preserve"> (ii) A Termination Event, and the Company’s or remaining Members’ failure to purchase the Interest of the Former Member as provided in this </w:t>
      </w:r>
      <w:proofErr w:type="gramStart"/>
      <w:r>
        <w:t>Agreement;</w:t>
      </w:r>
      <w:proofErr w:type="gramEnd"/>
    </w:p>
    <w:p w14:paraId="7F72ACBC" w14:textId="77777777" w:rsidR="00D659F0" w:rsidRDefault="00000000">
      <w:pPr>
        <w:spacing w:after="200" w:line="276" w:lineRule="auto"/>
        <w:ind w:left="2160" w:hanging="360"/>
        <w:jc w:val="both"/>
      </w:pPr>
      <w:r>
        <w:t xml:space="preserve"> (iii) The expiration of the Company term as stated in its Certificate of Formation; or</w:t>
      </w:r>
    </w:p>
    <w:p w14:paraId="6D599A09" w14:textId="77777777" w:rsidR="00D659F0" w:rsidRDefault="00000000">
      <w:pPr>
        <w:spacing w:after="200" w:line="276" w:lineRule="auto"/>
        <w:ind w:left="2160" w:hanging="360"/>
        <w:jc w:val="both"/>
      </w:pPr>
      <w:r>
        <w:t xml:space="preserve"> (iv) At any earlier time as provided by applicable law.</w:t>
      </w:r>
    </w:p>
    <w:p w14:paraId="21774149" w14:textId="77777777" w:rsidR="00D659F0" w:rsidRDefault="00000000">
      <w:pPr>
        <w:spacing w:after="200" w:line="276" w:lineRule="auto"/>
        <w:ind w:left="1440" w:hanging="360"/>
        <w:jc w:val="both"/>
      </w:pPr>
      <w:r>
        <w:t>(b) In settling accounts of the Company after winding up and termination, the liabilities of the Company must be paid in the following order:</w:t>
      </w:r>
    </w:p>
    <w:p w14:paraId="7710444A" w14:textId="77777777" w:rsidR="00D659F0" w:rsidRDefault="00000000">
      <w:pPr>
        <w:spacing w:after="200" w:line="276" w:lineRule="auto"/>
        <w:ind w:left="2160" w:hanging="360"/>
        <w:jc w:val="both"/>
      </w:pPr>
      <w:r>
        <w:t xml:space="preserve"> (</w:t>
      </w:r>
      <w:proofErr w:type="spellStart"/>
      <w:r>
        <w:t>i</w:t>
      </w:r>
      <w:proofErr w:type="spellEnd"/>
      <w:r>
        <w:t xml:space="preserve">) Liabilities to creditors, in </w:t>
      </w:r>
      <w:proofErr w:type="gramStart"/>
      <w:r>
        <w:t>the order</w:t>
      </w:r>
      <w:proofErr w:type="gramEnd"/>
      <w:r>
        <w:t xml:space="preserve"> of priority as provided by law, except those to Members of the Company on account of their </w:t>
      </w:r>
      <w:proofErr w:type="gramStart"/>
      <w:r>
        <w:t>contributions;</w:t>
      </w:r>
      <w:proofErr w:type="gramEnd"/>
    </w:p>
    <w:p w14:paraId="4618C29E" w14:textId="77777777" w:rsidR="00D659F0" w:rsidRDefault="00000000">
      <w:pPr>
        <w:spacing w:after="200" w:line="276" w:lineRule="auto"/>
        <w:ind w:left="2160" w:hanging="360"/>
        <w:jc w:val="both"/>
      </w:pPr>
      <w:r>
        <w:t xml:space="preserve"> (ii) Liabilities to Members of the Company in respect of their share of the profits and other compensation by way of income </w:t>
      </w:r>
      <w:proofErr w:type="gramStart"/>
      <w:r>
        <w:t>on</w:t>
      </w:r>
      <w:proofErr w:type="gramEnd"/>
      <w:r>
        <w:t xml:space="preserve"> their contributions; and</w:t>
      </w:r>
    </w:p>
    <w:p w14:paraId="3EEF0B6E" w14:textId="77777777" w:rsidR="00D659F0" w:rsidRDefault="00000000">
      <w:pPr>
        <w:spacing w:after="200" w:line="276" w:lineRule="auto"/>
        <w:ind w:left="2160" w:hanging="360"/>
        <w:jc w:val="both"/>
      </w:pPr>
      <w:r>
        <w:t xml:space="preserve"> (iii) Liabilities to Members of the Company in respect of their contribution to capital.</w:t>
      </w:r>
    </w:p>
    <w:p w14:paraId="7396413E" w14:textId="77777777" w:rsidR="00D659F0" w:rsidRDefault="00000000">
      <w:pPr>
        <w:spacing w:after="200" w:line="276" w:lineRule="auto"/>
        <w:ind w:left="1440" w:hanging="360"/>
        <w:jc w:val="both"/>
      </w:pPr>
      <w:r>
        <w:t xml:space="preserve">(c) Upon the completion of the winding up and the distribution of all Company assets, the Company shall be </w:t>
      </w:r>
      <w:proofErr w:type="gramStart"/>
      <w:r>
        <w:t>terminated</w:t>
      </w:r>
      <w:proofErr w:type="gramEnd"/>
      <w:r>
        <w:t xml:space="preserve"> and the Members shall cause the cancellation of the Certificate of Formation and any other filings as may be required by applicable law.</w:t>
      </w:r>
    </w:p>
    <w:p w14:paraId="6651CFE6" w14:textId="77777777" w:rsidR="00D659F0" w:rsidRDefault="00000000">
      <w:pPr>
        <w:spacing w:before="360" w:line="276" w:lineRule="auto"/>
        <w:jc w:val="center"/>
      </w:pPr>
      <w:r>
        <w:rPr>
          <w:b/>
          <w:bCs/>
        </w:rPr>
        <w:t>ARTICLE XIII</w:t>
      </w:r>
    </w:p>
    <w:p w14:paraId="6BA18571" w14:textId="77777777" w:rsidR="00D659F0" w:rsidRDefault="00000000">
      <w:pPr>
        <w:spacing w:before="60" w:after="200" w:line="276" w:lineRule="auto"/>
        <w:jc w:val="center"/>
      </w:pPr>
      <w:r>
        <w:rPr>
          <w:b/>
          <w:bCs/>
        </w:rPr>
        <w:t>GENERAL PROVISIONS</w:t>
      </w:r>
    </w:p>
    <w:p w14:paraId="2E89268E" w14:textId="77777777" w:rsidR="00D659F0" w:rsidRDefault="00000000">
      <w:pPr>
        <w:spacing w:before="120" w:after="200" w:line="276" w:lineRule="auto"/>
        <w:ind w:firstLine="720"/>
        <w:jc w:val="both"/>
      </w:pPr>
      <w:r>
        <w:rPr>
          <w:b/>
          <w:bCs/>
        </w:rPr>
        <w:t xml:space="preserve">13.01 </w:t>
      </w:r>
      <w:r>
        <w:rPr>
          <w:b/>
          <w:bCs/>
          <w:u w:val="single"/>
        </w:rPr>
        <w:t>Construction</w:t>
      </w:r>
      <w:r>
        <w:t>. Whenever the context requires, the gender of all words used in this Agreement includes the masculine, feminine, and neuter. In the event there is only one Member, then references to Members in the plural should be construed as singular.</w:t>
      </w:r>
    </w:p>
    <w:p w14:paraId="5E98DBA4" w14:textId="77777777" w:rsidR="00D659F0" w:rsidRDefault="00000000">
      <w:pPr>
        <w:spacing w:before="120" w:after="200" w:line="276" w:lineRule="auto"/>
        <w:ind w:firstLine="720"/>
        <w:jc w:val="both"/>
      </w:pPr>
      <w:r>
        <w:rPr>
          <w:b/>
          <w:bCs/>
        </w:rPr>
        <w:t xml:space="preserve">13.02 </w:t>
      </w:r>
      <w:r>
        <w:rPr>
          <w:b/>
          <w:bCs/>
          <w:u w:val="single"/>
        </w:rPr>
        <w:t>Offset</w:t>
      </w:r>
      <w:r>
        <w:t>. Whenever the Company is to pay any sum to any Member, any amounts that Member owes the Company may be deducted from that sum before payment.</w:t>
      </w:r>
    </w:p>
    <w:p w14:paraId="292F1C6A" w14:textId="77777777" w:rsidR="00D659F0" w:rsidRDefault="00000000">
      <w:pPr>
        <w:spacing w:before="120" w:after="200" w:line="276" w:lineRule="auto"/>
        <w:ind w:firstLine="720"/>
        <w:jc w:val="both"/>
      </w:pPr>
      <w:r>
        <w:rPr>
          <w:b/>
          <w:bCs/>
        </w:rPr>
        <w:t xml:space="preserve">13.03 </w:t>
      </w:r>
      <w:r>
        <w:rPr>
          <w:b/>
          <w:bCs/>
          <w:u w:val="single"/>
        </w:rPr>
        <w:t>Notices</w:t>
      </w:r>
      <w:r>
        <w:t xml:space="preserve">. Except as expressly set forth to the contrary in this Agreement, all notices, requests, or consents provided for or permitted to be given under this Agreement must be in writing and must be given either by depositing that writing in the United States mail, addressed to the recipient, postage paid, and registered or certified with return receipt requested, or by delivering that writing to the recipient in person, by courier, by facsimile transmission, or by electronic mail; and a notice, request, or consent given under this Agreement is effective on receipt by the person. All notices, requests, and consents to be sent to a </w:t>
      </w:r>
      <w:proofErr w:type="gramStart"/>
      <w:r>
        <w:t>Member</w:t>
      </w:r>
      <w:proofErr w:type="gramEnd"/>
      <w:r>
        <w:t xml:space="preserve"> must be sent to or made at the addresses </w:t>
      </w:r>
      <w:r>
        <w:lastRenderedPageBreak/>
        <w:t>given for that Member on Exhibit A or such other address as that Member may specify by notice to the other Members.</w:t>
      </w:r>
    </w:p>
    <w:p w14:paraId="0F61CF53" w14:textId="77777777" w:rsidR="00D659F0" w:rsidRDefault="00000000">
      <w:pPr>
        <w:spacing w:before="120" w:after="200" w:line="276" w:lineRule="auto"/>
        <w:ind w:firstLine="720"/>
        <w:jc w:val="both"/>
      </w:pPr>
      <w:r>
        <w:rPr>
          <w:b/>
          <w:bCs/>
        </w:rPr>
        <w:t xml:space="preserve">13.04 </w:t>
      </w:r>
      <w:r>
        <w:rPr>
          <w:b/>
          <w:bCs/>
          <w:u w:val="single"/>
        </w:rPr>
        <w:t>Entire Agreement; Supersedes Other Agreements</w:t>
      </w:r>
      <w:r>
        <w:t>. This Agreement includes the entire agreement of the Members relating to the Company and supersedes all prior contracts or agreements with respect to the Company, whether oral or written.</w:t>
      </w:r>
    </w:p>
    <w:p w14:paraId="365B5B33" w14:textId="77777777" w:rsidR="00D659F0" w:rsidRDefault="00000000">
      <w:pPr>
        <w:spacing w:before="120" w:after="200" w:line="276" w:lineRule="auto"/>
        <w:ind w:firstLine="720"/>
        <w:jc w:val="both"/>
      </w:pPr>
      <w:r>
        <w:rPr>
          <w:b/>
          <w:bCs/>
        </w:rPr>
        <w:t xml:space="preserve">13.05 </w:t>
      </w:r>
      <w:r>
        <w:rPr>
          <w:b/>
          <w:bCs/>
          <w:u w:val="single"/>
        </w:rPr>
        <w:t>Effect of Waiver or Consent</w:t>
      </w:r>
      <w:r>
        <w:t>. A waiver or consent, express or implied, to or of any breach or default by any person in the performance by that person of its obligations with respect to the Company is not a consent or waiver to or of any other breach or default in the performance by that person of the same or any other obligations of that person with respect to the Company. Failure on the part of a person to complain of any act of any person or to declare any person in default with respect to the Company, irrespective of how long that failure continues, does not constitute a waiver by that person of its rights with respect to that default until the applicable statute-of-limitations period has run.</w:t>
      </w:r>
    </w:p>
    <w:p w14:paraId="69C68845" w14:textId="77777777" w:rsidR="00D659F0" w:rsidRDefault="00000000">
      <w:pPr>
        <w:spacing w:before="120" w:after="200" w:line="276" w:lineRule="auto"/>
        <w:ind w:firstLine="720"/>
        <w:jc w:val="both"/>
      </w:pPr>
      <w:r>
        <w:rPr>
          <w:b/>
          <w:bCs/>
        </w:rPr>
        <w:t xml:space="preserve">13.06 </w:t>
      </w:r>
      <w:r>
        <w:rPr>
          <w:b/>
          <w:bCs/>
          <w:u w:val="single"/>
        </w:rPr>
        <w:t>Binding Effect</w:t>
      </w:r>
      <w:r>
        <w:t xml:space="preserve">. Subject to the restrictions on Transfers set forth in this Agreement, this Agreement is binding on and inures to the benefit of the Members and their respective heirs, legal representatives, successors, and assigns. However, unless and until properly admitted as a Member, no Assignee will have any rights of a </w:t>
      </w:r>
      <w:proofErr w:type="gramStart"/>
      <w:r>
        <w:t>Member</w:t>
      </w:r>
      <w:proofErr w:type="gramEnd"/>
      <w:r>
        <w:t xml:space="preserve"> beyond those expressly set forth in this Agreement or granted by the Texas Business Organizations Code to assignees.</w:t>
      </w:r>
    </w:p>
    <w:p w14:paraId="0066A99E" w14:textId="77777777" w:rsidR="00D659F0" w:rsidRDefault="00000000">
      <w:pPr>
        <w:spacing w:before="120" w:after="200" w:line="276" w:lineRule="auto"/>
        <w:ind w:firstLine="720"/>
        <w:jc w:val="both"/>
      </w:pPr>
      <w:r>
        <w:rPr>
          <w:b/>
          <w:bCs/>
        </w:rPr>
        <w:t xml:space="preserve">13.07 </w:t>
      </w:r>
      <w:r>
        <w:rPr>
          <w:b/>
          <w:bCs/>
          <w:u w:val="single"/>
        </w:rPr>
        <w:t>Governing Law</w:t>
      </w:r>
      <w:r>
        <w:t xml:space="preserve">. THIS AGREEMENT IS GOVERNED BY AND SHALL BE CONSTRUED IN ACCORDANCE WITH THE LAW OF THE STATE OF TEXAS, EXCLUDING ANY CONFLICT-OF-LAWS RULE OR PRINCIPLE THAT MIGHT REFER </w:t>
      </w:r>
      <w:proofErr w:type="gramStart"/>
      <w:r>
        <w:t>THE GOVERNANCE</w:t>
      </w:r>
      <w:proofErr w:type="gramEnd"/>
      <w:r>
        <w:t xml:space="preserve"> OR THE CONSTRUCTION OF THIS AGREEMENT TO THE LAW OF ANOTHER JURISDICTION.</w:t>
      </w:r>
    </w:p>
    <w:p w14:paraId="7D85D11C" w14:textId="77777777" w:rsidR="00D659F0" w:rsidRDefault="00000000">
      <w:pPr>
        <w:spacing w:before="120" w:after="200" w:line="276" w:lineRule="auto"/>
        <w:ind w:firstLine="720"/>
        <w:jc w:val="both"/>
      </w:pPr>
      <w:r>
        <w:rPr>
          <w:b/>
          <w:bCs/>
        </w:rPr>
        <w:t xml:space="preserve">13.08 </w:t>
      </w:r>
      <w:r>
        <w:rPr>
          <w:b/>
          <w:bCs/>
          <w:u w:val="single"/>
        </w:rPr>
        <w:t>Dispute Resolution</w:t>
      </w:r>
      <w:r>
        <w:t>. Any dispute, controversy, or claim arising out of or relating to this Agreement, or the breach, termination, or invalidity thereof, shall first be submitted to non-binding mediation. If mediation does not resolve the dispute within thirty (30) days after the mediator is selected, then the dispute shall be resolved by binding arbitration administered by the American Arbitration Association in accordance with its Commercial Arbitration Rules, and judgment on the award rendered by the arbitrator(s) may be entered in any court having jurisdiction thereof. The arbitration shall take place in Tarrant County, Texas. The prevailing party in any arbitration or litigation shall be entitled to recover its reasonable attorney’s fees and costs from the non-prevailing party.</w:t>
      </w:r>
    </w:p>
    <w:p w14:paraId="11B420A7" w14:textId="77777777" w:rsidR="00D659F0" w:rsidRDefault="00000000">
      <w:pPr>
        <w:spacing w:before="120" w:after="200" w:line="276" w:lineRule="auto"/>
        <w:ind w:firstLine="720"/>
        <w:jc w:val="both"/>
      </w:pPr>
      <w:r>
        <w:rPr>
          <w:b/>
          <w:bCs/>
        </w:rPr>
        <w:t xml:space="preserve">13.09 </w:t>
      </w:r>
      <w:r>
        <w:rPr>
          <w:b/>
          <w:bCs/>
          <w:u w:val="single"/>
        </w:rPr>
        <w:t>Severability</w:t>
      </w:r>
      <w:r>
        <w:t>. If any provision of this Agreement or the application thereof to any person or circumstance is held invalid or unenforceable to any extent, the remainder of this Agreement and the application of that provision to other persons or circumstances is not affected thereby and that provision shall be enforced to the greatest extent permitted by law.</w:t>
      </w:r>
    </w:p>
    <w:p w14:paraId="465563BC" w14:textId="77777777" w:rsidR="00D659F0" w:rsidRDefault="00000000">
      <w:pPr>
        <w:spacing w:before="120" w:after="200" w:line="276" w:lineRule="auto"/>
        <w:ind w:firstLine="720"/>
        <w:jc w:val="both"/>
      </w:pPr>
      <w:r>
        <w:rPr>
          <w:b/>
          <w:bCs/>
        </w:rPr>
        <w:lastRenderedPageBreak/>
        <w:t xml:space="preserve">13.10 </w:t>
      </w:r>
      <w:r>
        <w:rPr>
          <w:b/>
          <w:bCs/>
          <w:u w:val="single"/>
        </w:rPr>
        <w:t>Amendment or Modification</w:t>
      </w:r>
      <w:r>
        <w:t xml:space="preserve">. Neither this Agreement nor the Certificate of Formation of the Company may be amended or modified without a written instrument executed by </w:t>
      </w:r>
      <w:proofErr w:type="gramStart"/>
      <w:r>
        <w:t>all of</w:t>
      </w:r>
      <w:proofErr w:type="gramEnd"/>
      <w:r>
        <w:t xml:space="preserve"> the Members.</w:t>
      </w:r>
    </w:p>
    <w:p w14:paraId="54DFFE8F" w14:textId="77777777" w:rsidR="00D659F0" w:rsidRDefault="00000000">
      <w:pPr>
        <w:spacing w:before="120" w:after="200" w:line="276" w:lineRule="auto"/>
        <w:ind w:firstLine="720"/>
        <w:jc w:val="both"/>
      </w:pPr>
      <w:r>
        <w:rPr>
          <w:b/>
          <w:bCs/>
        </w:rPr>
        <w:t xml:space="preserve">13.11 </w:t>
      </w:r>
      <w:r>
        <w:rPr>
          <w:b/>
          <w:bCs/>
          <w:u w:val="single"/>
        </w:rPr>
        <w:t>Further Assurances</w:t>
      </w:r>
      <w:r>
        <w:t>. In connection with this Agreement and the transactions contemplated hereby, each Member shall execute and deliver any additional documents and instruments and perform any additional acts that may be necessary or appropriate to effectuate and perform the provisions of this Agreement and those transactions.</w:t>
      </w:r>
    </w:p>
    <w:p w14:paraId="303596EE" w14:textId="77777777" w:rsidR="00D659F0" w:rsidRDefault="00000000">
      <w:pPr>
        <w:spacing w:before="120" w:after="200" w:line="276" w:lineRule="auto"/>
        <w:ind w:firstLine="720"/>
        <w:jc w:val="both"/>
      </w:pPr>
      <w:r>
        <w:rPr>
          <w:b/>
          <w:bCs/>
        </w:rPr>
        <w:t xml:space="preserve">13.12 </w:t>
      </w:r>
      <w:r>
        <w:rPr>
          <w:b/>
          <w:bCs/>
          <w:u w:val="single"/>
        </w:rPr>
        <w:t>Waiver of Certain Rights</w:t>
      </w:r>
      <w:r>
        <w:t>. Each Member irrevocably waives any right it may have to maintain any action for dissolution of the Company or for partition of the property of the Company.</w:t>
      </w:r>
    </w:p>
    <w:p w14:paraId="12EC0048" w14:textId="77777777" w:rsidR="00D659F0" w:rsidRDefault="00000000">
      <w:pPr>
        <w:spacing w:before="120" w:after="200" w:line="276" w:lineRule="auto"/>
        <w:ind w:firstLine="720"/>
        <w:jc w:val="both"/>
      </w:pPr>
      <w:r>
        <w:rPr>
          <w:b/>
          <w:bCs/>
        </w:rPr>
        <w:t xml:space="preserve">13.13 </w:t>
      </w:r>
      <w:r>
        <w:rPr>
          <w:b/>
          <w:bCs/>
          <w:u w:val="single"/>
        </w:rPr>
        <w:t>Confidentiality</w:t>
      </w:r>
      <w:r>
        <w:t xml:space="preserve">. Each Member acknowledges that </w:t>
      </w:r>
      <w:proofErr w:type="gramStart"/>
      <w:r>
        <w:t>during the course of</w:t>
      </w:r>
      <w:proofErr w:type="gramEnd"/>
      <w:r>
        <w:t xml:space="preserve"> the Company’s business, each Member may receive or have access to confidential or proprietary information of the Company. Each Member agrees not to disclose any such information to any third party (other than such Member’s legal, tax, or financial advisors who are bound by confidentiality obligations) without the prior written consent of the other Members, except as required by applicable law or regulation.</w:t>
      </w:r>
    </w:p>
    <w:p w14:paraId="02D37924" w14:textId="77777777" w:rsidR="00D659F0" w:rsidRDefault="00000000">
      <w:pPr>
        <w:spacing w:before="120" w:after="200" w:line="276" w:lineRule="auto"/>
        <w:ind w:firstLine="720"/>
        <w:jc w:val="both"/>
      </w:pPr>
      <w:r>
        <w:rPr>
          <w:b/>
          <w:bCs/>
        </w:rPr>
        <w:t xml:space="preserve">13.14 </w:t>
      </w:r>
      <w:r>
        <w:rPr>
          <w:b/>
          <w:bCs/>
          <w:u w:val="single"/>
        </w:rPr>
        <w:t>Counterparts</w:t>
      </w:r>
      <w:r>
        <w:t>. This Agreement may be executed in any number of counterparts with the same effect as if all signing parties had signed the same instrument. Electronic signatures shall have the same force and effect as original signatures.</w:t>
      </w:r>
    </w:p>
    <w:p w14:paraId="05DB0949" w14:textId="77777777" w:rsidR="00D659F0" w:rsidRDefault="00D659F0"/>
    <w:p w14:paraId="3EFFF9A2" w14:textId="77777777" w:rsidR="00D659F0" w:rsidRDefault="00000000">
      <w:pPr>
        <w:spacing w:before="400" w:after="100" w:line="276" w:lineRule="auto"/>
        <w:jc w:val="center"/>
      </w:pPr>
      <w:r>
        <w:rPr>
          <w:b/>
          <w:bCs/>
        </w:rPr>
        <w:t>[SIGNATURES APPEAR ON FOLLOWING PAGE]</w:t>
      </w:r>
    </w:p>
    <w:p w14:paraId="7D188A97" w14:textId="77777777" w:rsidR="00D659F0" w:rsidRDefault="00000000">
      <w:r>
        <w:br w:type="page"/>
      </w:r>
    </w:p>
    <w:p w14:paraId="3189B01A" w14:textId="77777777" w:rsidR="00D659F0" w:rsidRDefault="00000000">
      <w:pPr>
        <w:spacing w:after="400" w:line="276" w:lineRule="auto"/>
        <w:jc w:val="both"/>
      </w:pPr>
      <w:r>
        <w:lastRenderedPageBreak/>
        <w:t xml:space="preserve">IN WITNESS WHEREOF, the Members have </w:t>
      </w:r>
      <w:proofErr w:type="gramStart"/>
      <w:r>
        <w:t>executed</w:t>
      </w:r>
      <w:proofErr w:type="gramEnd"/>
      <w:r>
        <w:t xml:space="preserve"> this Limited Liability Company Agreement, as of the Effective Date.</w:t>
      </w:r>
    </w:p>
    <w:p w14:paraId="0A35A8FE" w14:textId="77777777" w:rsidR="00D659F0" w:rsidRDefault="00000000">
      <w:pPr>
        <w:spacing w:after="200" w:line="276" w:lineRule="auto"/>
      </w:pPr>
      <w:r>
        <w:rPr>
          <w:b/>
          <w:bCs/>
        </w:rPr>
        <w:t>MEMBERS:</w:t>
      </w:r>
    </w:p>
    <w:p w14:paraId="47A0E00E" w14:textId="77777777" w:rsidR="00D659F0" w:rsidRDefault="00D659F0"/>
    <w:p w14:paraId="01C05361" w14:textId="77777777" w:rsidR="00D659F0" w:rsidRDefault="00D659F0"/>
    <w:p w14:paraId="4A4B5EFE" w14:textId="77777777" w:rsidR="00D659F0" w:rsidRDefault="00000000">
      <w:proofErr w:type="gramStart"/>
      <w:r>
        <w:t>By</w:t>
      </w:r>
      <w:proofErr w:type="gramEnd"/>
      <w:r>
        <w:t>: _________________________________</w:t>
      </w:r>
    </w:p>
    <w:p w14:paraId="48881D4D" w14:textId="77777777" w:rsidR="00D659F0" w:rsidRDefault="00000000">
      <w:pPr>
        <w:spacing w:before="60"/>
        <w:ind w:left="360"/>
      </w:pPr>
      <w:r>
        <w:t>Philip C Chapman</w:t>
      </w:r>
    </w:p>
    <w:p w14:paraId="270CE1B3" w14:textId="77777777" w:rsidR="00D659F0" w:rsidRDefault="00D659F0"/>
    <w:p w14:paraId="343B544A" w14:textId="77777777" w:rsidR="00D659F0" w:rsidRDefault="00D659F0"/>
    <w:p w14:paraId="631D6090" w14:textId="77777777" w:rsidR="00D659F0" w:rsidRDefault="00D659F0"/>
    <w:p w14:paraId="790E71AA" w14:textId="77777777" w:rsidR="00D659F0" w:rsidRDefault="00D659F0"/>
    <w:p w14:paraId="3A2B828A" w14:textId="77777777" w:rsidR="00D659F0" w:rsidRDefault="00000000">
      <w:proofErr w:type="gramStart"/>
      <w:r>
        <w:t>By</w:t>
      </w:r>
      <w:proofErr w:type="gramEnd"/>
      <w:r>
        <w:t>: _________________________________</w:t>
      </w:r>
    </w:p>
    <w:p w14:paraId="323BC4AC" w14:textId="77777777" w:rsidR="00D659F0" w:rsidRDefault="00000000">
      <w:pPr>
        <w:spacing w:before="60"/>
        <w:ind w:left="360"/>
      </w:pPr>
      <w:r>
        <w:t>Robert Pike</w:t>
      </w:r>
    </w:p>
    <w:p w14:paraId="7CA29270" w14:textId="77777777" w:rsidR="00D659F0" w:rsidRDefault="00000000">
      <w:r>
        <w:br w:type="page"/>
      </w:r>
    </w:p>
    <w:p w14:paraId="03D8D4C4" w14:textId="77777777" w:rsidR="00D659F0" w:rsidRDefault="00000000">
      <w:pPr>
        <w:spacing w:after="100" w:line="276" w:lineRule="auto"/>
        <w:jc w:val="center"/>
      </w:pPr>
      <w:r>
        <w:rPr>
          <w:b/>
          <w:bCs/>
          <w:sz w:val="28"/>
          <w:szCs w:val="28"/>
        </w:rPr>
        <w:lastRenderedPageBreak/>
        <w:t>EXHIBIT “A”</w:t>
      </w:r>
    </w:p>
    <w:p w14:paraId="30672345" w14:textId="77777777" w:rsidR="00D659F0" w:rsidRDefault="00000000">
      <w:pPr>
        <w:spacing w:before="100" w:after="400" w:line="276" w:lineRule="auto"/>
        <w:jc w:val="center"/>
      </w:pPr>
      <w:r>
        <w:rPr>
          <w:b/>
          <w:bCs/>
        </w:rPr>
        <w:t>MEMBERS OF PCRP GROUP, LLC</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1830"/>
        <w:gridCol w:w="1729"/>
        <w:gridCol w:w="1444"/>
        <w:gridCol w:w="1630"/>
      </w:tblGrid>
      <w:tr w:rsidR="00D659F0" w14:paraId="61A2097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FC0CD27" w14:textId="77777777" w:rsidR="00D659F0" w:rsidRDefault="00000000">
            <w:pPr>
              <w:jc w:val="center"/>
            </w:pPr>
            <w:r>
              <w:rPr>
                <w:b/>
                <w:bCs/>
                <w:sz w:val="20"/>
                <w:szCs w:val="20"/>
              </w:rPr>
              <w:t>INITIAL MEMBERS</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28B4F20" w14:textId="77777777" w:rsidR="00D659F0" w:rsidRDefault="00000000">
            <w:pPr>
              <w:jc w:val="center"/>
            </w:pPr>
            <w:r>
              <w:rPr>
                <w:b/>
                <w:bCs/>
                <w:sz w:val="20"/>
                <w:szCs w:val="20"/>
              </w:rPr>
              <w:t>INITIAL CAPITAL CONTRIBUTION</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5673F23" w14:textId="77777777" w:rsidR="00D659F0" w:rsidRDefault="00000000">
            <w:pPr>
              <w:jc w:val="center"/>
            </w:pPr>
            <w:r>
              <w:rPr>
                <w:b/>
                <w:bCs/>
                <w:sz w:val="20"/>
                <w:szCs w:val="20"/>
              </w:rPr>
              <w:t>CURRENT CAPITAL COMMITMENT</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4EE0A9D" w14:textId="77777777" w:rsidR="00D659F0" w:rsidRDefault="00000000">
            <w:pPr>
              <w:jc w:val="center"/>
            </w:pPr>
            <w:r>
              <w:rPr>
                <w:b/>
                <w:bCs/>
                <w:sz w:val="20"/>
                <w:szCs w:val="20"/>
              </w:rPr>
              <w:t xml:space="preserve">MEMBER </w:t>
            </w:r>
            <w:proofErr w:type="gramStart"/>
            <w:r>
              <w:rPr>
                <w:b/>
                <w:bCs/>
                <w:sz w:val="20"/>
                <w:szCs w:val="20"/>
              </w:rPr>
              <w:t>INTEREST / #</w:t>
            </w:r>
            <w:proofErr w:type="gramEnd"/>
            <w:r>
              <w:rPr>
                <w:b/>
                <w:bCs/>
                <w:sz w:val="20"/>
                <w:szCs w:val="20"/>
              </w:rPr>
              <w:t xml:space="preserve"> OF UNITS</w:t>
            </w:r>
          </w:p>
        </w:tc>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B1A0E43" w14:textId="77777777" w:rsidR="00D659F0" w:rsidRDefault="00000000">
            <w:pPr>
              <w:jc w:val="center"/>
            </w:pPr>
            <w:r>
              <w:rPr>
                <w:b/>
                <w:bCs/>
                <w:sz w:val="20"/>
                <w:szCs w:val="20"/>
              </w:rPr>
              <w:t>CERTIFICATE NO.</w:t>
            </w:r>
          </w:p>
        </w:tc>
      </w:tr>
      <w:tr w:rsidR="00D659F0" w14:paraId="4C398A9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51EE14" w14:textId="77777777" w:rsidR="00D659F0" w:rsidRDefault="00000000">
            <w:pPr>
              <w:spacing w:after="40"/>
            </w:pPr>
            <w:r>
              <w:rPr>
                <w:b/>
                <w:bCs/>
                <w:sz w:val="20"/>
                <w:szCs w:val="20"/>
              </w:rPr>
              <w:t>Philip C Chapman</w:t>
            </w:r>
          </w:p>
          <w:p w14:paraId="34CB61C1" w14:textId="60ED1696" w:rsidR="00D659F0" w:rsidRDefault="00D659F0"/>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71FFBB" w14:textId="77777777" w:rsidR="00D659F0" w:rsidRDefault="00000000">
            <w:pPr>
              <w:jc w:val="center"/>
            </w:pPr>
            <w:r>
              <w:rPr>
                <w:sz w:val="20"/>
                <w:szCs w:val="20"/>
              </w:rPr>
              <w:t>$0.00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6C98E1" w14:textId="77777777" w:rsidR="00D659F0" w:rsidRDefault="00000000">
            <w:pPr>
              <w:jc w:val="center"/>
            </w:pPr>
            <w:r>
              <w:rPr>
                <w:sz w:val="20"/>
                <w:szCs w:val="20"/>
              </w:rPr>
              <w:t>$0.00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31B199" w14:textId="77777777" w:rsidR="00D659F0" w:rsidRDefault="00000000">
            <w:pPr>
              <w:jc w:val="center"/>
            </w:pPr>
            <w:r>
              <w:rPr>
                <w:sz w:val="20"/>
                <w:szCs w:val="20"/>
              </w:rPr>
              <w:t>50.00%</w:t>
            </w:r>
          </w:p>
          <w:p w14:paraId="57772DD2" w14:textId="77777777" w:rsidR="00D659F0" w:rsidRDefault="00000000">
            <w:pPr>
              <w:jc w:val="center"/>
            </w:pPr>
            <w:r>
              <w:rPr>
                <w:sz w:val="20"/>
                <w:szCs w:val="20"/>
              </w:rPr>
              <w:t>500 / 1,000 Units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25B911" w14:textId="77777777" w:rsidR="00D659F0" w:rsidRDefault="00000000">
            <w:pPr>
              <w:jc w:val="center"/>
            </w:pPr>
            <w:r>
              <w:rPr>
                <w:sz w:val="20"/>
                <w:szCs w:val="20"/>
              </w:rPr>
              <w:t>#1</w:t>
            </w:r>
          </w:p>
        </w:tc>
      </w:tr>
      <w:tr w:rsidR="00D659F0" w14:paraId="3D6D798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873672" w14:textId="77777777" w:rsidR="00D659F0" w:rsidRDefault="00000000">
            <w:pPr>
              <w:spacing w:after="40"/>
            </w:pPr>
            <w:r>
              <w:rPr>
                <w:b/>
                <w:bCs/>
                <w:sz w:val="20"/>
                <w:szCs w:val="20"/>
              </w:rPr>
              <w:t>Robert Pike</w:t>
            </w:r>
          </w:p>
          <w:p w14:paraId="766BC645" w14:textId="02885C3A" w:rsidR="00D659F0" w:rsidRDefault="00D659F0"/>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A23B28" w14:textId="77777777" w:rsidR="00D659F0" w:rsidRDefault="00000000">
            <w:pPr>
              <w:jc w:val="center"/>
            </w:pPr>
            <w:r>
              <w:rPr>
                <w:sz w:val="20"/>
                <w:szCs w:val="20"/>
              </w:rPr>
              <w:t>$0.00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C42B33" w14:textId="77777777" w:rsidR="00D659F0" w:rsidRDefault="00000000">
            <w:pPr>
              <w:jc w:val="center"/>
            </w:pPr>
            <w:r>
              <w:rPr>
                <w:sz w:val="20"/>
                <w:szCs w:val="20"/>
              </w:rPr>
              <w:t>$0.00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BA09CF" w14:textId="77777777" w:rsidR="00D659F0" w:rsidRDefault="00000000">
            <w:pPr>
              <w:jc w:val="center"/>
            </w:pPr>
            <w:r>
              <w:rPr>
                <w:sz w:val="20"/>
                <w:szCs w:val="20"/>
              </w:rPr>
              <w:t>50.00%</w:t>
            </w:r>
          </w:p>
          <w:p w14:paraId="51173293" w14:textId="77777777" w:rsidR="00D659F0" w:rsidRDefault="00000000">
            <w:pPr>
              <w:jc w:val="center"/>
            </w:pPr>
            <w:r>
              <w:rPr>
                <w:sz w:val="20"/>
                <w:szCs w:val="20"/>
              </w:rPr>
              <w:t>500 / 1,000 Units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FC0C38" w14:textId="77777777" w:rsidR="00D659F0" w:rsidRDefault="00000000">
            <w:pPr>
              <w:jc w:val="center"/>
            </w:pPr>
            <w:r>
              <w:rPr>
                <w:sz w:val="20"/>
                <w:szCs w:val="20"/>
              </w:rPr>
              <w:t>#2</w:t>
            </w:r>
          </w:p>
        </w:tc>
      </w:tr>
    </w:tbl>
    <w:p w14:paraId="2BDB8723" w14:textId="77777777" w:rsidR="00FE43DC" w:rsidRDefault="00FE43DC"/>
    <w:sectPr w:rsidR="00FE43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390CE" w14:textId="77777777" w:rsidR="00FE43DC" w:rsidRDefault="00FE43DC">
      <w:r>
        <w:separator/>
      </w:r>
    </w:p>
  </w:endnote>
  <w:endnote w:type="continuationSeparator" w:id="0">
    <w:p w14:paraId="0D2CC581" w14:textId="77777777" w:rsidR="00FE43DC" w:rsidRDefault="00FE4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E65F" w14:textId="77777777" w:rsidR="00D659F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F490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E3D48" w14:textId="77777777" w:rsidR="00FE43DC" w:rsidRDefault="00FE43DC">
      <w:r>
        <w:separator/>
      </w:r>
    </w:p>
  </w:footnote>
  <w:footnote w:type="continuationSeparator" w:id="0">
    <w:p w14:paraId="1F18CE28" w14:textId="77777777" w:rsidR="00FE43DC" w:rsidRDefault="00FE4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40B5" w14:textId="77777777" w:rsidR="00D659F0" w:rsidRDefault="00000000">
    <w:pPr>
      <w:jc w:val="center"/>
    </w:pPr>
    <w:r>
      <w:rPr>
        <w:i/>
        <w:iCs/>
        <w:color w:val="666666"/>
        <w:sz w:val="16"/>
        <w:szCs w:val="16"/>
      </w:rPr>
      <w:t>LIMITED LIABILITY COMPANY AGREEMENT OF PCRP GROUP,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93AC4"/>
    <w:multiLevelType w:val="hybridMultilevel"/>
    <w:tmpl w:val="AF5268F6"/>
    <w:lvl w:ilvl="0" w:tplc="321E0ED0">
      <w:start w:val="1"/>
      <w:numFmt w:val="bullet"/>
      <w:lvlText w:val="●"/>
      <w:lvlJc w:val="left"/>
      <w:pPr>
        <w:ind w:left="720" w:hanging="360"/>
      </w:pPr>
    </w:lvl>
    <w:lvl w:ilvl="1" w:tplc="96360BBA">
      <w:start w:val="1"/>
      <w:numFmt w:val="bullet"/>
      <w:lvlText w:val="○"/>
      <w:lvlJc w:val="left"/>
      <w:pPr>
        <w:ind w:left="1440" w:hanging="360"/>
      </w:pPr>
    </w:lvl>
    <w:lvl w:ilvl="2" w:tplc="20A850E4">
      <w:start w:val="1"/>
      <w:numFmt w:val="bullet"/>
      <w:lvlText w:val="■"/>
      <w:lvlJc w:val="left"/>
      <w:pPr>
        <w:ind w:left="2160" w:hanging="360"/>
      </w:pPr>
    </w:lvl>
    <w:lvl w:ilvl="3" w:tplc="9C062CEE">
      <w:start w:val="1"/>
      <w:numFmt w:val="bullet"/>
      <w:lvlText w:val="●"/>
      <w:lvlJc w:val="left"/>
      <w:pPr>
        <w:ind w:left="2880" w:hanging="360"/>
      </w:pPr>
    </w:lvl>
    <w:lvl w:ilvl="4" w:tplc="20582030">
      <w:start w:val="1"/>
      <w:numFmt w:val="bullet"/>
      <w:lvlText w:val="○"/>
      <w:lvlJc w:val="left"/>
      <w:pPr>
        <w:ind w:left="3600" w:hanging="360"/>
      </w:pPr>
    </w:lvl>
    <w:lvl w:ilvl="5" w:tplc="14321142">
      <w:start w:val="1"/>
      <w:numFmt w:val="bullet"/>
      <w:lvlText w:val="■"/>
      <w:lvlJc w:val="left"/>
      <w:pPr>
        <w:ind w:left="4320" w:hanging="360"/>
      </w:pPr>
    </w:lvl>
    <w:lvl w:ilvl="6" w:tplc="7248B1BE">
      <w:start w:val="1"/>
      <w:numFmt w:val="bullet"/>
      <w:lvlText w:val="●"/>
      <w:lvlJc w:val="left"/>
      <w:pPr>
        <w:ind w:left="5040" w:hanging="360"/>
      </w:pPr>
    </w:lvl>
    <w:lvl w:ilvl="7" w:tplc="78D40262">
      <w:start w:val="1"/>
      <w:numFmt w:val="bullet"/>
      <w:lvlText w:val="●"/>
      <w:lvlJc w:val="left"/>
      <w:pPr>
        <w:ind w:left="5760" w:hanging="360"/>
      </w:pPr>
    </w:lvl>
    <w:lvl w:ilvl="8" w:tplc="E48ED33A">
      <w:start w:val="1"/>
      <w:numFmt w:val="bullet"/>
      <w:lvlText w:val="●"/>
      <w:lvlJc w:val="left"/>
      <w:pPr>
        <w:ind w:left="6480" w:hanging="360"/>
      </w:pPr>
    </w:lvl>
  </w:abstractNum>
  <w:num w:numId="1" w16cid:durableId="1716663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9F0"/>
    <w:rsid w:val="00390E5D"/>
    <w:rsid w:val="008F4907"/>
    <w:rsid w:val="00D659F0"/>
    <w:rsid w:val="00FE4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6DFD"/>
  <w15:docId w15:val="{7A5DE076-83B3-47EF-B318-7CA60C5F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7043</Words>
  <Characters>40150</Characters>
  <Application>Microsoft Office Word</Application>
  <DocSecurity>0</DocSecurity>
  <Lines>334</Lines>
  <Paragraphs>94</Paragraphs>
  <ScaleCrop>false</ScaleCrop>
  <Company/>
  <LinksUpToDate>false</LinksUpToDate>
  <CharactersWithSpaces>47099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Pike</cp:lastModifiedBy>
  <cp:revision>2</cp:revision>
  <dcterms:created xsi:type="dcterms:W3CDTF">2026-03-20T15:08:00Z</dcterms:created>
  <dcterms:modified xsi:type="dcterms:W3CDTF">2026-03-20T15:07:00Z</dcterms:modified>
</cp:coreProperties>
</file>