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302" w:type="dxa"/>
        <w:tblInd w:w="-11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708"/>
        <w:gridCol w:w="871"/>
        <w:gridCol w:w="1105"/>
        <w:gridCol w:w="934"/>
        <w:gridCol w:w="708"/>
        <w:gridCol w:w="883"/>
        <w:gridCol w:w="1107"/>
        <w:gridCol w:w="956"/>
        <w:gridCol w:w="708"/>
        <w:gridCol w:w="871"/>
        <w:gridCol w:w="899"/>
        <w:gridCol w:w="899"/>
        <w:gridCol w:w="596"/>
        <w:gridCol w:w="871"/>
        <w:gridCol w:w="933"/>
        <w:gridCol w:w="933"/>
      </w:tblGrid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 xml:space="preserve">Age </w:t>
            </w: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filled</w:t>
            </w:r>
            <w:proofErr w:type="spellEnd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 xml:space="preserve"> w/ total </w:t>
            </w: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median</w:t>
            </w:r>
            <w:proofErr w:type="spellEnd"/>
          </w:p>
        </w:tc>
        <w:tc>
          <w:tcPr>
            <w:tcW w:w="36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 xml:space="preserve">Age </w:t>
            </w: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filled</w:t>
            </w:r>
            <w:proofErr w:type="spellEnd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according</w:t>
            </w:r>
            <w:proofErr w:type="spellEnd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 xml:space="preserve"> to </w:t>
            </w: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class</w:t>
            </w:r>
            <w:proofErr w:type="spellEnd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median</w:t>
            </w:r>
            <w:proofErr w:type="spellEnd"/>
          </w:p>
        </w:tc>
        <w:tc>
          <w:tcPr>
            <w:tcW w:w="33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 xml:space="preserve">PCA </w:t>
            </w: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Analysis</w:t>
            </w:r>
            <w:proofErr w:type="spellEnd"/>
          </w:p>
        </w:tc>
        <w:tc>
          <w:tcPr>
            <w:tcW w:w="3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Differences</w:t>
            </w:r>
            <w:proofErr w:type="spellEnd"/>
          </w:p>
        </w:tc>
      </w:tr>
      <w:tr w:rsidR="0065179D" w:rsidRPr="0065179D" w:rsidTr="0065179D">
        <w:trPr>
          <w:trHeight w:val="76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pt-PT" w:eastAsia="pt-PT"/>
              </w:rPr>
              <w:t>Algorithm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Score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Accuracy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Not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Score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Accuracy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Not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Score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Accuracy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Not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Score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Accuracy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Not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Precision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Survived</w:t>
            </w:r>
            <w:proofErr w:type="spellEnd"/>
          </w:p>
        </w:tc>
      </w:tr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SVC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83,3%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85,0%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85,0%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87,0%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83,1%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85,0%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85,0%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87,0%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0,2%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</w:tr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GBC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98,2%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79,0%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84,0%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71,0%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</w:tr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LogisticRegression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79,6%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85,0%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86,0%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82,0%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70,3%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74%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74%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73%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9,3%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11,0%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12,0%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9,0%</w:t>
            </w:r>
          </w:p>
        </w:tc>
      </w:tr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Naive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Bayes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77,2%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81,0%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84,0%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74,0%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77,3%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81,0%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84,0%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74,0%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-0,1%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</w:tr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Random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Forest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Regression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91,8%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81,0%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83,0%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78,0%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89,6%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79%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80%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78%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2,2%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2,0%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3,0%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</w:tr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Random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Forest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Classifier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99,8%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82,0%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84,0%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79,0%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99,8%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79%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79%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78%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0,0%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3,0%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5,0%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1,0%</w:t>
            </w:r>
          </w:p>
        </w:tc>
      </w:tr>
      <w:tr w:rsidR="0065179D" w:rsidRPr="0065179D" w:rsidTr="0065179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Multilayer</w:t>
            </w:r>
            <w:proofErr w:type="spellEnd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perceptron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80,1%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78,0%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83,0%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179D" w:rsidRPr="0065179D" w:rsidRDefault="0065179D" w:rsidP="0065179D">
            <w:pPr>
              <w:spacing w:after="0" w:line="240" w:lineRule="auto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pt-PT" w:eastAsia="pt-PT"/>
              </w:rPr>
              <w:t>71,0%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5179D" w:rsidRPr="0065179D" w:rsidRDefault="0065179D" w:rsidP="006517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</w:pPr>
            <w:r w:rsidRPr="0065179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PT" w:eastAsia="pt-PT"/>
              </w:rPr>
              <w:t> </w:t>
            </w:r>
          </w:p>
        </w:tc>
      </w:tr>
    </w:tbl>
    <w:p w:rsidR="0065179D" w:rsidRDefault="0065179D" w:rsidP="0065179D">
      <w:pPr>
        <w:ind w:firstLine="708"/>
        <w:jc w:val="both"/>
        <w:rPr>
          <w:sz w:val="24"/>
          <w:szCs w:val="24"/>
        </w:rPr>
      </w:pPr>
    </w:p>
    <w:p w:rsidR="0065179D" w:rsidRDefault="0065179D" w:rsidP="0065179D">
      <w:pPr>
        <w:ind w:firstLine="708"/>
        <w:jc w:val="both"/>
        <w:rPr>
          <w:sz w:val="24"/>
          <w:szCs w:val="24"/>
        </w:rPr>
      </w:pPr>
      <w:r w:rsidRPr="0065179D">
        <w:rPr>
          <w:sz w:val="24"/>
          <w:szCs w:val="24"/>
        </w:rPr>
        <w:t>Comparing these values, some conclusions come to mind</w:t>
      </w:r>
      <w:r w:rsidRPr="0065179D">
        <w:rPr>
          <w:sz w:val="24"/>
          <w:szCs w:val="24"/>
        </w:rPr>
        <w:t xml:space="preserve">: </w:t>
      </w:r>
      <w:r w:rsidRPr="0065179D">
        <w:rPr>
          <w:sz w:val="24"/>
          <w:szCs w:val="24"/>
        </w:rPr>
        <w:t xml:space="preserve">the very first, the difference in filling the age column is </w:t>
      </w:r>
      <w:r w:rsidRPr="0065179D">
        <w:rPr>
          <w:sz w:val="24"/>
          <w:szCs w:val="24"/>
        </w:rPr>
        <w:t>neglectable</w:t>
      </w:r>
      <w:r>
        <w:rPr>
          <w:sz w:val="24"/>
          <w:szCs w:val="24"/>
        </w:rPr>
        <w:t>.</w:t>
      </w:r>
      <w:r w:rsidRPr="0065179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65179D">
        <w:rPr>
          <w:sz w:val="24"/>
          <w:szCs w:val="24"/>
        </w:rPr>
        <w:t>o</w:t>
      </w:r>
      <w:r>
        <w:rPr>
          <w:sz w:val="24"/>
          <w:szCs w:val="24"/>
        </w:rPr>
        <w:t>,</w:t>
      </w:r>
      <w:r w:rsidRPr="0065179D">
        <w:rPr>
          <w:sz w:val="24"/>
          <w:szCs w:val="24"/>
        </w:rPr>
        <w:t xml:space="preserve"> </w:t>
      </w:r>
      <w:r w:rsidRPr="0065179D">
        <w:rPr>
          <w:sz w:val="24"/>
          <w:szCs w:val="24"/>
        </w:rPr>
        <w:t>choosing</w:t>
      </w:r>
      <w:r w:rsidRPr="0065179D">
        <w:rPr>
          <w:sz w:val="24"/>
          <w:szCs w:val="24"/>
        </w:rPr>
        <w:t xml:space="preserve"> the simpler method (null values replaced by the median of the column) seems wiser. </w:t>
      </w:r>
    </w:p>
    <w:p w:rsidR="0065179D" w:rsidRDefault="0065179D" w:rsidP="0065179D">
      <w:pPr>
        <w:ind w:firstLine="708"/>
        <w:jc w:val="both"/>
        <w:rPr>
          <w:sz w:val="24"/>
          <w:szCs w:val="24"/>
        </w:rPr>
      </w:pPr>
      <w:r w:rsidRPr="0065179D">
        <w:rPr>
          <w:sz w:val="24"/>
          <w:szCs w:val="24"/>
        </w:rPr>
        <w:t>Second of all, if the data size is an issue</w:t>
      </w:r>
      <w:r>
        <w:rPr>
          <w:sz w:val="24"/>
          <w:szCs w:val="24"/>
        </w:rPr>
        <w:t>,</w:t>
      </w:r>
      <w:r w:rsidRPr="0065179D">
        <w:rPr>
          <w:sz w:val="24"/>
          <w:szCs w:val="24"/>
        </w:rPr>
        <w:t xml:space="preserve"> a principal component analysis</w:t>
      </w:r>
      <w:r>
        <w:rPr>
          <w:sz w:val="24"/>
          <w:szCs w:val="24"/>
        </w:rPr>
        <w:t xml:space="preserve"> </w:t>
      </w:r>
      <w:r w:rsidRPr="0065179D">
        <w:rPr>
          <w:sz w:val="24"/>
          <w:szCs w:val="24"/>
        </w:rPr>
        <w:t xml:space="preserve">(PCA) with the </w:t>
      </w:r>
      <w:r>
        <w:rPr>
          <w:sz w:val="24"/>
          <w:szCs w:val="24"/>
        </w:rPr>
        <w:t>R</w:t>
      </w:r>
      <w:r w:rsidRPr="0065179D">
        <w:rPr>
          <w:sz w:val="24"/>
          <w:szCs w:val="24"/>
        </w:rPr>
        <w:t xml:space="preserve">andom </w:t>
      </w:r>
      <w:r>
        <w:rPr>
          <w:sz w:val="24"/>
          <w:szCs w:val="24"/>
        </w:rPr>
        <w:t>Fo</w:t>
      </w:r>
      <w:r w:rsidRPr="0065179D">
        <w:rPr>
          <w:sz w:val="24"/>
          <w:szCs w:val="24"/>
        </w:rPr>
        <w:t>rest models seem to be a good choice. Since the models, themselves, have proven to be among the best chosen and the maximum variance with PCA was 5%.</w:t>
      </w:r>
    </w:p>
    <w:p w:rsidR="0065179D" w:rsidRDefault="0065179D" w:rsidP="0065179D">
      <w:pPr>
        <w:ind w:firstLine="708"/>
        <w:jc w:val="both"/>
        <w:rPr>
          <w:sz w:val="24"/>
          <w:szCs w:val="24"/>
        </w:rPr>
      </w:pPr>
      <w:r w:rsidRPr="0065179D">
        <w:rPr>
          <w:sz w:val="24"/>
          <w:szCs w:val="24"/>
        </w:rPr>
        <w:t>Furthermore</w:t>
      </w:r>
      <w:r>
        <w:rPr>
          <w:sz w:val="24"/>
          <w:szCs w:val="24"/>
        </w:rPr>
        <w:t>,</w:t>
      </w:r>
      <w:r w:rsidRPr="0065179D">
        <w:rPr>
          <w:sz w:val="24"/>
          <w:szCs w:val="24"/>
        </w:rPr>
        <w:t xml:space="preserve"> more complicate and heavy models such as neural network Multilayer </w:t>
      </w:r>
      <w:r>
        <w:rPr>
          <w:sz w:val="24"/>
          <w:szCs w:val="24"/>
        </w:rPr>
        <w:t>P</w:t>
      </w:r>
      <w:r w:rsidRPr="0065179D">
        <w:rPr>
          <w:sz w:val="24"/>
          <w:szCs w:val="24"/>
        </w:rPr>
        <w:t>erceptron</w:t>
      </w:r>
      <w:r>
        <w:rPr>
          <w:sz w:val="24"/>
          <w:szCs w:val="24"/>
        </w:rPr>
        <w:t xml:space="preserve"> </w:t>
      </w:r>
      <w:r w:rsidRPr="0065179D">
        <w:rPr>
          <w:sz w:val="24"/>
          <w:szCs w:val="24"/>
        </w:rPr>
        <w:t xml:space="preserve">(MLP) proved to be </w:t>
      </w:r>
      <w:r w:rsidRPr="0065179D">
        <w:rPr>
          <w:sz w:val="24"/>
          <w:szCs w:val="24"/>
        </w:rPr>
        <w:t>inadequate</w:t>
      </w:r>
      <w:r w:rsidRPr="0065179D">
        <w:rPr>
          <w:sz w:val="24"/>
          <w:szCs w:val="24"/>
        </w:rPr>
        <w:t xml:space="preserve"> for this problem. </w:t>
      </w:r>
    </w:p>
    <w:p w:rsidR="002D4286" w:rsidRPr="0065179D" w:rsidRDefault="0065179D" w:rsidP="0065179D">
      <w:pPr>
        <w:ind w:firstLine="708"/>
        <w:jc w:val="both"/>
        <w:rPr>
          <w:sz w:val="24"/>
          <w:szCs w:val="24"/>
        </w:rPr>
      </w:pPr>
      <w:r w:rsidRPr="0065179D">
        <w:rPr>
          <w:sz w:val="24"/>
          <w:szCs w:val="24"/>
        </w:rPr>
        <w:t xml:space="preserve">Finally, </w:t>
      </w:r>
      <w:r w:rsidRPr="0065179D">
        <w:rPr>
          <w:sz w:val="24"/>
          <w:szCs w:val="24"/>
        </w:rPr>
        <w:t>choosing</w:t>
      </w:r>
      <w:r>
        <w:rPr>
          <w:sz w:val="24"/>
          <w:szCs w:val="24"/>
        </w:rPr>
        <w:t xml:space="preserve"> either</w:t>
      </w:r>
      <w:r w:rsidRPr="0065179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65179D">
        <w:rPr>
          <w:sz w:val="24"/>
          <w:szCs w:val="24"/>
        </w:rPr>
        <w:t xml:space="preserve">upport </w:t>
      </w:r>
      <w:r>
        <w:rPr>
          <w:sz w:val="24"/>
          <w:szCs w:val="24"/>
        </w:rPr>
        <w:t>V</w:t>
      </w:r>
      <w:r w:rsidRPr="0065179D">
        <w:rPr>
          <w:sz w:val="24"/>
          <w:szCs w:val="24"/>
        </w:rPr>
        <w:t xml:space="preserve">ector </w:t>
      </w:r>
      <w:r>
        <w:rPr>
          <w:sz w:val="24"/>
          <w:szCs w:val="24"/>
        </w:rPr>
        <w:t>M</w:t>
      </w:r>
      <w:r w:rsidRPr="0065179D">
        <w:rPr>
          <w:sz w:val="24"/>
          <w:szCs w:val="24"/>
        </w:rPr>
        <w:t>achine</w:t>
      </w:r>
      <w:r>
        <w:rPr>
          <w:sz w:val="24"/>
          <w:szCs w:val="24"/>
        </w:rPr>
        <w:t xml:space="preserve"> (SVC)</w:t>
      </w:r>
      <w:r w:rsidRPr="0065179D">
        <w:rPr>
          <w:sz w:val="24"/>
          <w:szCs w:val="24"/>
        </w:rPr>
        <w:t xml:space="preserve"> that had the highest precision on predicting who could survive</w:t>
      </w:r>
      <w:r>
        <w:rPr>
          <w:sz w:val="24"/>
          <w:szCs w:val="24"/>
        </w:rPr>
        <w:t xml:space="preserve">, </w:t>
      </w:r>
      <w:r w:rsidRPr="0065179D">
        <w:rPr>
          <w:sz w:val="24"/>
          <w:szCs w:val="24"/>
        </w:rPr>
        <w:t>which is the problem in question</w:t>
      </w:r>
      <w:r>
        <w:rPr>
          <w:sz w:val="24"/>
          <w:szCs w:val="24"/>
        </w:rPr>
        <w:t>,</w:t>
      </w:r>
      <w:r w:rsidRPr="0065179D">
        <w:rPr>
          <w:sz w:val="24"/>
          <w:szCs w:val="24"/>
        </w:rPr>
        <w:t xml:space="preserve"> or Random Forest Classifier that showed the best results overall</w:t>
      </w:r>
      <w:r>
        <w:rPr>
          <w:sz w:val="24"/>
          <w:szCs w:val="24"/>
        </w:rPr>
        <w:t xml:space="preserve">, </w:t>
      </w:r>
      <w:r w:rsidRPr="0065179D">
        <w:rPr>
          <w:sz w:val="24"/>
          <w:szCs w:val="24"/>
        </w:rPr>
        <w:t xml:space="preserve">despite a lower precision on who could </w:t>
      </w:r>
      <w:r w:rsidRPr="0065179D">
        <w:rPr>
          <w:sz w:val="24"/>
          <w:szCs w:val="24"/>
        </w:rPr>
        <w:t>survive</w:t>
      </w:r>
      <w:r w:rsidRPr="0065179D">
        <w:rPr>
          <w:sz w:val="24"/>
          <w:szCs w:val="24"/>
        </w:rPr>
        <w:t xml:space="preserve">, which may lead to a better </w:t>
      </w:r>
      <w:r w:rsidRPr="0065179D">
        <w:rPr>
          <w:sz w:val="24"/>
          <w:szCs w:val="24"/>
        </w:rPr>
        <w:t>generalization</w:t>
      </w:r>
      <w:r w:rsidRPr="00651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seem to be a good choice for this problem.</w:t>
      </w:r>
    </w:p>
    <w:sectPr w:rsidR="002D4286" w:rsidRPr="0065179D" w:rsidSect="0065179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9D"/>
    <w:rsid w:val="000B372B"/>
    <w:rsid w:val="002D4286"/>
    <w:rsid w:val="0065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EEB5"/>
  <w15:chartTrackingRefBased/>
  <w15:docId w15:val="{724F8727-B702-4A20-8D99-FF0E5CC3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RP</cp:lastModifiedBy>
  <cp:revision>1</cp:revision>
  <dcterms:created xsi:type="dcterms:W3CDTF">2020-01-08T15:53:00Z</dcterms:created>
  <dcterms:modified xsi:type="dcterms:W3CDTF">2020-01-08T16:01:00Z</dcterms:modified>
</cp:coreProperties>
</file>