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8A311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w:t>
      </w:r>
      <w:r>
        <w:rPr>
          <w:rFonts w:hint="eastAsia" w:ascii="宋体" w:hAnsi="宋体" w:cs="宋体"/>
          <w:b/>
          <w:bCs/>
          <w:sz w:val="52"/>
          <w:szCs w:val="52"/>
          <w:lang w:val="en-US" w:eastAsia="zh-CN"/>
        </w:rPr>
        <w:t>卫星导航原理</w:t>
      </w:r>
      <w:r>
        <w:rPr>
          <w:rFonts w:hint="eastAsia" w:ascii="宋体" w:hAnsi="宋体" w:eastAsia="宋体" w:cs="宋体"/>
          <w:b/>
          <w:bCs/>
          <w:sz w:val="52"/>
          <w:szCs w:val="52"/>
          <w:lang w:val="en-US" w:eastAsia="zh-CN"/>
        </w:rPr>
        <w:t>》第</w:t>
      </w:r>
      <w:r>
        <w:rPr>
          <w:rFonts w:hint="eastAsia" w:ascii="宋体" w:hAnsi="宋体" w:cs="宋体"/>
          <w:b/>
          <w:bCs/>
          <w:sz w:val="52"/>
          <w:szCs w:val="52"/>
          <w:lang w:val="en-US" w:eastAsia="zh-CN"/>
        </w:rPr>
        <w:t>一</w:t>
      </w:r>
      <w:r>
        <w:rPr>
          <w:rFonts w:hint="eastAsia" w:ascii="宋体" w:hAnsi="宋体" w:eastAsia="宋体" w:cs="宋体"/>
          <w:b/>
          <w:bCs/>
          <w:sz w:val="52"/>
          <w:szCs w:val="52"/>
          <w:lang w:val="en-US" w:eastAsia="zh-CN"/>
        </w:rPr>
        <w:t>次实习</w:t>
      </w:r>
    </w:p>
    <w:p w14:paraId="43C502A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实习报告</w:t>
      </w:r>
    </w:p>
    <w:p w14:paraId="47DBC00F">
      <w:pPr>
        <w:spacing w:after="3260" w:afterLines="1000"/>
        <w:ind w:firstLine="0" w:firstLineChars="0"/>
        <w:jc w:val="both"/>
        <w:rPr>
          <w:rFonts w:hint="eastAsia"/>
          <w:b w:val="0"/>
          <w:bCs/>
          <w:color w:val="000000"/>
          <w:sz w:val="48"/>
          <w:szCs w:val="48"/>
        </w:rPr>
      </w:pPr>
    </w:p>
    <w:p w14:paraId="0DDF7475">
      <w:pPr>
        <w:spacing w:line="600" w:lineRule="auto"/>
        <w:ind w:firstLine="2570" w:firstLineChars="800"/>
        <w:jc w:val="left"/>
        <w:rPr>
          <w:rFonts w:hint="default" w:eastAsia="宋体"/>
          <w:b/>
          <w:kern w:val="0"/>
          <w:sz w:val="32"/>
          <w:szCs w:val="32"/>
          <w:u w:val="single"/>
          <w:lang w:val="en-US" w:eastAsia="zh-CN"/>
        </w:rPr>
      </w:pPr>
      <w:r>
        <w:rPr>
          <w:rFonts w:hint="eastAsia"/>
          <w:b/>
          <w:kern w:val="0"/>
          <w:sz w:val="32"/>
          <w:szCs w:val="32"/>
        </w:rPr>
        <w:t>姓名：</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艾周围</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w:t>
      </w:r>
    </w:p>
    <w:p w14:paraId="0B260C93">
      <w:pPr>
        <w:spacing w:line="600" w:lineRule="auto"/>
        <w:ind w:firstLine="2570" w:firstLineChars="800"/>
        <w:jc w:val="left"/>
        <w:rPr>
          <w:rFonts w:hint="default"/>
          <w:b/>
          <w:kern w:val="0"/>
          <w:sz w:val="32"/>
          <w:szCs w:val="32"/>
          <w:lang w:val="en-US"/>
        </w:rPr>
      </w:pPr>
      <w:r>
        <w:rPr>
          <w:rFonts w:hint="eastAsia"/>
          <w:b/>
          <w:kern w:val="0"/>
          <w:sz w:val="32"/>
          <w:szCs w:val="32"/>
        </w:rPr>
        <w:t>学号：</w:t>
      </w:r>
      <w:r>
        <w:rPr>
          <w:rFonts w:hint="eastAsia" w:ascii="宋体" w:hAnsi="宋体" w:eastAsia="宋体" w:cs="宋体"/>
          <w:b/>
          <w:kern w:val="0"/>
          <w:sz w:val="32"/>
          <w:szCs w:val="32"/>
          <w:u w:val="single"/>
          <w:lang w:val="en-US" w:eastAsia="zh-CN"/>
        </w:rPr>
        <w:t xml:space="preserve">2024302142029 </w:t>
      </w:r>
    </w:p>
    <w:p w14:paraId="0DDF5A97">
      <w:pPr>
        <w:spacing w:line="600" w:lineRule="auto"/>
        <w:ind w:firstLine="2570" w:firstLineChars="800"/>
        <w:jc w:val="left"/>
        <w:rPr>
          <w:rFonts w:hint="eastAsia"/>
          <w:b/>
          <w:kern w:val="0"/>
          <w:sz w:val="32"/>
          <w:szCs w:val="32"/>
        </w:rPr>
      </w:pPr>
      <w:r>
        <w:rPr>
          <w:rFonts w:hint="eastAsia"/>
          <w:b/>
          <w:kern w:val="0"/>
          <w:sz w:val="32"/>
          <w:szCs w:val="32"/>
        </w:rPr>
        <w:t>专业：</w:t>
      </w:r>
      <w:r>
        <w:rPr>
          <w:rFonts w:hint="eastAsia" w:ascii="宋体" w:hAnsi="宋体" w:eastAsia="宋体" w:cs="宋体"/>
          <w:b/>
          <w:bCs w:val="0"/>
          <w:kern w:val="0"/>
          <w:sz w:val="32"/>
          <w:szCs w:val="32"/>
          <w:u w:val="single"/>
          <w:lang w:val="en-US" w:eastAsia="zh-CN"/>
        </w:rPr>
        <w:t xml:space="preserve">   导航工程   </w:t>
      </w:r>
    </w:p>
    <w:p w14:paraId="15BD81F9">
      <w:pPr>
        <w:spacing w:line="600" w:lineRule="auto"/>
        <w:ind w:firstLine="2570" w:firstLineChars="800"/>
        <w:jc w:val="left"/>
        <w:rPr>
          <w:rFonts w:hint="default"/>
          <w:b/>
          <w:kern w:val="0"/>
          <w:sz w:val="32"/>
          <w:szCs w:val="32"/>
          <w:u w:val="single"/>
          <w:lang w:val="en-US"/>
        </w:rPr>
      </w:pPr>
      <w:r>
        <w:rPr>
          <w:rFonts w:hint="eastAsia"/>
          <w:b/>
          <w:kern w:val="0"/>
          <w:sz w:val="32"/>
          <w:szCs w:val="32"/>
        </w:rPr>
        <w:t>课程：</w:t>
      </w:r>
      <w:r>
        <w:rPr>
          <w:rFonts w:hint="eastAsia" w:ascii="宋体" w:hAnsi="宋体" w:cs="宋体"/>
          <w:b/>
          <w:bCs w:val="0"/>
          <w:kern w:val="0"/>
          <w:sz w:val="32"/>
          <w:szCs w:val="32"/>
          <w:u w:val="single"/>
          <w:lang w:val="en-US" w:eastAsia="zh-CN"/>
        </w:rPr>
        <w:t xml:space="preserve">卫星导航原理  </w:t>
      </w:r>
    </w:p>
    <w:p w14:paraId="09847D6C"/>
    <w:p w14:paraId="4225FDFF"/>
    <w:p w14:paraId="0028A885"/>
    <w:p w14:paraId="73C1DF40"/>
    <w:p w14:paraId="58728491"/>
    <w:p w14:paraId="591A621C"/>
    <w:p w14:paraId="0453F7B8"/>
    <w:p w14:paraId="386FE351">
      <w:pPr>
        <w:spacing w:line="360" w:lineRule="auto"/>
        <w:ind w:left="0" w:leftChars="0" w:firstLine="0" w:firstLineChars="0"/>
        <w:jc w:val="center"/>
        <w:rPr>
          <w:rFonts w:ascii="仿宋_GB2312" w:eastAsia="仿宋_GB2312"/>
          <w:b/>
          <w:sz w:val="32"/>
          <w:szCs w:val="32"/>
        </w:rPr>
      </w:pPr>
      <w:r>
        <w:rPr>
          <w:rFonts w:hint="eastAsia" w:ascii="仿宋_GB2312" w:eastAsia="仿宋_GB2312"/>
          <w:b/>
          <w:sz w:val="32"/>
          <w:szCs w:val="32"/>
        </w:rPr>
        <w:t>武汉大学</w:t>
      </w:r>
    </w:p>
    <w:p w14:paraId="42BB68AF">
      <w:pPr>
        <w:spacing w:line="360" w:lineRule="auto"/>
        <w:ind w:left="0" w:leftChars="0" w:firstLine="0" w:firstLineChars="0"/>
        <w:jc w:val="center"/>
        <w:rPr>
          <w:rFonts w:hint="eastAsia" w:ascii="仿宋_GB2312" w:eastAsia="仿宋_GB2312"/>
          <w:b/>
          <w:sz w:val="28"/>
          <w:szCs w:val="28"/>
          <w:lang w:val="en-US" w:eastAsia="zh-CN"/>
        </w:rPr>
        <w:sectPr>
          <w:footerReference r:id="rId5" w:type="even"/>
          <w:pgSz w:w="11906" w:h="16838"/>
          <w:pgMar w:top="1440" w:right="1797" w:bottom="1440" w:left="1797" w:header="851" w:footer="992" w:gutter="0"/>
          <w:cols w:space="720" w:num="1"/>
          <w:titlePg/>
          <w:docGrid w:type="lines" w:linePitch="312" w:charSpace="0"/>
        </w:sectPr>
      </w:pPr>
      <w:r>
        <w:rPr>
          <w:rFonts w:ascii="仿宋_GB2312" w:eastAsia="仿宋_GB2312"/>
          <w:b/>
          <w:sz w:val="32"/>
          <w:szCs w:val="32"/>
        </w:rPr>
        <w:t>202</w:t>
      </w:r>
      <w:r>
        <w:rPr>
          <w:rFonts w:hint="eastAsia" w:ascii="仿宋_GB2312" w:eastAsia="仿宋_GB2312"/>
          <w:b/>
          <w:sz w:val="32"/>
          <w:szCs w:val="32"/>
          <w:lang w:val="en-US" w:eastAsia="zh-CN"/>
        </w:rPr>
        <w:t>5</w:t>
      </w:r>
      <w:r>
        <w:rPr>
          <w:rFonts w:hint="eastAsia" w:ascii="仿宋_GB2312" w:eastAsia="仿宋_GB2312"/>
          <w:b/>
          <w:sz w:val="32"/>
          <w:szCs w:val="32"/>
        </w:rPr>
        <w:t>.</w:t>
      </w:r>
      <w:r>
        <w:rPr>
          <w:rFonts w:ascii="仿宋_GB2312" w:eastAsia="仿宋_GB2312"/>
          <w:b/>
          <w:sz w:val="32"/>
          <w:szCs w:val="32"/>
        </w:rPr>
        <w:t>1</w:t>
      </w:r>
      <w:r>
        <w:rPr>
          <w:rFonts w:hint="eastAsia" w:ascii="仿宋_GB2312" w:eastAsia="仿宋_GB2312"/>
          <w:b/>
          <w:sz w:val="32"/>
          <w:szCs w:val="32"/>
          <w:lang w:val="en-US" w:eastAsia="zh-CN"/>
        </w:rPr>
        <w:t>2</w:t>
      </w:r>
    </w:p>
    <w:p w14:paraId="0978BAE8">
      <w:pPr>
        <w:pStyle w:val="2"/>
        <w:numPr>
          <w:ilvl w:val="0"/>
          <w:numId w:val="2"/>
        </w:numPr>
        <w:bidi w:val="0"/>
        <w:ind w:left="425" w:leftChars="0" w:hanging="425" w:firstLineChars="0"/>
        <w:rPr>
          <w:rFonts w:hint="default"/>
          <w:lang w:val="en-US" w:eastAsia="zh-CN"/>
        </w:rPr>
      </w:pPr>
      <w:r>
        <w:rPr>
          <w:rFonts w:hint="eastAsia"/>
          <w:lang w:val="en-US" w:eastAsia="zh-CN"/>
        </w:rPr>
        <w:t>实习任务简介</w:t>
      </w:r>
    </w:p>
    <w:p w14:paraId="126BBC6D">
      <w:pPr>
        <w:ind w:left="0" w:leftChars="0" w:firstLine="0" w:firstLineChars="0"/>
        <w:rPr>
          <w:rFonts w:hint="default"/>
          <w:lang w:val="en-US" w:eastAsia="zh-CN"/>
        </w:rPr>
      </w:pPr>
      <w:r>
        <w:rPr>
          <w:rFonts w:ascii="宋体" w:hAnsi="宋体" w:eastAsia="宋体" w:cs="宋体"/>
          <w:sz w:val="24"/>
          <w:szCs w:val="24"/>
        </w:rPr>
        <w:t>根据实习指导要求，本次任务主要包含以下两个核心环节：</w:t>
      </w:r>
    </w:p>
    <w:p w14:paraId="0D1C4DF1">
      <w:pPr>
        <w:numPr>
          <w:ilvl w:val="0"/>
          <w:numId w:val="3"/>
        </w:numPr>
        <w:bidi w:val="0"/>
        <w:ind w:left="0" w:leftChars="0" w:firstLine="0" w:firstLineChars="0"/>
        <w:rPr>
          <w:rFonts w:hint="eastAsia"/>
          <w:lang w:val="en-US" w:eastAsia="zh-CN"/>
        </w:rPr>
      </w:pPr>
      <w:r>
        <w:rPr>
          <w:rFonts w:hint="eastAsia"/>
          <w:b/>
          <w:bCs/>
          <w:lang w:val="en-US" w:eastAsia="zh-CN"/>
        </w:rPr>
        <w:t>基于广播星历的卫星位置解算与轨迹绘制数据解析：</w:t>
      </w:r>
    </w:p>
    <w:p w14:paraId="344B9A41">
      <w:pPr>
        <w:numPr>
          <w:numId w:val="0"/>
        </w:numPr>
        <w:bidi w:val="0"/>
        <w:ind w:left="480" w:leftChars="200" w:firstLine="0" w:firstLineChars="0"/>
        <w:rPr>
          <w:rFonts w:hint="eastAsia"/>
          <w:lang w:val="en-US" w:eastAsia="zh-CN"/>
        </w:rPr>
      </w:pPr>
      <w:r>
        <w:rPr>
          <w:rFonts w:hint="eastAsia"/>
          <w:b/>
          <w:bCs/>
          <w:lang w:val="en-US" w:eastAsia="zh-CN"/>
        </w:rPr>
        <w:t>数据解析</w:t>
      </w:r>
      <w:r>
        <w:rPr>
          <w:rFonts w:hint="eastAsia"/>
          <w:lang w:val="en-US" w:eastAsia="zh-CN"/>
        </w:rPr>
        <w:t xml:space="preserve">： 读取并解析多星座混合广播星历文件brdm3350.19p，提取GPS（系统号G）与北斗（系统号C）卫星的导航电文参数，包括参考时刻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eastAsia" w:hAnsi="Cambria Math"/>
          <w:i w:val="0"/>
          <w:sz w:val="24"/>
          <w:lang w:val="en-US" w:eastAsia="zh-CN"/>
        </w:rPr>
        <w:t xml:space="preserve"> </w:t>
      </w:r>
      <w:r>
        <w:rPr>
          <w:rFonts w:hint="eastAsia"/>
          <w:lang w:val="en-US" w:eastAsia="zh-CN"/>
        </w:rPr>
        <w:t xml:space="preserve">、轨道根数（如 </w:t>
      </w:r>
      <m:oMath>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A</m:t>
            </m:r>
            <m:ctrlPr>
              <w:rPr>
                <w:rFonts w:ascii="Cambria Math" w:hAnsi="Cambria Math"/>
                <w:sz w:val="24"/>
              </w:rPr>
            </m:ctrlPr>
          </m:e>
        </m:rad>
        <m:r>
          <m:rPr/>
          <w:rPr>
            <w:rFonts w:hint="default" w:ascii="Cambria Math" w:hAnsi="Cambria Math"/>
            <w:sz w:val="24"/>
          </w:rPr>
          <m:t>,e,</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p"/>
              </m:rPr>
              <w:rPr>
                <w:rFonts w:hint="default" w:ascii="Cambria Math" w:hAnsi="Cambria Math"/>
                <w:sz w:val="24"/>
              </w:rPr>
              <m:t>Ω</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,ω,</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lang w:val="en-US" w:eastAsia="zh-CN"/>
        </w:rPr>
        <w:t>）以及摄动参数（</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is</m:t>
            </m:r>
            <m:ctrlPr>
              <w:rPr>
                <w:rFonts w:ascii="Cambria Math" w:hAnsi="Cambria Math"/>
                <w:sz w:val="24"/>
              </w:rPr>
            </m:ctrlPr>
          </m:sub>
        </m:sSub>
      </m:oMath>
      <w:r>
        <w:rPr>
          <w:rFonts w:hint="eastAsia"/>
          <w:lang w:val="en-US" w:eastAsia="zh-CN"/>
        </w:rPr>
        <w:t>）等。</w:t>
      </w:r>
    </w:p>
    <w:p w14:paraId="3E5A3AF8">
      <w:pPr>
        <w:numPr>
          <w:numId w:val="0"/>
        </w:numPr>
        <w:bidi w:val="0"/>
        <w:ind w:left="480" w:leftChars="200" w:firstLine="0" w:firstLineChars="0"/>
        <w:rPr>
          <w:rFonts w:hint="eastAsia"/>
          <w:lang w:val="en-US" w:eastAsia="zh-CN"/>
        </w:rPr>
      </w:pPr>
      <w:r>
        <w:rPr>
          <w:rFonts w:hint="eastAsia"/>
          <w:b/>
          <w:bCs/>
          <w:lang w:val="en-US" w:eastAsia="zh-CN"/>
        </w:rPr>
        <w:t>坐标计算：</w:t>
      </w:r>
      <w:r>
        <w:rPr>
          <w:rFonts w:hint="eastAsia"/>
          <w:lang w:val="en-US" w:eastAsia="zh-CN"/>
        </w:rPr>
        <w:t xml:space="preserve"> 参考课件以及GPS与BDS的接口控制文件，编写算法程序。针对全天 0 至 86400 秒的时段，以一定的时间间隔（如5分钟或300秒）计算各卫星在瞬时地心地固坐标系下的三维坐标 </w:t>
      </w:r>
      <m:oMath>
        <m:r>
          <m:rPr/>
          <w:rPr>
            <w:rFonts w:hint="default" w:ascii="Cambria Math" w:hAnsi="Cambria Math"/>
            <w:sz w:val="24"/>
          </w:rPr>
          <m:t>(X,Y,Z)</m:t>
        </m:r>
      </m:oMath>
      <w:r>
        <w:rPr>
          <w:rFonts w:hint="eastAsia"/>
          <w:lang w:val="en-US" w:eastAsia="zh-CN"/>
        </w:rPr>
        <w:t>。</w:t>
      </w:r>
    </w:p>
    <w:p w14:paraId="0CE8538E">
      <w:pPr>
        <w:numPr>
          <w:numId w:val="0"/>
        </w:numPr>
        <w:bidi w:val="0"/>
        <w:ind w:left="480" w:leftChars="0" w:hanging="480" w:hangingChars="200"/>
        <w:rPr>
          <w:rFonts w:ascii="宋体" w:hAnsi="宋体" w:eastAsia="宋体" w:cs="宋体"/>
          <w:sz w:val="24"/>
          <w:szCs w:val="24"/>
        </w:rPr>
      </w:pPr>
      <w:r>
        <w:rPr>
          <w:rFonts w:hint="eastAsia"/>
          <w:lang w:val="en-US" w:eastAsia="zh-CN"/>
        </w:rPr>
        <w:t xml:space="preserve">    </w:t>
      </w:r>
      <w:r>
        <w:rPr>
          <w:rFonts w:ascii="宋体" w:hAnsi="宋体" w:eastAsia="宋体" w:cs="宋体"/>
          <w:b/>
          <w:bCs/>
          <w:sz w:val="24"/>
          <w:szCs w:val="24"/>
        </w:rPr>
        <w:t>轨迹可视化：</w:t>
      </w:r>
      <w:r>
        <w:rPr>
          <w:rFonts w:ascii="宋体" w:hAnsi="宋体" w:eastAsia="宋体" w:cs="宋体"/>
          <w:sz w:val="24"/>
          <w:szCs w:val="24"/>
        </w:rPr>
        <w:t xml:space="preserve"> 利用计算得到的时间序列坐标数据，绘制卫星的三维空间运行轨迹图及星下点轨迹图，直观验证计算结果的合理性。</w:t>
      </w:r>
    </w:p>
    <w:p w14:paraId="7366E718">
      <w:pPr>
        <w:numPr>
          <w:ilvl w:val="0"/>
          <w:numId w:val="3"/>
        </w:numPr>
        <w:bidi w:val="0"/>
        <w:ind w:left="0" w:leftChars="0" w:firstLine="0" w:firstLineChars="0"/>
        <w:rPr>
          <w:rFonts w:hint="default"/>
          <w:b/>
          <w:bCs/>
          <w:lang w:val="en-US" w:eastAsia="zh-CN"/>
        </w:rPr>
      </w:pPr>
      <w:r>
        <w:rPr>
          <w:rFonts w:hint="eastAsia"/>
          <w:b/>
          <w:bCs/>
          <w:lang w:val="en-US" w:eastAsia="zh-CN"/>
        </w:rPr>
        <w:t>广播星历轨道误差评估</w:t>
      </w:r>
    </w:p>
    <w:p w14:paraId="05F809BC">
      <w:pPr>
        <w:numPr>
          <w:numId w:val="0"/>
        </w:numPr>
        <w:bidi w:val="0"/>
        <w:ind w:left="483" w:leftChars="-101" w:hanging="725" w:hangingChars="301"/>
        <w:rPr>
          <w:rFonts w:ascii="宋体" w:hAnsi="宋体" w:eastAsia="宋体" w:cs="宋体"/>
          <w:sz w:val="24"/>
          <w:szCs w:val="24"/>
        </w:rPr>
      </w:pPr>
      <w:r>
        <w:rPr>
          <w:rFonts w:hint="eastAsia"/>
          <w:b/>
          <w:bCs/>
          <w:lang w:val="en-US" w:eastAsia="zh-CN"/>
        </w:rPr>
        <w:t xml:space="preserve">      </w:t>
      </w:r>
      <w:r>
        <w:rPr>
          <w:rFonts w:ascii="宋体" w:hAnsi="宋体" w:eastAsia="宋体" w:cs="宋体"/>
          <w:b/>
          <w:bCs/>
          <w:sz w:val="24"/>
          <w:szCs w:val="24"/>
        </w:rPr>
        <w:t>真值获取：</w:t>
      </w:r>
      <w:r>
        <w:rPr>
          <w:rFonts w:ascii="宋体" w:hAnsi="宋体" w:eastAsia="宋体" w:cs="宋体"/>
          <w:sz w:val="24"/>
          <w:szCs w:val="24"/>
        </w:rPr>
        <w:t xml:space="preserve"> 读取精密星历文件</w:t>
      </w:r>
      <w:r>
        <w:rPr>
          <w:rFonts w:hint="default" w:ascii="Times New Roman" w:hAnsi="Times New Roman" w:eastAsia="宋体" w:cs="Times New Roman"/>
          <w:sz w:val="24"/>
          <w:szCs w:val="24"/>
        </w:rPr>
        <w:t>WUM0MGXFIN_20193350000_01D_</w:t>
      </w:r>
      <w:r>
        <w:rPr>
          <w:rFonts w:hint="eastAsia" w:cs="Times New Roman"/>
          <w:sz w:val="24"/>
          <w:szCs w:val="24"/>
          <w:lang w:val="en-US" w:eastAsia="zh-CN"/>
        </w:rPr>
        <w:t xml:space="preserve"> </w:t>
      </w:r>
      <w:r>
        <w:rPr>
          <w:rFonts w:hint="default" w:ascii="Times New Roman" w:hAnsi="Times New Roman" w:eastAsia="宋体" w:cs="Times New Roman"/>
          <w:sz w:val="24"/>
          <w:szCs w:val="24"/>
        </w:rPr>
        <w:t>15M_ORB.SP3</w:t>
      </w:r>
      <w:r>
        <w:rPr>
          <w:rFonts w:ascii="宋体" w:hAnsi="宋体" w:eastAsia="宋体" w:cs="宋体"/>
          <w:sz w:val="24"/>
          <w:szCs w:val="24"/>
        </w:rPr>
        <w:t>，获取各卫星在15分钟间隔下的高精度坐标作为参考真值。</w:t>
      </w:r>
    </w:p>
    <w:p w14:paraId="0C3E29FB">
      <w:pPr>
        <w:numPr>
          <w:numId w:val="0"/>
        </w:numPr>
        <w:bidi w:val="0"/>
        <w:ind w:left="480" w:leftChars="200" w:firstLine="0" w:firstLineChars="0"/>
        <w:rPr>
          <w:rFonts w:ascii="宋体" w:hAnsi="宋体" w:eastAsia="宋体" w:cs="宋体"/>
          <w:sz w:val="24"/>
          <w:szCs w:val="24"/>
        </w:rPr>
      </w:pPr>
      <w:r>
        <w:rPr>
          <w:rFonts w:ascii="宋体" w:hAnsi="宋体" w:eastAsia="宋体" w:cs="宋体"/>
          <w:b/>
          <w:bCs/>
          <w:sz w:val="24"/>
          <w:szCs w:val="24"/>
        </w:rPr>
        <w:t>误差分析：</w:t>
      </w:r>
      <w:r>
        <w:rPr>
          <w:rFonts w:ascii="宋体" w:hAnsi="宋体" w:eastAsia="宋体" w:cs="宋体"/>
          <w:sz w:val="24"/>
          <w:szCs w:val="24"/>
        </w:rPr>
        <w:t xml:space="preserve"> 将编程解算的广播星历坐标与精密星历坐标在相同历元下进行比对，计算各卫星的轨道误差，并绘制误差随时间变化的时序图，以评估广播星历在预报时段内的精度衰减情况。</w:t>
      </w:r>
    </w:p>
    <w:p w14:paraId="192254B2">
      <w:pPr>
        <w:numPr>
          <w:numId w:val="0"/>
        </w:numPr>
        <w:bidi w:val="0"/>
        <w:ind w:left="480" w:leftChars="200" w:firstLine="0" w:firstLineChars="0"/>
        <w:rPr>
          <w:rFonts w:ascii="宋体" w:hAnsi="宋体" w:eastAsia="宋体" w:cs="宋体"/>
          <w:sz w:val="24"/>
          <w:szCs w:val="24"/>
        </w:rPr>
      </w:pPr>
    </w:p>
    <w:p w14:paraId="02EAE49D">
      <w:pPr>
        <w:pStyle w:val="2"/>
        <w:numPr>
          <w:ilvl w:val="0"/>
          <w:numId w:val="2"/>
        </w:numPr>
        <w:bidi w:val="0"/>
        <w:ind w:left="425" w:leftChars="0" w:hanging="425" w:firstLineChars="0"/>
        <w:rPr>
          <w:rFonts w:hint="default"/>
          <w:lang w:val="en-US" w:eastAsia="zh-CN"/>
        </w:rPr>
      </w:pPr>
      <w:r>
        <w:rPr>
          <w:rFonts w:hint="eastAsia"/>
          <w:lang w:val="en-US" w:eastAsia="zh-CN"/>
        </w:rPr>
        <w:t>实验方法</w:t>
      </w:r>
    </w:p>
    <w:p w14:paraId="44488AE4">
      <w:pPr>
        <w:pStyle w:val="3"/>
        <w:numPr>
          <w:ilvl w:val="1"/>
          <w:numId w:val="2"/>
        </w:numPr>
        <w:bidi w:val="0"/>
        <w:ind w:left="575" w:leftChars="0" w:hanging="575" w:firstLineChars="0"/>
        <w:rPr>
          <w:rFonts w:hint="default"/>
          <w:lang w:val="en-US" w:eastAsia="zh-CN"/>
        </w:rPr>
      </w:pPr>
      <w:r>
        <w:rPr>
          <w:rFonts w:hint="eastAsia"/>
          <w:lang w:val="en-US" w:eastAsia="zh-CN"/>
        </w:rPr>
        <w:t>根据预报星历计算卫星位置</w:t>
      </w:r>
    </w:p>
    <w:p w14:paraId="56D487CD">
      <w:pPr>
        <w:pStyle w:val="4"/>
        <w:numPr>
          <w:ilvl w:val="2"/>
          <w:numId w:val="2"/>
        </w:numPr>
        <w:bidi w:val="0"/>
        <w:ind w:left="720" w:leftChars="0" w:hanging="720" w:firstLineChars="0"/>
        <w:rPr>
          <w:rFonts w:hint="default"/>
          <w:lang w:val="en-US" w:eastAsia="zh-CN"/>
        </w:rPr>
      </w:pPr>
      <w:r>
        <w:rPr>
          <w:rFonts w:hint="eastAsia"/>
          <w:lang w:val="en-US" w:eastAsia="zh-CN"/>
        </w:rPr>
        <w:t>计算思路</w:t>
      </w:r>
    </w:p>
    <w:p w14:paraId="5C22FA46">
      <w:pPr>
        <w:keepNext w:val="0"/>
        <w:keepLines w:val="0"/>
        <w:widowControl/>
        <w:suppressLineNumbers w:val="0"/>
        <w:jc w:val="left"/>
        <w:rPr>
          <w:rFonts w:ascii="宋体" w:hAnsi="宋体" w:eastAsia="宋体" w:cs="宋体"/>
          <w:sz w:val="24"/>
          <w:szCs w:val="24"/>
        </w:rPr>
      </w:pPr>
      <w:r>
        <w:rPr>
          <w:rFonts w:ascii="宋体" w:hAnsi="宋体" w:eastAsia="宋体" w:cs="宋体"/>
          <w:kern w:val="0"/>
          <w:sz w:val="24"/>
          <w:szCs w:val="24"/>
          <w:lang w:val="en-US" w:eastAsia="zh-CN" w:bidi="ar"/>
        </w:rPr>
        <w:t>本实验利用广播星历</w:t>
      </w:r>
      <w:r>
        <w:rPr>
          <w:rFonts w:hint="eastAsia"/>
          <w:lang w:val="en-US" w:eastAsia="zh-CN"/>
        </w:rPr>
        <w:t>brdm3350.19p</w:t>
      </w:r>
      <w:r>
        <w:rPr>
          <w:rFonts w:ascii="宋体" w:hAnsi="宋体" w:eastAsia="宋体" w:cs="宋体"/>
          <w:kern w:val="0"/>
          <w:sz w:val="24"/>
          <w:szCs w:val="24"/>
          <w:lang w:val="en-US" w:eastAsia="zh-CN" w:bidi="ar"/>
        </w:rPr>
        <w:t xml:space="preserve">提供的开普勒轨道根数及摄动改正参数，计算卫星在任意观测时刻 </w:t>
      </w:r>
      <m:oMath>
        <m:r>
          <m:rPr/>
          <w:rPr>
            <w:rFonts w:hint="default" w:ascii="Cambria Math" w:hAnsi="Cambria Math" w:eastAsia="sans-serif"/>
            <w:sz w:val="24"/>
          </w:rPr>
          <m:t>t</m:t>
        </m:r>
      </m:oMath>
      <w:r>
        <w:rPr>
          <w:rFonts w:ascii="宋体" w:hAnsi="宋体" w:eastAsia="宋体" w:cs="宋体"/>
          <w:kern w:val="0"/>
          <w:sz w:val="24"/>
          <w:szCs w:val="24"/>
          <w:lang w:val="en-US" w:eastAsia="zh-CN" w:bidi="ar"/>
        </w:rPr>
        <w:t xml:space="preserve"> 于地心地固坐标系（ECEF）中的三维坐标。</w:t>
      </w:r>
      <w:r>
        <w:rPr>
          <w:rFonts w:ascii="宋体" w:hAnsi="宋体" w:eastAsia="宋体" w:cs="宋体"/>
          <w:sz w:val="24"/>
          <w:szCs w:val="24"/>
        </w:rPr>
        <w:t>计算思路主要分为以下四个阶段：</w:t>
      </w:r>
    </w:p>
    <w:p w14:paraId="1702958F">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时间系统同步</w:t>
      </w:r>
      <w:r>
        <w:rPr>
          <w:rFonts w:hint="eastAsia" w:ascii="宋体" w:hAnsi="宋体" w:eastAsia="宋体" w:cs="宋体"/>
          <w:sz w:val="24"/>
          <w:szCs w:val="24"/>
        </w:rPr>
        <w:t>：</w:t>
      </w:r>
      <w:r>
        <w:rPr>
          <w:rFonts w:hint="eastAsia" w:ascii="宋体" w:hAnsi="宋体" w:cs="宋体"/>
          <w:sz w:val="24"/>
          <w:szCs w:val="24"/>
          <w:lang w:val="en-US" w:eastAsia="zh-CN"/>
        </w:rPr>
        <w:t>计算</w:t>
      </w:r>
      <w:r>
        <w:rPr>
          <w:rFonts w:hint="eastAsia" w:ascii="宋体" w:hAnsi="宋体" w:eastAsia="宋体" w:cs="宋体"/>
          <w:sz w:val="24"/>
          <w:szCs w:val="24"/>
        </w:rPr>
        <w:t xml:space="preserve">观测时刻 </w:t>
      </w:r>
      <m:oMath>
        <m:r>
          <m:rPr/>
          <w:rPr>
            <w:rFonts w:hint="default" w:ascii="Cambria Math" w:hAnsi="Cambria Math" w:eastAsia="宋体"/>
            <w:sz w:val="24"/>
          </w:rPr>
          <m:t>t</m:t>
        </m:r>
      </m:oMath>
      <w:r>
        <w:rPr>
          <w:rFonts w:hint="eastAsia" w:ascii="宋体" w:hAnsi="宋体" w:eastAsia="宋体" w:cs="宋体"/>
          <w:sz w:val="24"/>
          <w:szCs w:val="24"/>
        </w:rPr>
        <w:t xml:space="preserve"> 与星历参考时刻 </w:t>
      </w:r>
      <m:oMath>
        <m:sSub>
          <m:sSubPr>
            <m:ctrlPr>
              <w:rPr>
                <w:rFonts w:hint="default" w:ascii="Cambria Math" w:hAnsi="Cambria Math" w:eastAsia="宋体"/>
                <w:sz w:val="24"/>
              </w:rPr>
            </m:ctrlPr>
          </m:sSubPr>
          <m:e>
            <m:r>
              <m:rPr/>
              <w:rPr>
                <w:rFonts w:hint="default" w:ascii="Cambria Math" w:hAnsi="Cambria Math" w:eastAsia="宋体"/>
                <w:sz w:val="24"/>
              </w:rPr>
              <m:t>t</m:t>
            </m:r>
            <m:ctrlPr>
              <w:rPr>
                <w:rFonts w:ascii="Cambria Math" w:hAnsi="Cambria Math" w:eastAsia="宋体"/>
                <w:sz w:val="24"/>
              </w:rPr>
            </m:ctrlPr>
          </m:e>
          <m:sub>
            <m:r>
              <m:rPr/>
              <w:rPr>
                <w:rFonts w:hint="default" w:ascii="Cambria Math" w:hAnsi="Cambria Math" w:eastAsia="宋体"/>
                <w:sz w:val="24"/>
              </w:rPr>
              <m:t>oe</m:t>
            </m:r>
            <m:ctrlPr>
              <w:rPr>
                <w:rFonts w:ascii="Cambria Math" w:hAnsi="Cambria Math" w:eastAsia="宋体"/>
                <w:sz w:val="24"/>
              </w:rPr>
            </m:ctrlPr>
          </m:sub>
        </m:sSub>
      </m:oMath>
      <w:r>
        <w:rPr>
          <w:rFonts w:hint="eastAsia" w:ascii="宋体" w:hAnsi="宋体" w:eastAsia="宋体" w:cs="宋体"/>
          <w:sz w:val="24"/>
          <w:szCs w:val="24"/>
        </w:rPr>
        <w:t xml:space="preserve"> </w:t>
      </w:r>
      <w:r>
        <w:rPr>
          <w:rFonts w:hint="eastAsia" w:ascii="宋体" w:hAnsi="宋体" w:cs="宋体"/>
          <w:sz w:val="24"/>
          <w:szCs w:val="24"/>
          <w:lang w:val="en-US" w:eastAsia="zh-CN"/>
        </w:rPr>
        <w:t>的差值。</w:t>
      </w:r>
    </w:p>
    <w:p w14:paraId="22DB5307">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轨道平面位置解算</w:t>
      </w:r>
      <w:r>
        <w:rPr>
          <w:rFonts w:hint="eastAsia" w:ascii="宋体" w:hAnsi="宋体" w:eastAsia="宋体" w:cs="宋体"/>
          <w:sz w:val="24"/>
          <w:szCs w:val="24"/>
        </w:rPr>
        <w:t>：基于开普勒三大定律，利用半长轴、偏心率等根数，通过迭代法求解偏近点角和真近点角，确定卫星在轨道平面内的极坐标位置。</w:t>
      </w:r>
    </w:p>
    <w:p w14:paraId="41CB9D62">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摄动修正</w:t>
      </w:r>
      <w:r>
        <w:rPr>
          <w:rFonts w:hint="eastAsia" w:ascii="宋体" w:hAnsi="宋体" w:eastAsia="宋体" w:cs="宋体"/>
          <w:sz w:val="24"/>
          <w:szCs w:val="24"/>
        </w:rPr>
        <w:t>：利用星历提供的二阶调和改正项系数，对升交距角、轨道半径和轨道倾角进行周期性摄动改正。</w:t>
      </w:r>
    </w:p>
    <w:p w14:paraId="5DEF9138">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坐标转换</w:t>
      </w:r>
      <w:r>
        <w:rPr>
          <w:rFonts w:hint="eastAsia" w:ascii="宋体" w:hAnsi="宋体" w:eastAsia="宋体" w:cs="宋体"/>
          <w:sz w:val="24"/>
          <w:szCs w:val="24"/>
        </w:rPr>
        <w:t>：将经过摄动改正的轨道平面坐标，通过升交点赤经和轨道倾角，旋转转换至瞬时地心地固坐标系（ECEF），期间需考虑地球自转对升交点经度的影响。</w:t>
      </w:r>
    </w:p>
    <w:p w14:paraId="6DB5756E">
      <w:pPr>
        <w:pStyle w:val="4"/>
        <w:numPr>
          <w:ilvl w:val="2"/>
          <w:numId w:val="2"/>
        </w:numPr>
        <w:bidi w:val="0"/>
        <w:ind w:left="720" w:leftChars="0" w:hanging="720" w:firstLineChars="0"/>
        <w:rPr>
          <w:rFonts w:hint="default"/>
          <w:lang w:val="en-US" w:eastAsia="zh-CN"/>
        </w:rPr>
      </w:pPr>
      <w:r>
        <w:rPr>
          <w:rFonts w:hint="eastAsia"/>
          <w:lang w:val="en-US" w:eastAsia="zh-CN"/>
        </w:rPr>
        <w:t>具体步骤</w:t>
      </w:r>
    </w:p>
    <w:p w14:paraId="6C4724DD">
      <w:pPr>
        <w:ind w:left="0" w:leftChars="0" w:firstLine="0" w:firstLineChars="0"/>
        <w:rPr>
          <w:rFonts w:hint="default"/>
          <w:lang w:val="en-US" w:eastAsia="zh-CN"/>
        </w:rPr>
      </w:pPr>
      <w:r>
        <w:rPr>
          <w:rFonts w:hint="default"/>
          <w:b/>
          <w:bCs/>
          <w:lang w:val="en-US" w:eastAsia="zh-CN"/>
        </w:rPr>
        <w:t>Step 1</w:t>
      </w:r>
      <w:r>
        <w:rPr>
          <w:rFonts w:hint="default"/>
          <w:lang w:val="en-US" w:eastAsia="zh-CN"/>
        </w:rPr>
        <w:t xml:space="preserve">: 计算归化时间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p>
    <w:p w14:paraId="01E487DE">
      <w:pPr>
        <w:rPr>
          <w:rFonts w:hint="default"/>
          <w:lang w:val="en-US" w:eastAsia="zh-CN"/>
        </w:rPr>
      </w:pPr>
      <w:r>
        <w:rPr>
          <w:rFonts w:hint="default"/>
          <w:lang w:val="en-US" w:eastAsia="zh-CN"/>
        </w:rPr>
        <w:t xml:space="preserve">首先计算观测时刻 </w:t>
      </w:r>
      <m:oMath>
        <m:r>
          <m:rPr/>
          <w:rPr>
            <w:rFonts w:hint="default" w:ascii="Cambria Math" w:hAnsi="Cambria Math"/>
            <w:sz w:val="24"/>
          </w:rPr>
          <m:t>t</m:t>
        </m:r>
      </m:oMath>
      <w:r>
        <w:rPr>
          <w:rFonts w:hint="default"/>
          <w:lang w:val="en-US" w:eastAsia="zh-CN"/>
        </w:rPr>
        <w:t xml:space="preserve"> 与星历参考时刻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default"/>
          <w:lang w:val="en-US" w:eastAsia="zh-CN"/>
        </w:rPr>
        <w:t xml:space="preserve"> 之间的时间差。</w:t>
      </w:r>
    </w:p>
    <w:p w14:paraId="63012830">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m:oMathPara>
    </w:p>
    <w:p w14:paraId="085D5C50">
      <w:pPr>
        <w:rPr>
          <w:rFonts w:hint="default"/>
          <w:lang w:val="en-US" w:eastAsia="zh-CN"/>
        </w:rPr>
      </w:pPr>
      <w:r>
        <w:rPr>
          <w:rFonts w:hint="default"/>
          <w:lang w:val="en-US" w:eastAsia="zh-CN"/>
        </w:rPr>
        <w:t xml:space="preserve">注：若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 xml:space="preserve">；若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&lt;−302400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，以处理跨周问题。</w:t>
      </w:r>
    </w:p>
    <w:p w14:paraId="7C20C46B">
      <w:pPr>
        <w:rPr>
          <w:rFonts w:hint="default"/>
          <w:lang w:val="en-US" w:eastAsia="zh-CN"/>
        </w:rPr>
      </w:pPr>
      <w:r>
        <w:rPr>
          <w:rFonts w:hint="default"/>
          <w:lang w:val="en-US" w:eastAsia="zh-CN"/>
        </w:rPr>
        <w:t>系统差异说明：</w:t>
      </w:r>
    </w:p>
    <w:p w14:paraId="68D8CB06">
      <w:pPr>
        <w:ind w:left="0" w:leftChars="0" w:firstLine="480" w:firstLineChars="200"/>
        <m:rPr/>
        <w:rPr>
          <w:rFonts w:hint="default" w:hAnsi="Cambria Math" w:eastAsia="宋体" w:cs="Times New Roman"/>
          <w:i w:val="0"/>
          <w:kern w:val="2"/>
          <w:sz w:val="24"/>
          <w:szCs w:val="22"/>
          <w:lang w:val="en-US" w:eastAsia="zh-CN" w:bidi="ar-SA"/>
        </w:rPr>
      </w:pPr>
      <w:r>
        <w:rPr>
          <w:rFonts w:hint="default"/>
          <w:lang w:val="en-US" w:eastAsia="zh-CN"/>
        </w:rPr>
        <w:t>在本</w:t>
      </w:r>
      <w:r>
        <w:rPr>
          <w:rFonts w:hint="eastAsia"/>
          <w:lang w:val="en-US" w:eastAsia="zh-CN"/>
        </w:rPr>
        <w:t xml:space="preserve">次实习中，我首先将北斗卫星星历中的星历参考时当作GPS时，算出的 </w:t>
      </w:r>
      <m:oMath>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eastAsia" w:hAnsi="Cambria Math"/>
          <w:i w:val="0"/>
          <w:sz w:val="24"/>
          <w:lang w:val="en-US" w:eastAsia="zh-CN"/>
        </w:rPr>
        <w:t xml:space="preserve"> 时刻卫星坐标与相同时刻精密星历的卫星坐标相差较大，因此判断</w:t>
      </w:r>
    </w:p>
    <w:p w14:paraId="01F96252">
      <w:pPr>
        <w:ind w:left="0" w:leftChars="0" w:firstLine="0" w:firstLineChars="0"/>
        <m:rPr/>
        <w:rPr>
          <w:rFonts w:hint="default" w:hAnsi="Cambria Math"/>
          <w:i w:val="0"/>
          <w:sz w:val="24"/>
        </w:rPr>
      </w:pPr>
      <w:r>
        <w:rPr>
          <w:rFonts w:hint="eastAsia"/>
          <w:lang w:val="en-US" w:eastAsia="zh-CN"/>
        </w:rPr>
        <w:t>本次实习所用卫星星历文件中北斗卫星的星历参考时间参数所属的时间系统</w:t>
      </w:r>
      <w:bookmarkStart w:id="0" w:name="_GoBack"/>
      <w:bookmarkEnd w:id="0"/>
    </w:p>
    <w:p w14:paraId="1EACA70B">
      <w:pPr>
        <w:ind w:left="0" w:leftChars="0" w:firstLine="0" w:firstLineChars="0"/>
        <m:rPr/>
        <w:rPr>
          <w:rFonts w:hint="default" w:hAnsi="Cambria Math" w:eastAsia="宋体"/>
          <w:i w:val="0"/>
          <w:sz w:val="24"/>
          <w:lang w:val="en-US" w:eastAsia="zh-CN"/>
        </w:rPr>
      </w:pPr>
      <w:r>
        <m:rPr/>
        <w:rPr>
          <w:rFonts w:hint="eastAsia" w:hAnsi="Cambria Math"/>
          <w:i w:val="0"/>
          <w:sz w:val="24"/>
          <w:lang w:val="en-US" w:eastAsia="zh-CN"/>
        </w:rPr>
        <w:t>使用后改正时间</w:t>
      </w:r>
    </w:p>
    <w:p w14:paraId="546520C7">
      <w:pPr>
        <w:rPr>
          <w:rFonts w:hint="default"/>
          <w:lang w:val="en-US" w:eastAsia="zh-CN"/>
        </w:rPr>
      </w:pPr>
    </w:p>
    <w:p w14:paraId="418F5467">
      <w:pPr>
        <w:rPr>
          <w:rFonts w:hint="default"/>
          <w:lang w:val="en-US" w:eastAsia="zh-CN"/>
        </w:rPr>
      </w:pPr>
    </w:p>
    <w:sectPr>
      <w:headerReference r:id="rId6" w:type="default"/>
      <w:footerReference r:id="rId7"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楷体">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华文中宋">
    <w:panose1 w:val="02010600040101010101"/>
    <w:charset w:val="86"/>
    <w:family w:val="auto"/>
    <w:pitch w:val="default"/>
    <w:sig w:usb0="00000287" w:usb1="080F0000" w:usb2="00000000" w:usb3="00000000" w:csb0="0004009F" w:csb1="DFD70000"/>
  </w:font>
  <w:font w:name="华文中">
    <w:altName w:val="Segoe Print"/>
    <w:panose1 w:val="00000000000000000000"/>
    <w:charset w:val="00"/>
    <w:family w:val="auto"/>
    <w:pitch w:val="default"/>
    <w:sig w:usb0="00000000" w:usb1="00000000" w:usb2="00000000" w:usb3="00000000" w:csb0="00000000" w:csb1="00000000"/>
  </w:font>
  <w:font w:name="华文">
    <w:altName w:val="Segoe Print"/>
    <w:panose1 w:val="00000000000000000000"/>
    <w:charset w:val="00"/>
    <w:family w:val="auto"/>
    <w:pitch w:val="default"/>
    <w:sig w:usb0="00000000" w:usb1="00000000" w:usb2="00000000" w:usb3="00000000" w:csb0="00000000" w:csb1="00000000"/>
  </w:font>
  <w:font w:name="华">
    <w:altName w:val="Segoe Print"/>
    <w:panose1 w:val="00000000000000000000"/>
    <w:charset w:val="00"/>
    <w:family w:val="auto"/>
    <w:pitch w:val="default"/>
    <w:sig w:usb0="00000000" w:usb1="00000000" w:usb2="00000000" w:usb3="00000000" w:csb0="00000000" w:csb1="00000000"/>
  </w:font>
  <w:font w:name="宋">
    <w:altName w:val="宋体"/>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C9749">
    <w:pPr>
      <w:pStyle w:val="11"/>
      <w:rPr>
        <w:rStyle w:val="16"/>
      </w:rPr>
    </w:pPr>
    <w:r>
      <w:rPr>
        <w:rStyle w:val="16"/>
      </w:rPr>
      <w:fldChar w:fldCharType="begin"/>
    </w:r>
    <w:r>
      <w:rPr>
        <w:rStyle w:val="16"/>
      </w:rPr>
      <w:instrText xml:space="preserve">PAGE  </w:instrText>
    </w:r>
    <w:r>
      <w:rPr>
        <w:rStyle w:val="16"/>
      </w:rPr>
      <w:fldChar w:fldCharType="end"/>
    </w:r>
  </w:p>
  <w:p w14:paraId="46E46DD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7902B">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F0A91">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45A6C3E"/>
    <w:multiLevelType w:val="multilevel"/>
    <w:tmpl w:val="C45A6C3E"/>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E1A63E50"/>
    <w:multiLevelType w:val="multilevel"/>
    <w:tmpl w:val="E1A63E5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F384266A"/>
    <w:multiLevelType w:val="multilevel"/>
    <w:tmpl w:val="F384266A"/>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2D837E12"/>
    <w:multiLevelType w:val="singleLevel"/>
    <w:tmpl w:val="2D837E12"/>
    <w:lvl w:ilvl="0" w:tentative="0">
      <w:start w:val="1"/>
      <w:numFmt w:val="decimal"/>
      <w:suff w:val="space"/>
      <w:lvlText w:val="%1."/>
      <w:lvlJc w:val="left"/>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2C7188"/>
    <w:rsid w:val="362C7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imes New Roman"/>
      <w:kern w:val="2"/>
      <w:sz w:val="24"/>
      <w:szCs w:val="22"/>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firstLineChars="0"/>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firstLineChars="0"/>
      <w:outlineLvl w:val="1"/>
    </w:pPr>
    <w:rPr>
      <w:rFonts w:ascii="Arial" w:hAnsi="Arial" w:eastAsia="宋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firstLineChars="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styleId="11">
    <w:name w:val="footer"/>
    <w:basedOn w:val="1"/>
    <w:qFormat/>
    <w:uiPriority w:val="0"/>
    <w:pPr>
      <w:tabs>
        <w:tab w:val="center" w:pos="4153"/>
        <w:tab w:val="right" w:pos="8306"/>
      </w:tabs>
      <w:snapToGrid w:val="0"/>
      <w:jc w:val="left"/>
    </w:pPr>
    <w:rPr>
      <w:sz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3">
    <w:name w:val="Normal (Web)"/>
    <w:basedOn w:val="1"/>
    <w:uiPriority w:val="0"/>
    <w:pPr>
      <w:spacing w:before="0" w:beforeAutospacing="1" w:after="0" w:afterAutospacing="1"/>
      <w:ind w:left="0" w:right="0"/>
      <w:jc w:val="left"/>
    </w:pPr>
    <w:rPr>
      <w:kern w:val="0"/>
      <w:sz w:val="24"/>
      <w:lang w:val="en-US" w:eastAsia="zh-CN" w:bidi="ar"/>
    </w:rPr>
  </w:style>
  <w:style w:type="character" w:styleId="16">
    <w:name w:val="page number"/>
    <w:basedOn w:val="15"/>
    <w:qFormat/>
    <w:uiPriority w:val="0"/>
  </w:style>
  <w:style w:type="character" w:styleId="17">
    <w:name w:val="HTML Code"/>
    <w:basedOn w:val="15"/>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242</TotalTime>
  <ScaleCrop>false</ScaleCrop>
  <LinksUpToDate>false</LinksUpToDate>
  <CharactersWithSpaces>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2025-12-21T11:59:00Z</dcterms:created>
  <dc:creator>Ripple Wiish Raindrop</dc:creator>
  <cp:lastModifiedBy>Ripple Wiish Raindrop</cp:lastModifiedBy>
  <dcterms:modified xsi:type="dcterms:W3CDTF">2025-12-21T16:19:50Z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265E971898AA4FF9BD1E751DFC67FB6E_11</vt:lpwstr>
  </property>
  <property fmtid="{D5CDD505-2E9C-101B-9397-08002B2CF9AE}" pid="4" name="KSOTemplateDocerSaveRecord">
    <vt:lpwstr>eyJoZGlkIjoiYjkyZmNhZmMwYTRkMzdjNDc0ZDBiODA4ZTNmNjg2YzYiLCJ1c2VySWQiOiIxNDAwODg2NTI1In0=</vt:lpwstr>
  </property>
</Properties>
</file>