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577" w:rsidRDefault="006E0577" w:rsidP="006E05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Q.1.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 Is it possible that an event is independent of itself? If so, when?</w:t>
      </w:r>
    </w:p>
    <w:p w:rsidR="006E0577" w:rsidRDefault="006E0577" w:rsidP="006E05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Solution:</w:t>
      </w:r>
    </w:p>
    <w:p w:rsidR="006E0577" w:rsidRDefault="006E0577" w:rsidP="006E05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The only events that are independent of themselves are those with probability either 0 or 1. That follows from the fact that a number is its own square if and only if it's either 0 or 1. The only way a random variable X can be independent of itself is if for every measurable set A, either P(X</w:t>
      </w:r>
      <w:r>
        <w:rPr>
          <w:rFonts w:ascii="Cambria Math" w:hAnsi="Cambria Math" w:cs="Cambria Math"/>
          <w:color w:val="000000"/>
          <w:sz w:val="21"/>
          <w:szCs w:val="21"/>
        </w:rPr>
        <w:t>∈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A) = 1 or P(X</w:t>
      </w:r>
      <w:r>
        <w:rPr>
          <w:rFonts w:ascii="Cambria Math" w:hAnsi="Cambria Math" w:cs="Cambria Math"/>
          <w:color w:val="000000"/>
          <w:sz w:val="21"/>
          <w:szCs w:val="21"/>
        </w:rPr>
        <w:t>∈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A) = 0.</w:t>
      </w:r>
    </w:p>
    <w:p w:rsidR="00FA4995" w:rsidRDefault="00FA4995" w:rsidP="006E0577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</w:p>
    <w:p w:rsidR="00FA4995" w:rsidRDefault="00FA4995" w:rsidP="00FA499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Q.2.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 Is it always true that if A and B are independent events, then Ac and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Bc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are independent events? Show that it is, or give a counterexample.</w:t>
      </w:r>
    </w:p>
    <w:p w:rsidR="00FA4995" w:rsidRDefault="00FA4995" w:rsidP="00FA4995">
      <w:pPr>
        <w:pStyle w:val="NormalWeb"/>
        <w:shd w:val="clear" w:color="auto" w:fill="FFFFFF"/>
        <w:spacing w:before="0" w:beforeAutospacing="0" w:after="120" w:afterAutospacing="0"/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>Solution:</w:t>
      </w:r>
    </w:p>
    <w:p w:rsidR="00FA4995" w:rsidRDefault="00FA4995" w:rsidP="00FA4995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Style w:val="Strong"/>
          <w:rFonts w:ascii="var(--jp-content-font-family)" w:hAnsi="var(--jp-content-font-family)" w:cs="Segoe UI"/>
          <w:color w:val="000000"/>
          <w:sz w:val="21"/>
          <w:szCs w:val="21"/>
        </w:rPr>
        <w:t xml:space="preserve">Yes, if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if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 and B are independent events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 w:rsidR="00917E04">
        <w:rPr>
          <w:rFonts w:ascii="var(--jp-content-font-family)" w:hAnsi="var(--jp-content-font-family)" w:cs="Segoe UI"/>
          <w:color w:val="000000"/>
          <w:sz w:val="21"/>
          <w:szCs w:val="21"/>
        </w:rPr>
        <w:t>then by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definition, A and BC are also independent, which by definition again means that the occurrence of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an </w:t>
      </w:r>
      <w:r w:rsidR="00917E04">
        <w:rPr>
          <w:rFonts w:ascii="var(--jp-content-font-family)" w:hAnsi="var(--jp-content-font-family)" w:cs="Segoe UI"/>
          <w:color w:val="000000"/>
          <w:sz w:val="21"/>
          <w:szCs w:val="21"/>
        </w:rPr>
        <w:t>event BC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doesn't affect the probability of </w:t>
      </w:r>
      <w:r w:rsidR="00917E04">
        <w:rPr>
          <w:rFonts w:ascii="var(--jp-content-font-family)" w:hAnsi="var(--jp-content-font-family)" w:cs="Segoe UI"/>
          <w:color w:val="000000"/>
          <w:sz w:val="21"/>
          <w:szCs w:val="21"/>
        </w:rPr>
        <w:t>occurrence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of an event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A. ... Therefore, the occurrence of </w:t>
      </w:r>
      <w:r w:rsidR="00917E0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an event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BC also doesn't affect the prob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ability of </w:t>
      </w:r>
      <w:r w:rsidR="00917E04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occurrence of an event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>AC.</w:t>
      </w:r>
      <w:bookmarkStart w:id="0" w:name="_GoBack"/>
      <w:bookmarkEnd w:id="0"/>
    </w:p>
    <w:p w:rsidR="003B125C" w:rsidRDefault="003B125C"/>
    <w:sectPr w:rsidR="003B12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577"/>
    <w:rsid w:val="003B125C"/>
    <w:rsid w:val="006E0577"/>
    <w:rsid w:val="00917E04"/>
    <w:rsid w:val="00FA4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4A2C"/>
  <w15:chartTrackingRefBased/>
  <w15:docId w15:val="{0367A11D-1FA2-4983-A1F2-F55FA86D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E05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E05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90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1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11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6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98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99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73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7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3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09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91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58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2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19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Ramdas</dc:creator>
  <cp:keywords/>
  <dc:description/>
  <cp:lastModifiedBy>Ramdas</cp:lastModifiedBy>
  <cp:revision>3</cp:revision>
  <dcterms:created xsi:type="dcterms:W3CDTF">2023-01-30T14:56:00Z</dcterms:created>
  <dcterms:modified xsi:type="dcterms:W3CDTF">2023-01-30T15:03:00Z</dcterms:modified>
</cp:coreProperties>
</file>