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AE4" w:rsidRDefault="00894802" w:rsidP="00894802">
      <w:pPr>
        <w:spacing w:line="240" w:lineRule="auto"/>
      </w:pPr>
      <w:r>
        <w:t>Rachel Pierstorff</w:t>
      </w:r>
    </w:p>
    <w:p w:rsidR="00894802" w:rsidRDefault="00894802" w:rsidP="00894802">
      <w:pPr>
        <w:spacing w:line="240" w:lineRule="auto"/>
      </w:pPr>
      <w:r>
        <w:t>COMP 2370</w:t>
      </w:r>
    </w:p>
    <w:p w:rsidR="00894802" w:rsidRDefault="00894802" w:rsidP="00894802">
      <w:pPr>
        <w:spacing w:line="240" w:lineRule="auto"/>
      </w:pPr>
      <w:r>
        <w:t>October 4, 2018</w:t>
      </w:r>
    </w:p>
    <w:p w:rsidR="00894802" w:rsidRDefault="00894802" w:rsidP="00894802">
      <w:pPr>
        <w:spacing w:line="240" w:lineRule="auto"/>
      </w:pPr>
    </w:p>
    <w:p w:rsidR="00894802" w:rsidRPr="00F72236" w:rsidRDefault="00894802" w:rsidP="00894802">
      <w:pPr>
        <w:spacing w:line="240" w:lineRule="auto"/>
        <w:jc w:val="center"/>
        <w:rPr>
          <w:b/>
        </w:rPr>
      </w:pPr>
      <w:r w:rsidRPr="00F72236">
        <w:rPr>
          <w:b/>
        </w:rPr>
        <w:t>Assignment 3 Analysis</w:t>
      </w:r>
    </w:p>
    <w:p w:rsidR="0012240F" w:rsidRDefault="0012240F" w:rsidP="00894802">
      <w:pPr>
        <w:spacing w:line="240" w:lineRule="auto"/>
        <w:jc w:val="center"/>
      </w:pPr>
    </w:p>
    <w:p w:rsidR="0012240F" w:rsidRDefault="0012240F" w:rsidP="0012240F">
      <w:pPr>
        <w:spacing w:line="240" w:lineRule="auto"/>
        <w:rPr>
          <w:rFonts w:eastAsiaTheme="minorEastAsia"/>
        </w:rPr>
      </w:pPr>
      <w:r>
        <w:t xml:space="preserve">The graph below compares the run times between each of the two algorithms for finding the maximum subarrays. As you can see, the recursive algorithm is </w:t>
      </w:r>
      <w:r w:rsidR="005F7952">
        <w:t xml:space="preserve">slower as the size of the input array grows. This is because the recursive algorithm has a time complexity of </w:t>
      </w:r>
      <m:oMath>
        <m:r>
          <m:rPr>
            <m:sty m:val="p"/>
          </m:rPr>
          <w:rPr>
            <w:rFonts w:ascii="Cambria Math" w:hAnsi="Cambria Math"/>
          </w:rPr>
          <m:t>Θ</m:t>
        </m:r>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005F7952">
        <w:rPr>
          <w:rFonts w:eastAsiaTheme="minorEastAsia"/>
        </w:rPr>
        <w:t xml:space="preserve"> while Kadane’s algorithm has a time complexity </w:t>
      </w:r>
      <w:r w:rsidR="005F7952">
        <w:t xml:space="preserve">of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5F7952">
        <w:rPr>
          <w:rFonts w:eastAsiaTheme="minorEastAsia"/>
        </w:rPr>
        <w:t>.</w:t>
      </w:r>
    </w:p>
    <w:p w:rsidR="005F7952" w:rsidRDefault="005F7952" w:rsidP="0012240F">
      <w:pPr>
        <w:spacing w:line="240" w:lineRule="auto"/>
        <w:rPr>
          <w:rFonts w:eastAsiaTheme="minorEastAsia"/>
        </w:rPr>
      </w:pPr>
    </w:p>
    <w:p w:rsidR="005F7952" w:rsidRDefault="005F7952" w:rsidP="0012240F">
      <w:pPr>
        <w:spacing w:line="240" w:lineRule="auto"/>
        <w:rPr>
          <w:rFonts w:eastAsiaTheme="minorEastAsia"/>
        </w:rPr>
      </w:pPr>
      <w:r>
        <w:rPr>
          <w:rFonts w:eastAsiaTheme="minorEastAsia"/>
        </w:rPr>
        <w:t xml:space="preserve">For Kadane’s algorithm, each element in the array only needs to be looked at once; that loop keeps track of both the maximum sum to k and max sum so far, as well as the minimum sum to k and minimum sum so far, which is used to identify the maximum subarray of a circular array. </w:t>
      </w:r>
    </w:p>
    <w:p w:rsidR="005F7952" w:rsidRDefault="005F7952" w:rsidP="0012240F">
      <w:pPr>
        <w:spacing w:line="240" w:lineRule="auto"/>
        <w:rPr>
          <w:rFonts w:eastAsiaTheme="minorEastAsia"/>
        </w:rPr>
      </w:pPr>
    </w:p>
    <w:p w:rsidR="005F7952" w:rsidRDefault="00A05D29" w:rsidP="0012240F">
      <w:pPr>
        <w:spacing w:line="240" w:lineRule="auto"/>
      </w:pPr>
      <w:r>
        <w:rPr>
          <w:noProof/>
        </w:rPr>
        <w:drawing>
          <wp:anchor distT="0" distB="0" distL="114300" distR="114300" simplePos="0" relativeHeight="251658240" behindDoc="0" locked="0" layoutInCell="1" allowOverlap="1" wp14:anchorId="0353998C">
            <wp:simplePos x="0" y="0"/>
            <wp:positionH relativeFrom="column">
              <wp:posOffset>-538480</wp:posOffset>
            </wp:positionH>
            <wp:positionV relativeFrom="paragraph">
              <wp:posOffset>1532890</wp:posOffset>
            </wp:positionV>
            <wp:extent cx="6833870" cy="3762375"/>
            <wp:effectExtent l="0" t="0" r="5080" b="9525"/>
            <wp:wrapSquare wrapText="bothSides"/>
            <wp:docPr id="1" name="Chart 1">
              <a:extLst xmlns:a="http://schemas.openxmlformats.org/drawingml/2006/main">
                <a:ext uri="{FF2B5EF4-FFF2-40B4-BE49-F238E27FC236}">
                  <a16:creationId xmlns:a16="http://schemas.microsoft.com/office/drawing/2014/main" id="{B880D159-1980-44F0-8F1D-780FDC1D71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5F7952">
        <w:rPr>
          <w:rFonts w:eastAsiaTheme="minorEastAsia"/>
        </w:rPr>
        <w:t>For the recursive divide and conquer algorithm, on the other hand, the input array is divided in several subarrays and calls itself with different low, mid, and high indices. This process identifies the maximum subarray in each left and right subproblem, as well as a potential maximum subarray that crosses the boundary between the left and right. In order to account for a potentially circular array, I ran the same algorithm again after modifying the array so that the original midpoint acted as i=0, and so the first half of the array was tacked on to the end. In other words, the modified array allowed the algorithm to check for maximum subarrays that cross the boundary between the original first and last elements of the array. This adds a constant to the run</w:t>
      </w:r>
      <w:r w:rsidR="00F72236">
        <w:rPr>
          <w:rFonts w:eastAsiaTheme="minorEastAsia"/>
        </w:rPr>
        <w:t>ning</w:t>
      </w:r>
      <w:r w:rsidR="005F7952">
        <w:rPr>
          <w:rFonts w:eastAsiaTheme="minorEastAsia"/>
        </w:rPr>
        <w:t xml:space="preserve"> time, but does not change the overall time complexity.</w:t>
      </w:r>
      <w:bookmarkStart w:id="0" w:name="_GoBack"/>
      <w:bookmarkEnd w:id="0"/>
    </w:p>
    <w:p w:rsidR="00894802" w:rsidRDefault="00894802" w:rsidP="00894802">
      <w:pPr>
        <w:spacing w:line="240" w:lineRule="auto"/>
        <w:jc w:val="center"/>
      </w:pPr>
    </w:p>
    <w:p w:rsidR="00894802" w:rsidRDefault="00894802" w:rsidP="00894802">
      <w:pPr>
        <w:spacing w:line="240" w:lineRule="auto"/>
      </w:pPr>
    </w:p>
    <w:sectPr w:rsidR="00894802" w:rsidSect="00F7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02"/>
    <w:rsid w:val="0012240F"/>
    <w:rsid w:val="00191594"/>
    <w:rsid w:val="003850AD"/>
    <w:rsid w:val="005F7952"/>
    <w:rsid w:val="005F7D4D"/>
    <w:rsid w:val="00894802"/>
    <w:rsid w:val="00A05D29"/>
    <w:rsid w:val="00EB131F"/>
    <w:rsid w:val="00F72236"/>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86A6"/>
  <w15:chartTrackingRefBased/>
  <w15:docId w15:val="{71E01421-8232-43A1-84DE-DD3EB734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Documents\Denver\Algorithms\Assignment3_MaxSubArray\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Comparisons</a:t>
            </a:r>
          </a:p>
        </c:rich>
      </c:tx>
      <c:layout>
        <c:manualLayout>
          <c:xMode val="edge"/>
          <c:yMode val="edge"/>
          <c:x val="0.37831523092133806"/>
          <c:y val="3.80182618017818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574215758440961"/>
          <c:y val="0.13811334146611956"/>
          <c:w val="0.73425784241559044"/>
          <c:h val="0.60613814412438949"/>
        </c:manualLayout>
      </c:layout>
      <c:lineChart>
        <c:grouping val="standard"/>
        <c:varyColors val="0"/>
        <c:ser>
          <c:idx val="1"/>
          <c:order val="0"/>
          <c:tx>
            <c:strRef>
              <c:f>Sheet1!$B$2</c:f>
              <c:strCache>
                <c:ptCount val="1"/>
                <c:pt idx="0">
                  <c:v>Recursive Divide &amp; Conquer</c:v>
                </c:pt>
              </c:strCache>
            </c:strRef>
          </c:tx>
          <c:spPr>
            <a:ln w="28575" cap="rnd">
              <a:solidFill>
                <a:schemeClr val="accent2"/>
              </a:solidFill>
              <a:round/>
            </a:ln>
            <a:effectLst/>
          </c:spPr>
          <c:marker>
            <c:symbol val="none"/>
          </c:marker>
          <c:cat>
            <c:numRef>
              <c:f>Sheet1!$A$3:$A$9</c:f>
              <c:numCache>
                <c:formatCode>General</c:formatCode>
                <c:ptCount val="7"/>
                <c:pt idx="0">
                  <c:v>16</c:v>
                </c:pt>
                <c:pt idx="1">
                  <c:v>64</c:v>
                </c:pt>
                <c:pt idx="2">
                  <c:v>1024</c:v>
                </c:pt>
                <c:pt idx="3">
                  <c:v>4096</c:v>
                </c:pt>
                <c:pt idx="4">
                  <c:v>65536</c:v>
                </c:pt>
                <c:pt idx="5">
                  <c:v>131072</c:v>
                </c:pt>
                <c:pt idx="6">
                  <c:v>262144</c:v>
                </c:pt>
              </c:numCache>
            </c:numRef>
          </c:cat>
          <c:val>
            <c:numRef>
              <c:f>Sheet1!$B$3:$B$9</c:f>
              <c:numCache>
                <c:formatCode>0.000000E+00</c:formatCode>
                <c:ptCount val="7"/>
                <c:pt idx="0">
                  <c:v>2.4414061999999999E-4</c:v>
                </c:pt>
                <c:pt idx="1">
                  <c:v>9.765625E-4</c:v>
                </c:pt>
                <c:pt idx="2">
                  <c:v>1.171875E-2</c:v>
                </c:pt>
                <c:pt idx="3">
                  <c:v>7.8125E-2</c:v>
                </c:pt>
                <c:pt idx="4">
                  <c:v>1.359375</c:v>
                </c:pt>
                <c:pt idx="5">
                  <c:v>2.65625</c:v>
                </c:pt>
                <c:pt idx="6" formatCode="General">
                  <c:v>5.75</c:v>
                </c:pt>
              </c:numCache>
            </c:numRef>
          </c:val>
          <c:smooth val="0"/>
          <c:extLst>
            <c:ext xmlns:c16="http://schemas.microsoft.com/office/drawing/2014/chart" uri="{C3380CC4-5D6E-409C-BE32-E72D297353CC}">
              <c16:uniqueId val="{00000000-991F-4ED5-856F-801DB550CEA1}"/>
            </c:ext>
          </c:extLst>
        </c:ser>
        <c:ser>
          <c:idx val="2"/>
          <c:order val="1"/>
          <c:tx>
            <c:strRef>
              <c:f>Sheet1!$C$2</c:f>
              <c:strCache>
                <c:ptCount val="1"/>
                <c:pt idx="0">
                  <c:v>Kadane's Algorithm</c:v>
                </c:pt>
              </c:strCache>
            </c:strRef>
          </c:tx>
          <c:spPr>
            <a:ln w="28575" cap="rnd">
              <a:solidFill>
                <a:schemeClr val="accent3"/>
              </a:solidFill>
              <a:round/>
            </a:ln>
            <a:effectLst/>
          </c:spPr>
          <c:marker>
            <c:symbol val="none"/>
          </c:marker>
          <c:cat>
            <c:numRef>
              <c:f>Sheet1!$A$3:$A$9</c:f>
              <c:numCache>
                <c:formatCode>General</c:formatCode>
                <c:ptCount val="7"/>
                <c:pt idx="0">
                  <c:v>16</c:v>
                </c:pt>
                <c:pt idx="1">
                  <c:v>64</c:v>
                </c:pt>
                <c:pt idx="2">
                  <c:v>1024</c:v>
                </c:pt>
                <c:pt idx="3">
                  <c:v>4096</c:v>
                </c:pt>
                <c:pt idx="4">
                  <c:v>65536</c:v>
                </c:pt>
                <c:pt idx="5">
                  <c:v>131072</c:v>
                </c:pt>
                <c:pt idx="6">
                  <c:v>262144</c:v>
                </c:pt>
              </c:numCache>
            </c:numRef>
          </c:cat>
          <c:val>
            <c:numRef>
              <c:f>Sheet1!$C$3:$C$9</c:f>
              <c:numCache>
                <c:formatCode>0.000000E+00</c:formatCode>
                <c:ptCount val="7"/>
                <c:pt idx="0">
                  <c:v>2.8610230000000001E-5</c:v>
                </c:pt>
                <c:pt idx="1">
                  <c:v>1.1444092000000001E-4</c:v>
                </c:pt>
                <c:pt idx="2">
                  <c:v>1.4648438E-3</c:v>
                </c:pt>
                <c:pt idx="3">
                  <c:v>7.8125E-3</c:v>
                </c:pt>
                <c:pt idx="4">
                  <c:v>7.03125E-2</c:v>
                </c:pt>
                <c:pt idx="5">
                  <c:v>0.1875</c:v>
                </c:pt>
                <c:pt idx="6" formatCode="General">
                  <c:v>0.390625</c:v>
                </c:pt>
              </c:numCache>
            </c:numRef>
          </c:val>
          <c:smooth val="0"/>
          <c:extLst>
            <c:ext xmlns:c16="http://schemas.microsoft.com/office/drawing/2014/chart" uri="{C3380CC4-5D6E-409C-BE32-E72D297353CC}">
              <c16:uniqueId val="{00000001-991F-4ED5-856F-801DB550CEA1}"/>
            </c:ext>
          </c:extLst>
        </c:ser>
        <c:dLbls>
          <c:showLegendKey val="0"/>
          <c:showVal val="0"/>
          <c:showCatName val="0"/>
          <c:showSerName val="0"/>
          <c:showPercent val="0"/>
          <c:showBubbleSize val="0"/>
        </c:dLbls>
        <c:smooth val="0"/>
        <c:axId val="508784880"/>
        <c:axId val="508785536"/>
      </c:lineChart>
      <c:catAx>
        <c:axId val="50878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axis: Number of Elements in Array</a:t>
                </a:r>
              </a:p>
            </c:rich>
          </c:tx>
          <c:layout>
            <c:manualLayout>
              <c:xMode val="edge"/>
              <c:yMode val="edge"/>
              <c:x val="0.51761827485743805"/>
              <c:y val="0.904796571314661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85536"/>
        <c:crosses val="autoZero"/>
        <c:auto val="1"/>
        <c:lblAlgn val="ctr"/>
        <c:lblOffset val="100"/>
        <c:noMultiLvlLbl val="0"/>
      </c:catAx>
      <c:valAx>
        <c:axId val="508785536"/>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manualLayout>
              <c:xMode val="edge"/>
              <c:yMode val="edge"/>
              <c:x val="0.17838998985933299"/>
              <c:y val="0.32765500514967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848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Pierstorff</dc:creator>
  <cp:keywords/>
  <dc:description/>
  <cp:lastModifiedBy>Rachel Pierstorff</cp:lastModifiedBy>
  <cp:revision>3</cp:revision>
  <dcterms:created xsi:type="dcterms:W3CDTF">2018-10-03T20:18:00Z</dcterms:created>
  <dcterms:modified xsi:type="dcterms:W3CDTF">2018-10-04T04:06:00Z</dcterms:modified>
</cp:coreProperties>
</file>