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rPr>
      </w:pPr>
      <w:r w:rsidDel="00000000" w:rsidR="00000000" w:rsidRPr="00000000">
        <w:rPr>
          <w:rFonts w:ascii="Google Sans" w:cs="Google Sans" w:eastAsia="Google Sans" w:hAnsi="Google Sans"/>
          <w:b w:val="1"/>
          <w:sz w:val="28"/>
          <w:szCs w:val="28"/>
          <w:rtl w:val="0"/>
        </w:rPr>
        <w:t xml:space="preserve">Course Three</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1fsitmbm09dw" w:id="0"/>
      <w:bookmarkEnd w:id="0"/>
      <w:r w:rsidDel="00000000" w:rsidR="00000000" w:rsidRPr="00000000">
        <w:rPr>
          <w:sz w:val="28"/>
          <w:szCs w:val="28"/>
          <w:rtl w:val="0"/>
        </w:rPr>
        <w:t xml:space="preserve">Go Beyond the Numbers: Translate Data into Insights</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52513" cy="1007146"/>
            <wp:effectExtent b="0" l="0" r="0" t="0"/>
            <wp:docPr id="8" name="image4.png"/>
            <a:graphic>
              <a:graphicData uri="http://schemas.openxmlformats.org/drawingml/2006/picture">
                <pic:pic>
                  <pic:nvPicPr>
                    <pic:cNvPr id="0" name="image4.png"/>
                    <pic:cNvPicPr preferRelativeResize="0"/>
                  </pic:nvPicPr>
                  <pic:blipFill>
                    <a:blip r:embed="rId6"/>
                    <a:srcRect b="2155" l="0" r="0" t="2155"/>
                    <a:stretch>
                      <a:fillRect/>
                    </a:stretch>
                  </pic:blipFill>
                  <pic:spPr>
                    <a:xfrm>
                      <a:off x="0" y="0"/>
                      <a:ext cx="1052513" cy="100714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200" w:before="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3 PACE strategy document</w:t>
      </w:r>
    </w:p>
    <w:p w:rsidR="00000000" w:rsidDel="00000000" w:rsidP="00000000" w:rsidRDefault="00000000" w:rsidRPr="00000000" w14:paraId="0000000C">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D">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Clean your data, perform exploratory data analysis (EDA)</w:t>
      </w:r>
    </w:p>
    <w:p w:rsidR="00000000" w:rsidDel="00000000" w:rsidP="00000000" w:rsidRDefault="00000000" w:rsidRPr="00000000" w14:paraId="0000000E">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data visualizations</w:t>
      </w:r>
    </w:p>
    <w:p w:rsidR="00000000" w:rsidDel="00000000" w:rsidP="00000000" w:rsidRDefault="00000000" w:rsidRPr="00000000" w14:paraId="0000000F">
      <w:pPr>
        <w:numPr>
          <w:ilvl w:val="0"/>
          <w:numId w:val="2"/>
        </w:numPr>
        <w:spacing w:after="200" w:before="0" w:lineRule="auto"/>
        <w:ind w:left="720" w:hanging="360"/>
        <w:rPr>
          <w:rFonts w:ascii="Google Sans" w:cs="Google Sans" w:eastAsia="Google Sans" w:hAnsi="Google Sans"/>
        </w:rPr>
      </w:pPr>
      <w:bookmarkStart w:colFirst="0" w:colLast="0" w:name="_fpuo63gfcqwq" w:id="3"/>
      <w:bookmarkEnd w:id="3"/>
      <w:r w:rsidDel="00000000" w:rsidR="00000000" w:rsidRPr="00000000">
        <w:rPr>
          <w:rFonts w:ascii="Google Sans" w:cs="Google Sans" w:eastAsia="Google Sans" w:hAnsi="Google Sans"/>
          <w:rtl w:val="0"/>
        </w:rPr>
        <w:t xml:space="preserve">Create an executive summary to share your results </w:t>
      </w:r>
    </w:p>
    <w:p w:rsidR="00000000" w:rsidDel="00000000" w:rsidP="00000000" w:rsidRDefault="00000000" w:rsidRPr="00000000" w14:paraId="00000010">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1"/>
        <w:keepNext w:val="0"/>
        <w:spacing w:after="100" w:lineRule="auto"/>
        <w:rPr/>
      </w:pPr>
      <w:bookmarkStart w:colFirst="0" w:colLast="0" w:name="_p8mlv3lpq8yf" w:id="4"/>
      <w:bookmarkEnd w:id="4"/>
      <w:r w:rsidDel="00000000" w:rsidR="00000000" w:rsidRPr="00000000">
        <w:rPr>
          <w:rtl w:val="0"/>
        </w:rPr>
        <w:t xml:space="preserve">Relevant Interview Questions </w:t>
      </w:r>
    </w:p>
    <w:p w:rsidR="00000000" w:rsidDel="00000000" w:rsidP="00000000" w:rsidRDefault="00000000" w:rsidRPr="00000000" w14:paraId="00000012">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help you respond to these types of questions that are often asked during the interview process: </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explain the difference between qualitative and quantitative data sources?</w:t>
      </w:r>
    </w:p>
    <w:p w:rsidR="00000000" w:rsidDel="00000000" w:rsidP="00000000" w:rsidRDefault="00000000" w:rsidRPr="00000000" w14:paraId="00000014">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difference between structured and unstructured data. </w:t>
      </w:r>
    </w:p>
    <w:p w:rsidR="00000000" w:rsidDel="00000000" w:rsidP="00000000" w:rsidRDefault="00000000" w:rsidRPr="00000000" w14:paraId="00000015">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Why is it important to do exploratory data analysis?</w:t>
      </w:r>
    </w:p>
    <w:p w:rsidR="00000000" w:rsidDel="00000000" w:rsidP="00000000" w:rsidRDefault="00000000" w:rsidRPr="00000000" w14:paraId="00000016">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perform EDA on a given dataset?</w:t>
      </w:r>
    </w:p>
    <w:p w:rsidR="00000000" w:rsidDel="00000000" w:rsidP="00000000" w:rsidRDefault="00000000" w:rsidRPr="00000000" w14:paraId="00000017">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create or alter a visualization based on different audiences? </w:t>
      </w:r>
    </w:p>
    <w:p w:rsidR="00000000" w:rsidDel="00000000" w:rsidP="00000000" w:rsidRDefault="00000000" w:rsidRPr="00000000" w14:paraId="00000018">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avoid bias and ensure accessibility in a data visualization?</w:t>
      </w:r>
    </w:p>
    <w:p w:rsidR="00000000" w:rsidDel="00000000" w:rsidP="00000000" w:rsidRDefault="00000000" w:rsidRPr="00000000" w14:paraId="00000019">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does data visualization inform your EDA?</w:t>
      </w:r>
      <w:r w:rsidDel="00000000" w:rsidR="00000000" w:rsidRPr="00000000">
        <w:rPr>
          <w:rtl w:val="0"/>
        </w:rPr>
      </w:r>
    </w:p>
    <w:p w:rsidR="00000000" w:rsidDel="00000000" w:rsidP="00000000" w:rsidRDefault="00000000" w:rsidRPr="00000000" w14:paraId="0000001A">
      <w:pPr>
        <w:spacing w:after="100" w:lineRule="auto"/>
        <w:rPr>
          <w:rFonts w:ascii="Google Sans" w:cs="Google Sans" w:eastAsia="Google Sans" w:hAnsi="Google Sans"/>
          <w:b w:val="1"/>
          <w:color w:val="1155cc"/>
          <w:sz w:val="24"/>
          <w:szCs w:val="24"/>
          <w:highlight w:val="yellow"/>
        </w:rPr>
      </w:pPr>
      <w:r w:rsidDel="00000000" w:rsidR="00000000" w:rsidRPr="00000000">
        <w:rPr>
          <w:rFonts w:ascii="Google Sans" w:cs="Google Sans" w:eastAsia="Google Sans" w:hAnsi="Google Sans"/>
          <w:b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six tasks; the visual below identifies how the stages of PACE are incorporated across those tasks.  </w:t>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5" name="image3.png"/>
            <a:graphic>
              <a:graphicData uri="http://schemas.openxmlformats.org/drawingml/2006/picture">
                <pic:pic>
                  <pic:nvPicPr>
                    <pic:cNvPr id="0" name="image3.png"/>
                    <pic:cNvPicPr preferRelativeResize="0"/>
                  </pic:nvPicPr>
                  <pic:blipFill>
                    <a:blip r:embed="rId7"/>
                    <a:srcRect b="0" l="73" r="73" t="0"/>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b w:val="1"/>
          <w:color w:val="1155cc"/>
          <w:sz w:val="24"/>
          <w:szCs w:val="24"/>
        </w:rPr>
      </w:pPr>
      <w:r w:rsidDel="00000000" w:rsidR="00000000" w:rsidRPr="00000000">
        <w:rPr>
          <w:rFonts w:ascii="Google Sans" w:cs="Google Sans" w:eastAsia="Google Sans" w:hAnsi="Google Sans"/>
          <w:b w:val="1"/>
          <w:color w:val="1155cc"/>
          <w:sz w:val="24"/>
          <w:szCs w:val="24"/>
          <w:rtl w:val="0"/>
        </w:rPr>
        <w:t xml:space="preserve">Data Project Questions &amp; Considerations </w:t>
      </w:r>
    </w:p>
    <w:p w:rsidR="00000000" w:rsidDel="00000000" w:rsidP="00000000" w:rsidRDefault="00000000" w:rsidRPr="00000000" w14:paraId="0000001E">
      <w:pPr>
        <w:spacing w:after="100" w:lineRule="auto"/>
        <w:rPr>
          <w:rFonts w:ascii="Google Sans" w:cs="Google Sans" w:eastAsia="Google Sans" w:hAnsi="Google Sans"/>
          <w:b w:val="1"/>
          <w:color w:val="1155cc"/>
          <w:sz w:val="24"/>
          <w:szCs w:val="24"/>
        </w:rPr>
      </w:pPr>
      <w:r w:rsidDel="00000000" w:rsidR="00000000" w:rsidRPr="00000000">
        <w:rPr>
          <w:rtl w:val="0"/>
        </w:rPr>
      </w:r>
    </w:p>
    <w:p w:rsidR="00000000" w:rsidDel="00000000" w:rsidP="00000000" w:rsidRDefault="00000000" w:rsidRPr="00000000" w14:paraId="0000001F">
      <w:pPr>
        <w:spacing w:after="100" w:lineRule="auto"/>
        <w:rPr>
          <w:rFonts w:ascii="Google Sans" w:cs="Google Sans" w:eastAsia="Google Sans" w:hAnsi="Google Sans"/>
          <w:b w:val="1"/>
          <w:color w:val="1155cc"/>
          <w:sz w:val="16"/>
          <w:szCs w:val="16"/>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color w:val="4285f4"/>
          <w:sz w:val="24"/>
          <w:szCs w:val="24"/>
          <w:rtl w:val="0"/>
        </w:rPr>
        <w:t xml:space="preserve">P</w:t>
      </w:r>
      <w:r w:rsidDel="00000000" w:rsidR="00000000" w:rsidRPr="00000000">
        <w:rPr>
          <w:rFonts w:ascii="Google Sans" w:cs="Google Sans" w:eastAsia="Google Sans" w:hAnsi="Google Sans"/>
          <w:b w:val="1"/>
          <w:sz w:val="24"/>
          <w:szCs w:val="24"/>
          <w:rtl w:val="0"/>
        </w:rPr>
        <w:t xml:space="preserve">ACE:</w:t>
      </w:r>
      <w:r w:rsidDel="00000000" w:rsidR="00000000" w:rsidRPr="00000000">
        <w:rPr>
          <w:rFonts w:ascii="Google Sans" w:cs="Google Sans" w:eastAsia="Google Sans" w:hAnsi="Google Sans"/>
          <w:b w:val="1"/>
          <w:color w:val="999999"/>
          <w:sz w:val="24"/>
          <w:szCs w:val="24"/>
          <w:rtl w:val="0"/>
        </w:rPr>
        <w:t xml:space="preserve"> </w:t>
      </w:r>
      <w:r w:rsidDel="00000000" w:rsidR="00000000" w:rsidRPr="00000000">
        <w:rPr>
          <w:rFonts w:ascii="Google Sans" w:cs="Google Sans" w:eastAsia="Google Sans" w:hAnsi="Google Sans"/>
          <w:b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20">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data columns and variables and which ones are most relevant to your deliverable?</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dataset includes: </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id : Unique trip number.</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vendor_id : taxi company ID. </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pickup_datetime: When the trip started. </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dropoff_datetime: When the trip ended. </w:t>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Passenger count: Number of people in the taxi.</w:t>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trip_distance : Distance covered in miles.</w:t>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pickup_longitude/ pickup_latitude: Start location.</w:t>
      </w:r>
    </w:p>
    <w:p w:rsidR="00000000" w:rsidDel="00000000" w:rsidP="00000000" w:rsidRDefault="00000000" w:rsidRPr="00000000" w14:paraId="0000002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dropoff_longitude / dropoff_latitude; End location.</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store_and_fwd_flag : if data was stored and sent later.</w:t>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trip_duration: How long the trip took in seconds. </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main goal for this project is predicting trip_duration thus making the most important variables: pickup_datetime and dropoff_datetime, pickup and dropoff longitude/Latitude and trip_distance.  </w:t>
      </w:r>
    </w:p>
    <w:p w:rsidR="00000000" w:rsidDel="00000000" w:rsidP="00000000" w:rsidRDefault="00000000" w:rsidRPr="00000000" w14:paraId="0000002E">
      <w:pPr>
        <w:shd w:fill="ffffff" w:val="clea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units are your variables in?</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200" w:line="240" w:lineRule="auto"/>
        <w:ind w:left="708.6614173228347"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pickup and dropoff variables are in a date time format. The pickup and dropoff variables are coordinates and the trip_distance variable is measured in miles. </w:t>
      </w:r>
    </w:p>
    <w:p w:rsidR="00000000" w:rsidDel="00000000" w:rsidP="00000000" w:rsidRDefault="00000000" w:rsidRPr="00000000" w14:paraId="00000031">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numPr>
          <w:ilvl w:val="0"/>
          <w:numId w:val="1"/>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your initial presumptions about the data that can inform your EDA, knowing you will need to confirm or deny with your future findings?</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initial presumption is that the data will be skewed. Although most taxi rides are relatively short there are a significant number of longer rides. There might also be outliers representing extremely short or extremely long trips. This initial presumption is explored by looking at a box plot. </w:t>
      </w:r>
    </w:p>
    <w:p w:rsidR="00000000" w:rsidDel="00000000" w:rsidP="00000000" w:rsidRDefault="00000000" w:rsidRPr="00000000" w14:paraId="00000034">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there any missing or incomplete data? </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 dataset seems to contain no missing or incomplete values. </w:t>
      </w:r>
    </w:p>
    <w:p w:rsidR="00000000" w:rsidDel="00000000" w:rsidP="00000000" w:rsidRDefault="00000000" w:rsidRPr="00000000" w14:paraId="00000037">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all pieces of this dataset in the same format?</w:t>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Not all columns in this dataset contain the same data type format. This is normal and expected for most datasets. The Dataset contains different data types such as  Numeric, Datetime and Categorical/Text. </w:t>
      </w:r>
    </w:p>
    <w:p w:rsidR="00000000" w:rsidDel="00000000" w:rsidP="00000000" w:rsidRDefault="00000000" w:rsidRPr="00000000" w14:paraId="0000003A">
      <w:pP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numPr>
          <w:ilvl w:val="0"/>
          <w:numId w:val="4"/>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EDA practices will be </w:t>
      </w:r>
      <w:r w:rsidDel="00000000" w:rsidR="00000000" w:rsidRPr="00000000">
        <w:rPr>
          <w:rFonts w:ascii="Google Sans" w:cs="Google Sans" w:eastAsia="Google Sans" w:hAnsi="Google Sans"/>
          <w:rtl w:val="0"/>
        </w:rPr>
        <w:t xml:space="preserve">required</w:t>
      </w:r>
      <w:r w:rsidDel="00000000" w:rsidR="00000000" w:rsidRPr="00000000">
        <w:rPr>
          <w:rFonts w:ascii="Google Sans" w:cs="Google Sans" w:eastAsia="Google Sans" w:hAnsi="Google Sans"/>
          <w:rtl w:val="0"/>
        </w:rPr>
        <w:t xml:space="preserve"> to begin this project?</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First the data will be loaded into a Jupiter lab and then the data will be inspected. The dimensions will be verified, column names will be reviewed and the datatypes will be examined. </w:t>
      </w:r>
    </w:p>
    <w:p w:rsidR="00000000" w:rsidDel="00000000" w:rsidP="00000000" w:rsidRDefault="00000000" w:rsidRPr="00000000" w14:paraId="0000003D">
      <w:pPr>
        <w:shd w:fill="ffffff" w:val="clear"/>
        <w:spacing w:after="20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3E">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6" name="image1.png"/>
            <a:graphic>
              <a:graphicData uri="http://schemas.openxmlformats.org/drawingml/2006/picture">
                <pic:pic>
                  <pic:nvPicPr>
                    <pic:cNvPr id="0" name="image1.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w:t>
      </w:r>
      <w:r w:rsidDel="00000000" w:rsidR="00000000" w:rsidRPr="00000000">
        <w:rPr>
          <w:rFonts w:ascii="Google Sans" w:cs="Google Sans" w:eastAsia="Google Sans" w:hAnsi="Google Sans"/>
          <w:b w:val="1"/>
          <w:color w:val="ff0000"/>
          <w:sz w:val="24"/>
          <w:szCs w:val="24"/>
          <w:rtl w:val="0"/>
        </w:rPr>
        <w:t xml:space="preserve">A</w:t>
      </w:r>
      <w:r w:rsidDel="00000000" w:rsidR="00000000" w:rsidRPr="00000000">
        <w:rPr>
          <w:rFonts w:ascii="Google Sans" w:cs="Google Sans" w:eastAsia="Google Sans" w:hAnsi="Google Sans"/>
          <w:b w:val="1"/>
          <w:sz w:val="24"/>
          <w:szCs w:val="24"/>
          <w:rtl w:val="0"/>
        </w:rPr>
        <w:t xml:space="preserve">CE: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3F">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need to be taken to perform EDA in the most effective way to achieve the project goal?</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After explicitly stating the project goals, loading the data and the initial overview process. The data needs to be transformed into the appropriate format, obvious errors and missing values need to be dealt with.</w:t>
      </w:r>
    </w:p>
    <w:p w:rsidR="00000000" w:rsidDel="00000000" w:rsidP="00000000" w:rsidRDefault="00000000" w:rsidRPr="00000000" w14:paraId="00000041">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2">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need to add more data using the EDA practice of joining? What type of structuring needs to be done to this dataset, such as filtering, sorting, etc.?</w:t>
      </w:r>
    </w:p>
    <w:p w:rsidR="00000000" w:rsidDel="00000000" w:rsidP="00000000" w:rsidRDefault="00000000" w:rsidRPr="00000000" w14:paraId="0000004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Although not required to begin the project, joining external datasets such as weather data, holiday &amp; event data or traffic data can greatly enrich the analysis and significantly improve the accuracy of a prediction model. </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Filtering outliers might be necessary by removing extreme duration, extreme distances and inconsistent data can significantly improve the analysis. Geographical data can also be filtered to exclude pickup and dropoff points that fall clearly outside of a geographic area. Passenger count can also be filtered to ensure that rides with zero passengers and more than usual passengers get excluded. </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Sorting by datetime and converting date time columns will also be part of the EDA process to ensure that the raw data is properly cleaned and well organized. </w:t>
      </w:r>
    </w:p>
    <w:p w:rsidR="00000000" w:rsidDel="00000000" w:rsidP="00000000" w:rsidRDefault="00000000" w:rsidRPr="00000000" w14:paraId="00000046">
      <w:pPr>
        <w:spacing w:after="200" w:line="240"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47">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initial assumptions do you have about the types of visualizations that might best be suited for the intended audience? </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For understanding distribution and identifying outliers box plots and histograms can be used to easily show to technical and non-technical audiences.</w:t>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Line charts and heatmaps can be used for visualizing temporal patterns. This will help stakeholders instantly see things like peak hours for congestion or where traffic is heaviest/ lightest. </w:t>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Scatterplots and Hexbin plots can be used to visually understand geospatial insights and for understanding relationships between variables. </w:t>
      </w:r>
    </w:p>
    <w:p w:rsidR="00000000" w:rsidDel="00000000" w:rsidP="00000000" w:rsidRDefault="00000000" w:rsidRPr="00000000" w14:paraId="0000004B">
      <w:pPr>
        <w:spacing w:after="20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4C">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sz w:val="24"/>
          <w:szCs w:val="24"/>
          <w:rtl w:val="0"/>
        </w:rPr>
        <w:t xml:space="preserve">PA</w:t>
      </w:r>
      <w:r w:rsidDel="00000000" w:rsidR="00000000" w:rsidRPr="00000000">
        <w:rPr>
          <w:rFonts w:ascii="Google Sans" w:cs="Google Sans" w:eastAsia="Google Sans" w:hAnsi="Google Sans"/>
          <w:b w:val="1"/>
          <w:color w:val="e69138"/>
          <w:sz w:val="24"/>
          <w:szCs w:val="24"/>
          <w:rtl w:val="0"/>
        </w:rPr>
        <w:t xml:space="preserve">C</w:t>
      </w:r>
      <w:r w:rsidDel="00000000" w:rsidR="00000000" w:rsidRPr="00000000">
        <w:rPr>
          <w:rFonts w:ascii="Google Sans" w:cs="Google Sans" w:eastAsia="Google Sans" w:hAnsi="Google Sans"/>
          <w:b w:val="1"/>
          <w:sz w:val="24"/>
          <w:szCs w:val="24"/>
          <w:rtl w:val="0"/>
        </w:rPr>
        <w:t xml:space="preserve">E:</w:t>
      </w:r>
      <w:r w:rsidDel="00000000" w:rsidR="00000000" w:rsidRPr="00000000">
        <w:rPr>
          <w:rFonts w:ascii="Google Sans" w:cs="Google Sans" w:eastAsia="Google Sans" w:hAnsi="Google Sans"/>
          <w:b w:val="1"/>
          <w:color w:val="1155cc"/>
          <w:sz w:val="24"/>
          <w:szCs w:val="24"/>
          <w:rtl w:val="0"/>
        </w:rPr>
        <w:t xml:space="preserve"> </w:t>
      </w:r>
      <w:r w:rsidDel="00000000" w:rsidR="00000000" w:rsidRPr="00000000">
        <w:rPr>
          <w:rFonts w:ascii="Google Sans" w:cs="Google Sans" w:eastAsia="Google Sans" w:hAnsi="Google Sans"/>
          <w:b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4D">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visualizations, machine learning algorithms, or other data outputs will need to be built in order to complete the project goals? </w:t>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Data Visualizations: To explore, understand and present insights from the data. The following will be used.</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Histograms and Density Plots: To visualize the distribution of key variables like trip duration, trip distance, fare amount, and tip amounts. This helps identify common ranges and potential outliers. </w:t>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Box plots: Useful for comparing distribution across different categories, such as fare distribution across different categories, such as fare distribution by payment type, or trip distribution by time of day of the week. </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Scatter plots: To examine the relationship between two continuous variables, such as trip distance vs. fare amount, or trip duration vs. distance. </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Bar charts: Ideal for comparing categorical data, such as the number of trips per borough, payment method used or count of trips by hour or day of the week. </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Line plots: to show trends over time. Such as the number of trips per day or hour over a specific period. </w:t>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Heat maps: Can be used to visualize the correlation matrix of between numerical features or to show the intensity of activity e.g., pick-up/ drop-off hotspots on a map). </w:t>
      </w:r>
    </w:p>
    <w:p w:rsidR="00000000" w:rsidDel="00000000" w:rsidP="00000000" w:rsidRDefault="00000000" w:rsidRPr="00000000" w14:paraId="0000005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Geospatial Visualizations: When analyzing pickup and drop-off locations a map showing trips origins and distribution or density of trips in different areas are highly informative. </w:t>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Machine learning algorithms such as linear regression models might be useful to predict a continuous target variable( e.g., trip duration, total fare) based on one or more features. </w:t>
      </w:r>
    </w:p>
    <w:p w:rsidR="00000000" w:rsidDel="00000000" w:rsidP="00000000" w:rsidRDefault="00000000" w:rsidRPr="00000000" w14:paraId="00000058">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processes need to be performed in order to build the necessary data visualizations? </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process that needs to be followed to build the necessary data visualization is as follows:  </w:t>
      </w:r>
    </w:p>
    <w:p w:rsidR="00000000" w:rsidDel="00000000" w:rsidP="00000000" w:rsidRDefault="00000000" w:rsidRPr="00000000" w14:paraId="0000005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1.  Loading and inspecting the data: the first step of the process is to load the data into the Jupyter Notebook environment as well  as Tableau and then inspect the data to understand the structure, data types and the size of the dataset. </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2. Data cleaning: The next step requires handling missing values (e.g., imputation, removal) based on the nature of the missing values. Addressing outliers to avoid the distortion of visualizations by capping values or removing outlier records based on a defined criteria. And handling any inconsistent data in categorical data or formatting issues in other columns. </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3. Data transformation and feature engineering: preparing the data for specific visualizations and analysis. </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4. Exploratory data analysis (EDA): analyzing the distribution of key variables, the relationship between variables, identifying patterns, trends  and anomalies in the data to formulate questions about the data that visualizations can help answer. </w:t>
      </w:r>
    </w:p>
    <w:p w:rsidR="00000000" w:rsidDel="00000000" w:rsidP="00000000" w:rsidRDefault="00000000" w:rsidRPr="00000000" w14:paraId="0000005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5. Data visualization and refinement : Analyze visualizations to understand what they reveal about the data and refine visualizations based on initial observation to improve clarity or explore specific aspects in more detail. </w:t>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6. Interpretation and refinement: Analyzing the visualizations to understand what they reveal about the data and refining visualizations based on initial observations to improve clarity or explore specific aspects in  more detail. Then, iterating between EDA and visualizations as new questions or hypotheses arise. </w:t>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7. Storytelling and Communication: Selecting the most impactful visualizations that support findings, arranging the visualizations logically to create a coherent story about the data and presenting this data driven story to the target audience. </w:t>
      </w:r>
    </w:p>
    <w:p w:rsidR="00000000" w:rsidDel="00000000" w:rsidP="00000000" w:rsidRDefault="00000000" w:rsidRPr="00000000" w14:paraId="00000062">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Which variables are most applicable for the visualizations in this data project? </w:t>
      </w:r>
    </w:p>
    <w:p w:rsidR="00000000" w:rsidDel="00000000" w:rsidP="00000000" w:rsidRDefault="00000000" w:rsidRPr="00000000" w14:paraId="0000006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variables are most applicable for creating informative visualizations: </w:t>
      </w:r>
    </w:p>
    <w:p w:rsidR="00000000" w:rsidDel="00000000" w:rsidP="00000000" w:rsidRDefault="00000000" w:rsidRPr="00000000" w14:paraId="0000006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1. Trip durations:  to understand how long trips take and visualizing the data through histograms or density plots to show the distribution of trip durations. </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2. Trip distance: this variable is a key factor in fare calculation and understanding travel patterns. </w:t>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3. Fare amount/ total amount: analyzing the cost of trips is essential for understanding revenue and passenger expenses. </w:t>
      </w:r>
    </w:p>
    <w:p w:rsidR="00000000" w:rsidDel="00000000" w:rsidP="00000000" w:rsidRDefault="00000000" w:rsidRPr="00000000" w14:paraId="0000006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4. Payment type: understanding how passenger pay can reveal patterns in usage and revenue streams. </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5. Number of passengers: Although constant for taxi trips, variations can exist and might correlate with other trips characteristics. </w:t>
      </w:r>
    </w:p>
    <w:p w:rsidR="00000000" w:rsidDel="00000000" w:rsidP="00000000" w:rsidRDefault="00000000" w:rsidRPr="00000000" w14:paraId="0000006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6. Pickup and Drop-off datetime: temporal patterns are crucial for understanding demand and traffic. </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7. Pickup and drop-off location ID”s: location data is vital for understanding spatial patterns, identifying busy areas, and analyzing travel flows. </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8. Trip amount: Analyzing tipping behavior can be insightful, especially in relation to payment type or service quality. </w:t>
      </w:r>
    </w:p>
    <w:p w:rsidR="00000000" w:rsidDel="00000000" w:rsidP="00000000" w:rsidRDefault="00000000" w:rsidRPr="00000000" w14:paraId="0000006D">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E">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Going back to the Plan stage, how do you plan to deal with the missing data (if any)?</w:t>
      </w:r>
    </w:p>
    <w:p w:rsidR="00000000" w:rsidDel="00000000" w:rsidP="00000000" w:rsidRDefault="00000000" w:rsidRPr="00000000" w14:paraId="0000006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When dealing with missing data there are only a couple of options. The first option is to remove the data from the dataset but this can only be done if one is sure that removing the data will not significantly impact the analysis. The second option is to fill in missing values, this method should be carefully considered as this might hinder the integrity and misrepresent the sample. The Last option is to leave the missing values as is and handle them during visualizations. </w:t>
      </w:r>
    </w:p>
    <w:p w:rsidR="00000000" w:rsidDel="00000000" w:rsidP="00000000" w:rsidRDefault="00000000" w:rsidRPr="00000000" w14:paraId="0000007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dataset for this project contains no missing values. </w:t>
      </w:r>
    </w:p>
    <w:p w:rsidR="00000000" w:rsidDel="00000000" w:rsidP="00000000" w:rsidRDefault="00000000" w:rsidRPr="00000000" w14:paraId="00000071">
      <w:pPr>
        <w:spacing w:after="200" w:line="240" w:lineRule="auto"/>
        <w:rPr>
          <w:rFonts w:ascii="Google Sans" w:cs="Google Sans" w:eastAsia="Google Sans" w:hAnsi="Google Sans"/>
          <w:b w:val="1"/>
        </w:rPr>
      </w:pPr>
      <w:r w:rsidDel="00000000" w:rsidR="00000000" w:rsidRPr="00000000">
        <w:rPr>
          <w:rtl w:val="0"/>
        </w:rPr>
      </w:r>
    </w:p>
    <w:p w:rsidR="00000000" w:rsidDel="00000000" w:rsidP="00000000" w:rsidRDefault="00000000" w:rsidRPr="00000000" w14:paraId="00000072">
      <w:pPr>
        <w:spacing w:after="200" w:lineRule="auto"/>
        <w:rPr>
          <w:rFonts w:ascii="Google Sans" w:cs="Google Sans" w:eastAsia="Google Sans" w:hAnsi="Google Sans"/>
          <w:b w:val="1"/>
          <w:sz w:val="14"/>
          <w:szCs w:val="14"/>
        </w:rPr>
      </w:pPr>
      <w:r w:rsidDel="00000000" w:rsidR="00000000" w:rsidRPr="00000000">
        <w:rPr>
          <w:rFonts w:ascii="Google Sans" w:cs="Google Sans" w:eastAsia="Google Sans" w:hAnsi="Google Sans"/>
          <w:b w:val="1"/>
          <w:color w:val="4285f4"/>
          <w:sz w:val="24"/>
          <w:szCs w:val="24"/>
        </w:rPr>
        <w:drawing>
          <wp:inline distB="114300" distT="114300" distL="114300" distR="114300">
            <wp:extent cx="597232" cy="597232"/>
            <wp:effectExtent b="0" l="0" r="0" t="0"/>
            <wp:docPr id="4" name="image8.png"/>
            <a:graphic>
              <a:graphicData uri="http://schemas.openxmlformats.org/drawingml/2006/picture">
                <pic:pic>
                  <pic:nvPicPr>
                    <pic:cNvPr id="0" name="image8.png"/>
                    <pic:cNvPicPr preferRelativeResize="0"/>
                  </pic:nvPicPr>
                  <pic:blipFill>
                    <a:blip r:embed="rId11"/>
                    <a:srcRect b="6" l="0" r="0" t="6"/>
                    <a:stretch>
                      <a:fillRect/>
                    </a:stretch>
                  </pic:blipFill>
                  <pic:spPr>
                    <a:xfrm>
                      <a:off x="0" y="0"/>
                      <a:ext cx="597232" cy="597232"/>
                    </a:xfrm>
                    <a:prstGeom prst="rect"/>
                    <a:ln/>
                  </pic:spPr>
                </pic:pic>
              </a:graphicData>
            </a:graphic>
          </wp:inline>
        </w:drawing>
      </w:r>
      <w:bookmarkStart w:colFirst="0" w:colLast="0" w:name="avq5o6hklta5" w:id="5"/>
      <w:bookmarkEnd w:id="5"/>
      <w:r w:rsidDel="00000000" w:rsidR="00000000" w:rsidRPr="00000000">
        <w:rPr>
          <w:rFonts w:ascii="Google Sans" w:cs="Google Sans" w:eastAsia="Google Sans" w:hAnsi="Google Sans"/>
          <w:b w:val="1"/>
          <w:sz w:val="24"/>
          <w:szCs w:val="24"/>
          <w:rtl w:val="0"/>
        </w:rPr>
        <w:t xml:space="preserve">PAC</w:t>
      </w:r>
      <w:r w:rsidDel="00000000" w:rsidR="00000000" w:rsidRPr="00000000">
        <w:rPr>
          <w:rFonts w:ascii="Google Sans" w:cs="Google Sans" w:eastAsia="Google Sans" w:hAnsi="Google Sans"/>
          <w:b w:val="1"/>
          <w:color w:val="0f9d58"/>
          <w:sz w:val="24"/>
          <w:szCs w:val="24"/>
          <w:rtl w:val="0"/>
        </w:rPr>
        <w:t xml:space="preserve">E</w:t>
      </w:r>
      <w:r w:rsidDel="00000000" w:rsidR="00000000" w:rsidRPr="00000000">
        <w:rPr>
          <w:rFonts w:ascii="Google Sans" w:cs="Google Sans" w:eastAsia="Google Sans" w:hAnsi="Google Sans"/>
          <w:b w:val="1"/>
          <w:sz w:val="24"/>
          <w:szCs w:val="24"/>
          <w:rtl w:val="0"/>
        </w:rPr>
        <w:t xml:space="preserve">: </w:t>
      </w:r>
      <w:r w:rsidDel="00000000" w:rsidR="00000000" w:rsidRPr="00000000">
        <w:rPr>
          <w:rFonts w:ascii="Google Sans" w:cs="Google Sans" w:eastAsia="Google Sans" w:hAnsi="Google Sans"/>
          <w:b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73">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key insights emerged from your EDA and visualizations(s)?</w:t>
      </w:r>
    </w:p>
    <w:p w:rsidR="00000000" w:rsidDel="00000000" w:rsidP="00000000" w:rsidRDefault="00000000" w:rsidRPr="00000000" w14:paraId="0000007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After performing exploratory data analysis on the TLC dataset it was clear that the dataset has some outliers and some decisions need to be made on how to deal with them before designing a model.</w:t>
      </w:r>
    </w:p>
    <w:p w:rsidR="00000000" w:rsidDel="00000000" w:rsidP="00000000" w:rsidRDefault="00000000" w:rsidRPr="00000000" w14:paraId="00000075">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6">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 and/or organizational recommendations do you propose based on the visualization(s) built?</w:t>
      </w:r>
    </w:p>
    <w:p w:rsidR="00000000" w:rsidDel="00000000" w:rsidP="00000000" w:rsidRDefault="00000000" w:rsidRPr="00000000" w14:paraId="0000007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visualization created there are some business recommendations that could be proposed. The first recommendation is to optimize driver deployment during peak hours and high demand areas. By strategically positioning themself taxi operators can maximize potential fares and reduce passenger wait time. </w:t>
      </w:r>
    </w:p>
    <w:p w:rsidR="00000000" w:rsidDel="00000000" w:rsidP="00000000" w:rsidRDefault="00000000" w:rsidRPr="00000000" w14:paraId="0000007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next recommendation is to analyze dare structure and trip efficiency.  Investigating if short trips are disproportionately less profitable or if long trips in congested areas impact driver earnings significantly. </w:t>
      </w:r>
    </w:p>
    <w:p w:rsidR="00000000" w:rsidDel="00000000" w:rsidP="00000000" w:rsidRDefault="00000000" w:rsidRPr="00000000" w14:paraId="0000007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Evaluating the impact of payment methods is another recommendation, if visualizations show a clear preference for digital payments and there is a correlation between digital payments and higher tips. Then it’s recommended that the taxi companies streamline a non-cash payment method. </w:t>
      </w:r>
    </w:p>
    <w:p w:rsidR="00000000" w:rsidDel="00000000" w:rsidP="00000000" w:rsidRDefault="00000000" w:rsidRPr="00000000" w14:paraId="0000007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Some areas seem to be under serviced during specific times,  a recommendation would be to explore incentives for drivers to operate there. If trip durations are consistently high for certain routes compared to distance, it could indicate traffic hotspots needing infrastructure review or suggest optimal times to avoid those routes. Using the insights derived from the data to identify and address service gaps or inefficiencies can be beneficial to the stakeholders. </w:t>
      </w:r>
    </w:p>
    <w:p w:rsidR="00000000" w:rsidDel="00000000" w:rsidP="00000000" w:rsidRDefault="00000000" w:rsidRPr="00000000" w14:paraId="0000007B">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visualizations you were using, what other questions could you research for the team?  </w:t>
      </w:r>
    </w:p>
    <w:p w:rsidR="00000000" w:rsidDel="00000000" w:rsidP="00000000" w:rsidRDefault="00000000" w:rsidRPr="00000000" w14:paraId="0000007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Additional research questions could be posed to the team: </w:t>
      </w:r>
    </w:p>
    <w:p w:rsidR="00000000" w:rsidDel="00000000" w:rsidP="00000000" w:rsidRDefault="00000000" w:rsidRPr="00000000" w14:paraId="0000007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1. Temporal analysis refinement: </w:t>
      </w:r>
    </w:p>
    <w:p w:rsidR="00000000" w:rsidDel="00000000" w:rsidP="00000000" w:rsidRDefault="00000000" w:rsidRPr="00000000" w14:paraId="0000007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How do trip patterns differ significantly between weekdays and weekends, or even specific days like Fridays or Sundays?</w:t>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Are there distinct differences in trip characteristics during morning peak, evening peak, midday, and late night hours?</w:t>
      </w:r>
    </w:p>
    <w:p w:rsidR="00000000" w:rsidDel="00000000" w:rsidP="00000000" w:rsidRDefault="00000000" w:rsidRPr="00000000" w14:paraId="0000008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Can we identify any monthly or seasonal trends in ridership, trip length, or revenue?</w:t>
      </w:r>
    </w:p>
    <w:p w:rsidR="00000000" w:rsidDel="00000000" w:rsidP="00000000" w:rsidRDefault="00000000" w:rsidRPr="00000000" w14:paraId="0000008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2. Geospatial Analysis: </w:t>
      </w:r>
    </w:p>
    <w:p w:rsidR="00000000" w:rsidDel="00000000" w:rsidP="00000000" w:rsidRDefault="00000000" w:rsidRPr="00000000" w14:paraId="0000008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Are there distinct differences in trip characteristics during morning peak, evening peak, midday, and late night hours?</w:t>
      </w:r>
    </w:p>
    <w:p w:rsidR="00000000" w:rsidDel="00000000" w:rsidP="00000000" w:rsidRDefault="00000000" w:rsidRPr="00000000" w14:paraId="0000008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Can we identify any monthly or seasonal trends in ridership, trip length, or revenue?</w:t>
      </w:r>
    </w:p>
    <w:p w:rsidR="00000000" w:rsidDel="00000000" w:rsidP="00000000" w:rsidRDefault="00000000" w:rsidRPr="00000000" w14:paraId="0000008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b w:val="1"/>
        </w:rPr>
      </w:pPr>
      <w:r w:rsidDel="00000000" w:rsidR="00000000" w:rsidRPr="00000000">
        <w:rPr>
          <w:rFonts w:ascii="Google Sans" w:cs="Google Sans" w:eastAsia="Google Sans" w:hAnsi="Google Sans"/>
          <w:rtl w:val="0"/>
        </w:rPr>
        <w:t xml:space="preserve">3. Factors Influencing Fare and Duration</w:t>
      </w:r>
      <w:r w:rsidDel="00000000" w:rsidR="00000000" w:rsidRPr="00000000">
        <w:rPr>
          <w:rFonts w:ascii="Google Sans" w:cs="Google Sans" w:eastAsia="Google Sans" w:hAnsi="Google Sans"/>
          <w:b w:val="1"/>
          <w:rtl w:val="0"/>
        </w:rPr>
        <w:t xml:space="preserve">:</w:t>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Beyond distance, what other factors (time of day, day of week, number of passengers, payment type) have the strongest correlation with trip duration and total fare amount? </w:t>
      </w:r>
    </w:p>
    <w:p w:rsidR="00000000" w:rsidDel="00000000" w:rsidP="00000000" w:rsidRDefault="00000000" w:rsidRPr="00000000" w14:paraId="0000008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How does the relationship between distance and duration vary across different times of the day or in different geographic areas? (Indicative of traffic congestion).</w:t>
      </w:r>
    </w:p>
    <w:p w:rsidR="00000000" w:rsidDel="00000000" w:rsidP="00000000" w:rsidRDefault="00000000" w:rsidRPr="00000000" w14:paraId="0000008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4. Passenger behaviour and preferences: </w:t>
      </w:r>
    </w:p>
    <w:p w:rsidR="00000000" w:rsidDel="00000000" w:rsidP="00000000" w:rsidRDefault="00000000" w:rsidRPr="00000000" w14:paraId="0000008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Does the chosen payment type correlate with trip characteristics like duration, distance, or tip amount?</w:t>
      </w:r>
    </w:p>
    <w:p w:rsidR="00000000" w:rsidDel="00000000" w:rsidP="00000000" w:rsidRDefault="00000000" w:rsidRPr="00000000" w14:paraId="0000008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Are there noticeable differences in trip patterns for trips with a higher number of passengers compared to single-passenger trips?</w:t>
      </w:r>
    </w:p>
    <w:p w:rsidR="00000000" w:rsidDel="00000000" w:rsidP="00000000" w:rsidRDefault="00000000" w:rsidRPr="00000000" w14:paraId="0000008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5. Anomalies and outliers: </w:t>
      </w:r>
    </w:p>
    <w:p w:rsidR="00000000" w:rsidDel="00000000" w:rsidP="00000000" w:rsidRDefault="00000000" w:rsidRPr="00000000" w14:paraId="0000008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characteristics of unusually long-duration trips that cover short distances (potential congestion issues or errors)?</w:t>
      </w:r>
    </w:p>
    <w:p w:rsidR="00000000" w:rsidDel="00000000" w:rsidP="00000000" w:rsidRDefault="00000000" w:rsidRPr="00000000" w14:paraId="0000008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What distinguishes trips with exceptionally high or low fares relative to their distance?</w:t>
      </w:r>
    </w:p>
    <w:p w:rsidR="00000000" w:rsidDel="00000000" w:rsidP="00000000" w:rsidRDefault="00000000" w:rsidRPr="00000000" w14:paraId="0000008E">
      <w:pP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might you share these visualizations with different audiences?</w:t>
      </w:r>
    </w:p>
    <w:p w:rsidR="00000000" w:rsidDel="00000000" w:rsidP="00000000" w:rsidRDefault="00000000" w:rsidRPr="00000000" w14:paraId="0000009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When if comes to sharing these visualizations with different audiences there are many ways: </w:t>
      </w:r>
    </w:p>
    <w:p w:rsidR="00000000" w:rsidDel="00000000" w:rsidP="00000000" w:rsidRDefault="00000000" w:rsidRPr="00000000" w14:paraId="0000009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Tableau can be used to share visualizations and dashboards for people with a non technical background, to easily communicate the findings through interactive dashboards. </w:t>
      </w:r>
    </w:p>
    <w:p w:rsidR="00000000" w:rsidDel="00000000" w:rsidP="00000000" w:rsidRDefault="00000000" w:rsidRPr="00000000" w14:paraId="0000009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Platforms such as medium can be used to share the findings of the project in  a more report-like manner and although one can share more technical details in this way, it can be tailored for a technical or  non-technical audience. </w:t>
      </w:r>
    </w:p>
    <w:p w:rsidR="00000000" w:rsidDel="00000000" w:rsidP="00000000" w:rsidRDefault="00000000" w:rsidRPr="00000000" w14:paraId="0000009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visualizations can also be shared on platforms such as Github where the audience is more technical and this publication can contain more code and technical details for your peers to understand your journey to the conclusion. </w:t>
      </w:r>
    </w:p>
    <w:p w:rsidR="00000000" w:rsidDel="00000000" w:rsidP="00000000" w:rsidRDefault="00000000" w:rsidRPr="00000000" w14:paraId="00000094">
      <w:pPr>
        <w:spacing w:after="100" w:lineRule="auto"/>
        <w:rPr>
          <w:rFonts w:ascii="Google Sans" w:cs="Google Sans" w:eastAsia="Google Sans" w:hAnsi="Google Sans"/>
          <w:b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342900</wp:posOffset>
          </wp:positionV>
          <wp:extent cx="7784306" cy="95250"/>
          <wp:effectExtent b="0" l="0" r="0" t="0"/>
          <wp:wrapNone/>
          <wp:docPr id="1" name="image2.png"/>
          <a:graphic>
            <a:graphicData uri="http://schemas.openxmlformats.org/drawingml/2006/picture">
              <pic:pic>
                <pic:nvPicPr>
                  <pic:cNvPr id="0" name="image2.png"/>
                  <pic:cNvPicPr preferRelativeResize="0"/>
                </pic:nvPicPr>
                <pic:blipFill>
                  <a:blip r:embed="rId1"/>
                  <a:srcRect b="0" l="612"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99">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Google Sans" w:cs="Google Sans" w:eastAsia="Google Sans" w:hAnsi="Google Sans"/>
      <w:b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