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94" w:rsidRDefault="00A23A4D">
      <w:r>
        <w:t>Основные понятия фондовых рынков</w:t>
      </w:r>
    </w:p>
    <w:p w:rsidR="00D528E3" w:rsidRPr="00D528E3" w:rsidRDefault="00D528E3" w:rsidP="00D528E3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1"/>
          <w:szCs w:val="31"/>
          <w:lang w:eastAsia="ru-RU"/>
        </w:rPr>
      </w:pPr>
      <w:bookmarkStart w:id="0" w:name="top"/>
      <w:r w:rsidRPr="00D528E3">
        <w:rPr>
          <w:rFonts w:ascii="Verdana" w:eastAsia="Times New Roman" w:hAnsi="Verdana" w:cs="Times New Roman"/>
          <w:b/>
          <w:bCs/>
          <w:kern w:val="36"/>
          <w:sz w:val="31"/>
          <w:szCs w:val="31"/>
          <w:lang w:eastAsia="ru-RU"/>
        </w:rPr>
        <w:t>ПОНЯТИЕ И ФУНКЦИИ ФОНДОВОГО РЫНКА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 xml:space="preserve">Рынок ценных бумаг обслуживает процесс воспроизводства капитала. Рынок ценных бумаг подразделяют </w:t>
      </w:r>
      <w:proofErr w:type="gramStart"/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на</w:t>
      </w:r>
      <w:proofErr w:type="gramEnd"/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</w:t>
      </w:r>
      <w:proofErr w:type="gramStart"/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первичный</w:t>
      </w:r>
      <w:proofErr w:type="gramEnd"/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и вторичный, в зависимости от той роли, которую он играет процессе воспроизводства.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Первичный рынок ценных бумаг является фактическим регулятором рыночной экономики. Он в значительной степени определяет размеры накопления и инвестиций в стране, служит стихийным средством поддержания пропорциональности в хозяйстве, отвечающей критерию максимизации прибыли, и таким образом определяет темпы, масштабы и эффективность национальной, экономики. Первичный рынок предполагает размещение новых выпусков ценных бумаг эмитентами.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Бумаги, приобретенные инвесторами при их эмиссии, могут быть перепроданы. Такие сделки купли-продажи осуществляются на вторичных рынках. Сам факт возможности купить или продать акции на вторичном рынке делает их более привлекательными и способствует росту реальных инвестиций.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До недавнего времени считалось, что вторичный рынок состоит из фондовых бирж и внебиржевого рынка. Однако в последнее время получила признание концепция четырех рынков.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В качестве первого рынка выступает фондовая биржа, на которой осуществляются сделки с зарегистрированными (котируемыми) на ней фондовыми ценностями.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Вторым рынком называют внебиржевой рынок, на котором осуществляются операции с не зарегистрированными на бирже ценными бумагами.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Третьим считается внебиржевой рынок, на котором происходит купля-продажа ценных бумаг, зарегистрированных через посредников.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Четвертый, также внебиржевой, рынок ориентирован исключительно на институциональных инвесторов. Особенность его состоит в том, что сделки совершаются, минуя посредников, через компьютерные системы.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Три последних рынка составляют внебиржевой оборот.</w:t>
      </w:r>
    </w:p>
    <w:p w:rsidR="00D528E3" w:rsidRPr="00D528E3" w:rsidRDefault="00D528E3" w:rsidP="00D528E3">
      <w:pPr>
        <w:spacing w:before="214" w:after="214" w:line="245" w:lineRule="atLeast"/>
        <w:ind w:left="214" w:right="214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К основным функциям фондового рынка относятся:</w:t>
      </w:r>
    </w:p>
    <w:p w:rsidR="00D528E3" w:rsidRDefault="00D528E3" w:rsidP="00D528E3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t>- мобилизация и концентрация свободных денежных капиталов и накоплений посредством организации продажи ценных бумаг;</w:t>
      </w: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br/>
        <w:t>- инвестирование государства и иных хозяйственных организаций посредством организации покупки их ценных бумаг;</w:t>
      </w:r>
      <w:r w:rsidRPr="00D528E3">
        <w:rPr>
          <w:rFonts w:ascii="Verdana" w:eastAsia="Times New Roman" w:hAnsi="Verdana" w:cs="Times New Roman"/>
          <w:sz w:val="18"/>
          <w:szCs w:val="18"/>
          <w:lang w:eastAsia="ru-RU"/>
        </w:rPr>
        <w:br/>
        <w:t>- обеспечение высокого уровня ликвидности вложений в ценные бумаги.</w:t>
      </w:r>
      <w:bookmarkEnd w:id="0"/>
    </w:p>
    <w:p w:rsidR="00D528E3" w:rsidRDefault="00D528E3" w:rsidP="00A23A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Валютный рынок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совокупность конверсионных и депозитно-кредитных операций в иностранных валютах, которые осуществляются между контрагентами, то есть  участниками валютного рынка по рыночному курсу или </w:t>
      </w:r>
      <w:hyperlink r:id="rId5" w:tgtFrame="_blank" w:history="1">
        <w:r w:rsidRPr="00A23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процентной ставке</w:t>
        </w:r>
      </w:hyperlink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Валютные операции 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контракты агентов валютного рынка по купле-продаже, расчетам и предоставлению в ссуду иностранной валюты на конкретных условиях с выполнением на определенную дату. Текущие конверсионные операции по обмену одной валюты на другую, а также текущие депозитно-кредитные операции на срок до одного года составляют основную долю валютных операций.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различие между </w:t>
      </w: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конверсионными и депозитно-кредитными операциями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Конверсионные операции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имеют протяженности во времени и осуществляются в определенный момент</w:t>
      </w: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</w:t>
      </w: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епозитно-кредитные операции имеют продолжительность во времени.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Депозитно-кредитные </w:t>
      </w:r>
      <w:proofErr w:type="gramStart"/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операции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 правило выделяются в отдельный рынок - денежный рынок (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Money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Market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Депозитно-кредитные операции имеют продолжительность во времени.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Валютный курс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это  цена денежной единицы одной страны, выраженная в денежных единицах другой страны при сделках купли продажи.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Валютный курс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формироваться двумя способами: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исходя из соотношения спроса и предложения на валюту на свободном рынке или административным способом (обычно центральным банком или правительством).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Валютной котировкой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(от франц.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coter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- нумеровать, метить), называется  фиксация курса одной валюты к другой в соответствии с действующими законодательными нормами и сложившейся практикой.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Валютная котировка бывает трех видов:</w:t>
      </w:r>
    </w:p>
    <w:p w:rsidR="00A23A4D" w:rsidRPr="00A23A4D" w:rsidRDefault="00A23A4D" w:rsidP="00A23A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прямая котировка -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количество единиц национальной валюты за одну единицу иностранной валюты.</w:t>
      </w:r>
    </w:p>
    <w:p w:rsidR="00A23A4D" w:rsidRPr="00A23A4D" w:rsidRDefault="00A23A4D" w:rsidP="00A23A4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обратная котировка -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количество иностранной валюты за единицу национальной валюты.  </w:t>
      </w:r>
    </w:p>
    <w:p w:rsidR="00A23A4D" w:rsidRPr="00A23A4D" w:rsidRDefault="00A23A4D" w:rsidP="00A23A4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кросс-курс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курсовое соотношение между двумя валютами, определяемое на основе курса этих валют по отношению к третьей валюте. В основном в качестве этой третьей валюты используется доллар США как валюта, используемая в 80% сделок.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валюты</w:t>
      </w:r>
    </w:p>
    <w:p w:rsidR="00A23A4D" w:rsidRPr="00A23A4D" w:rsidRDefault="00A23A4D" w:rsidP="00A23A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USD = доллар США, на финансовом сленге используются также названия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greenback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("зеленая спинка"),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buck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бакс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dolly</w:t>
      </w:r>
      <w:proofErr w:type="spellEnd"/>
    </w:p>
    <w:p w:rsidR="00A23A4D" w:rsidRPr="00A23A4D" w:rsidRDefault="00A23A4D" w:rsidP="00A23A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EUR = Евро, единая европейская валюта</w:t>
      </w:r>
    </w:p>
    <w:p w:rsidR="00A23A4D" w:rsidRPr="00A23A4D" w:rsidRDefault="00A23A4D" w:rsidP="00A23A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GBP = Английский фунт стерлингов, на финансов сленге используются также названия «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паунд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Great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Britain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Pounds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стерлинг (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sterling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«</w:t>
      </w:r>
      <w:proofErr w:type="spellStart"/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к'абель</w:t>
      </w:r>
      <w:proofErr w:type="spellEnd"/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cable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23A4D" w:rsidRPr="00A23A4D" w:rsidRDefault="00A23A4D" w:rsidP="00A23A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CHF = Швейцарский франк, на финансовом сленге используются также название «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свисси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swissy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A23A4D" w:rsidRPr="00A23A4D" w:rsidRDefault="00A23A4D" w:rsidP="00A23A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JPY = Японская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йена</w:t>
      </w:r>
      <w:proofErr w:type="spellEnd"/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Другие валюты</w:t>
      </w:r>
    </w:p>
    <w:p w:rsidR="00A23A4D" w:rsidRPr="00A23A4D" w:rsidRDefault="00A23A4D" w:rsidP="00A23A4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 = канадский доллар</w:t>
      </w:r>
    </w:p>
    <w:p w:rsidR="00A23A4D" w:rsidRPr="00A23A4D" w:rsidRDefault="00A23A4D" w:rsidP="00A23A4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AUD = австралийский доллар, на финансовом сленге используются также название «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осси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aussie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A23A4D" w:rsidRPr="00A23A4D" w:rsidRDefault="00A23A4D" w:rsidP="00A23A4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NZD = новозеландский доллар на финансовом сленге используются также название «киви» (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kiwi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Валютная пара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текстовая запись котировки валюты.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банковской и биржевой практике валютную пару принято обозначать следующим образом: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Базовая валюта в каждой валютной паре записывается слева </w:t>
      </w: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ервой.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Валюта котировки в каждой валютной паре записывается справа - второй.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 или курс валютной пары означает количество котируемой валюты за единицу базовой валюты, например 1,2368 доллара за 1 ЕВРО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Цифры, идущие после </w:t>
      </w: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</w:t>
      </w:r>
      <w:proofErr w:type="gramStart"/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.»</w:t>
      </w:r>
      <w:proofErr w:type="gramEnd"/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или «,»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называются процентными пунктами, просто пунктами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points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пипсами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pips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таким образом пунктом </w:t>
      </w: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 </w:t>
      </w:r>
      <w:proofErr w:type="spellStart"/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forex</w:t>
      </w:r>
      <w:proofErr w:type="spellEnd"/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называют минимальное изменение цены, которое различно для различных пар.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пар, где валютой котировки являются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Eur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Gbp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Usd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Chf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Aud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Cad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один пункт равен одному десятитысячному знаку после запятой (0,0001).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валютных пар, где валютой котировки являются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Jpy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один пункт равен одной сотой после запятой (0,01).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изменением цены евро за доллар с 1,3384 до 1,3385 называют изменение на 1 пункт.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Изменением цены доллара за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йены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118,32 до 118,33 также называют изменением на 1 пункт.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Наиболее активно на рынке торгуются следующие валютные пары</w:t>
      </w: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EUR/USD - Евро к доллару США</w:t>
      </w:r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USD/JPY - доллар США к </w:t>
      </w: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японской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йене</w:t>
      </w:r>
      <w:proofErr w:type="spellEnd"/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GBP/USD - фунт стерлингов к доллару США</w:t>
      </w:r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USD/CHF - доллар США к швейцарскому франку</w:t>
      </w:r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GBP/JPY - фунт стерлингов к </w:t>
      </w: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японской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йене</w:t>
      </w:r>
      <w:proofErr w:type="spellEnd"/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GBP/CHF - фунт стерлингов к швейцарскому франку</w:t>
      </w:r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EUR/GBP - Евро к фунту стерлингов</w:t>
      </w:r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EUR/JPY - Евро к </w:t>
      </w: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японской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йене</w:t>
      </w:r>
      <w:proofErr w:type="spellEnd"/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EUR/CHF - Евро к швейцарскому франку</w:t>
      </w:r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AUS/USD - австралийский доллар к американскому доллару</w:t>
      </w:r>
    </w:p>
    <w:p w:rsidR="00A23A4D" w:rsidRPr="00A23A4D" w:rsidRDefault="00A23A4D" w:rsidP="00A23A4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USD/CAD - доллар США к канадскому доллару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Спекулятивные операции, проводимые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трейдером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осуществляются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всегда с  базовой валютой, которая  находится справа в валютной паре. Покупая USD/JPY, вы покупаете Доллар США </w:t>
      </w: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Йены</w:t>
      </w:r>
      <w:proofErr w:type="gram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продавая EUR/JPY, вы продаете евро за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йены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Покупка и продажа валюты в валютной паре происходят по разным котировкам.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Трейдер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всегда покупает по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Ask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продает по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Bid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Соответственно банк и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дилинговая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компания наоборот покупает у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трейдера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Bid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продает ему по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Ask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Bid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всегда ниже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Ask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Поэтому обычно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трейдеру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даются сразу 2 котировки, на покупку и на продажу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Например, котировка EUR/USD в следующем виде: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1,3252/1,3256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1,3252/56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52/56 - предполагается что 1,32 -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трейдер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знает, раз запрашивает котировку.</w:t>
      </w:r>
    </w:p>
    <w:p w:rsidR="00A23A4D" w:rsidRPr="00A23A4D" w:rsidRDefault="00A23A4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Такая котировка означает, что 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трейдер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купить по 1,3252 (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Ask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или продать по 1,3256 (</w:t>
      </w:r>
      <w:proofErr w:type="spellStart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Bid</w:t>
      </w:r>
      <w:proofErr w:type="spellEnd"/>
      <w:r w:rsidRPr="00A23A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A23A4D" w:rsidRPr="00A23A4D" w:rsidRDefault="008F670D" w:rsidP="00A23A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6" w:tgtFrame="_blank" w:history="1">
        <w:r w:rsidR="00A23A4D" w:rsidRPr="00A23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Спрэдом</w:t>
        </w:r>
      </w:hyperlink>
      <w:r w:rsidR="00A23A4D"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называется разница между </w:t>
      </w:r>
      <w:proofErr w:type="spellStart"/>
      <w:r w:rsidR="00A23A4D"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Ask</w:t>
      </w:r>
      <w:proofErr w:type="spellEnd"/>
      <w:r w:rsidR="00A23A4D"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</w:t>
      </w:r>
      <w:proofErr w:type="spellStart"/>
      <w:r w:rsidR="00A23A4D"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Bid</w:t>
      </w:r>
      <w:proofErr w:type="spellEnd"/>
      <w:r w:rsidR="00A23A4D" w:rsidRPr="00A23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A23A4D" w:rsidRDefault="00A23A4D"/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Аск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Ask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курс покупки; цена, по которой происходит покупка финансового инструмента.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Базовая валюта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Base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currency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первая валюта в обозначении валютной пары, которая покупается или продается за валюту котировки. Например, в валютной паре EURUSD базовой валютой является EUR. Объем сделки выражается в базовой валюте.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Баланс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Balance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финансовый результат по торговому счету без учета открытых торговых позиций.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Бид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Bid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курс продажи; цена, по которой происходит продажа финансового инструмента.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Брокер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Broker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компания, которая обеспечивает совершение торговых операций на финансовом рынке, проведение всех необходимых расчетов, кредитование.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Валюта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Currency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денежная единица государства.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Валюта котировки, Котируемая валюта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Quote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currency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вторая валюта в обозначении валютной пары, в которой выражена цена базовой валюты. Например, в валютной паре EURUSD валютой котировки является USD.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Валютный курс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Currency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quote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Rate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количество денежных единиц одной страны за одну денежную единицу другой страны. Для валютной пары: количество единиц котируемой валюты за одну единицу базовой валюты. Например, валютный курс EURUSD = 1,6000 означает, что 1 евро оценивается в 1 доллар 60 центов.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Валютная пара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Currency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pair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финансовый инструмент для совершения торговых операций на валютном рынке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Форекс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. Две валюты — базовая и котируемая — образующие валютный курс. Наиболее ликвидные валютные пары на рынке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Форекс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>: EURUSD, GBPUSD, USDCHF, USDJPY, USDCAD, AUDUSD, NZDUSD.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Волатильность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Volatility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степень изменчивости валютного курса за определенный период времени.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График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Chart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графическое представление потока котировок.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Дата валютирования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Value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date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дата исполнения обязательств по сделке. На рынке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Форекс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принята дата валютирования Спот (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Spot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>) — произведение расчетов на второй рабочий день после совершения операции.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Диверсификация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Diversification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распределение капиталовложений между разными финансовыми инструментами для снижения рисков.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Длинная позиция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Long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, Buy-позиция)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покупка финансового инструмента (для валютной пары: покупка базовой валюты за валюту котировки) в расчете на повышение цены.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lastRenderedPageBreak/>
        <w:t>Закрытие позиции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Close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position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сделка покупки или продажи финансового инструмента, в результате которой выполняются обязательства, возникшие у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трейдера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по предшествующей сделке открытия позиции, и производится расчет прибыли/убытка.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Индикатор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Indicator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математическая производная от цены или объема финансового инструмента, которая используется для анализа и прогнозирования рынка.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Инструмент, Финансовый инструмент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Instrument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актив, по которому заключается сделка с целью извлечения прибыли.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Контракт на разницу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Contract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for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difference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финансовый инструмент, позволяющий извлекать прибыль от изменения курса базового актива, лежащего в основании контракта, не обладая самим активом. В качестве базового актива могут выступать акции, товары, индексы, фьючерсы.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Короткая позиция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Short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, Sell-позиция)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продажа финансового инструмента (для валютной пары: продажа базовой валюты за валюту котировки) в расчете на понижение цены.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Котирование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Quoting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предоставление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трейдеру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брокером потока котировок для совершения торговых операций.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Котировка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Quote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информация о текущем валютном курсе финансового инструмента в виде цен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Аск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и 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Бид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>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Кредитное плечо, Плечо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Leverage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соотношение между заемными и собственными средствами. Выражается как 1:10, 1:50, 1:100. Плечо 1:100 означает, что для совершения торговой операции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трейдеру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необходимо иметь на торговом счете сумму, составляющую 1% от объема операции.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Кросс-курс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Cross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currency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соотношение двух валют, вытекающее из их курса к третьей валюте (традиционно — к USD).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Ликвидность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Liquidity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возможность легко продать или купить финансовый актив по рыночной цене. Высокая ликвидность подразумевает высокую активность и объем торгов.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Линия тренда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Trendline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прямая линия на ценовом графике, соединяющая локальные минимумы при восходящей тенденции и локальные максимумы при нисходящей тенденции. Линия тренда графически отражает текущую тенденцию на рынке, ее прорыв является сигналом о возможной смене тенденции.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Лок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, Хеджирование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Lock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Hedge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открытые на торговом счете противоположные позиции (на покупку и продажу) по одному финансовому инструменту одного объема.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Лот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Lot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единица измерения объема финансового инструмента, стандартный размер контракта. Объем сделки измеряется целым числом лотов. Стандартный лот на валютном рынке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Форекс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составляет 100 000 единиц базовой валюты.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Маржа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Margin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залоговая сумма, под которую брокер предоставляет кредит на совершение торговых операций. Страховой депозит обеспечивает покрытие возможных убытков по открытым позициям.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Маржинальная торговля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Margin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trade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торговля с использованием кредита, предоставляемого брокером под залоговую сумму. Соотношение между залогом и кредитом определяется кредитным плечом. Объем операций при маржинальной торговле значительно превышает страховой депозит (в 100 и более раз).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Механическая торговая система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Mechanical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trade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system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автоматизированные торговые правила, выполняемые программными и аппаратными средствами без участия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трейдера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>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Мини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Форекс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Mini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Forex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возможность совершать торговые операции объемами меньше стандартного лота. Например, 0,2 лота — 20 000 единиц базовой валюты.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Ордер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Order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приказ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трейдера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брокеру на открытие или закрытие позиции с указанием типа сделки (покупка/продажа), финансового инструмента, объема, цены. Рыночный ордер исполняется немедленно по текущей рыночной цене. Отложенный ордер исполняется в будущем при достижении ценой указанного в ордере уровня и действует до исполнения, отмены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трейдером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или удаления при недостаточном маржинальном обеспечении.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Открытие позиции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Open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position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сделка покупки или продажи финансового инструмента, в результате которой у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трейдера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возникают обязательства осуществить противоположную сделку в том же объеме по тому же финансовому инструменту.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lastRenderedPageBreak/>
        <w:t>Плавающие прибыли/убытки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Floating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profit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/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loss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прибыли/убытки по открытым позициям при текущих значениях валютных курсов.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Поддержка, Уровень поддержки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Support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Level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уровень цен, на котором вероятны активные покупки с возможным разворотом нисходящей тенденции.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Прорыв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Breakout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преодоление ценой значимой границы (уровня локальных максимумов/минимумов, уровня поддержки/сопротивления, линии тренда).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Пункт,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Пипс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,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Point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Pip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минимальное изменение валютного курса. Для большинства валютных пар (EURUSD, GBPUSD, USDCHF) пункт составляет 0,0001, для USDJPY — 0,01.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Своп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Swap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перенос открытой позиции на следующие сутки.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Спред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Spread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разница между ценами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Бид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(продажи) и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Аск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(покупки), выраженная в пунктах.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Сопротивление, Уровень сопротивления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Resistance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Level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уровень цен, на котором вероятны активные продажи с возможным разворотом восходящей тенденции.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b/>
          <w:bCs/>
          <w:color w:val="242A32"/>
          <w:sz w:val="20"/>
          <w:szCs w:val="20"/>
        </w:rPr>
        <w:t>Стоп-аут</w:t>
      </w:r>
      <w:proofErr w:type="spellEnd"/>
      <w:proofErr w:type="gram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Stop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Out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принудительное закрытие брокером клиентских позиций по причине превышения допустимого уровня убытков по открытым позициям.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Стоп-лосс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Stop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Loss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отложенный ордер на закрытие позиции по указанной цене, применяемый для ограничения убытков.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Сторидж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Storage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плата за своп.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Тейк-профит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Take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Profit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отложенный ордер на закрытие позиции по указанной цене, применяемый для фиксации прибыли.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Технический анализ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Technical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analysis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метод прогнозирования движения рынка на основе изучения динамики цен за предыдущие периоды времени с использованием графических и математических методов.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Торговая операция, Торговая сделка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Trade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operation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покупка или продажа финансового инструмента в определенном объеме и по определенной цене. Маржинальная торговля на валютном рынке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Форекс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предполагает последовательное совершение двух противоположных торговых операций: покупка с последующей продажей, продажа с последующей покупкой.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Торговая стратегия, Торговая система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Trade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strategy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Trade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system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набор правил и условий для совершения торговых операций.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Торговый счет, Торговый депозит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Trade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account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Deposit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счет, открываемый брокером, для совершения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трейдером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торговых операций за счет собственных средств посредством выставления ордеров. При маржинальной торговле на торговом счете достаточно иметь некоторую часть объема операции.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Торговый терминал, Торговая платформа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Trade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terminal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программное обеспечение для получения потока валютных котировок, проведения торговых операций в режиме реального времени (посредством выставления ордеров), их протоколирования и учета, а также анализа рыночной ситуации.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Трейдер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Trader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физическое или юридическое лицо, совершающее торговые операции на финансовых рынках с целью извлечения прибыли от колебаний цен на финансовые активы.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Трейдинг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Trading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спекулятивные операции на финансовых рынках.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r>
        <w:rPr>
          <w:rFonts w:ascii="Tahoma" w:hAnsi="Tahoma" w:cs="Tahoma"/>
          <w:b/>
          <w:bCs/>
          <w:color w:val="242A32"/>
          <w:sz w:val="20"/>
          <w:szCs w:val="20"/>
        </w:rPr>
        <w:t>Тренд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Trend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устойчивая тенденция (направление) в движении цен: восходящая (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uptrend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>) или нисходящая (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downtrend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>). Бычий рынок (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Bull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market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>) – рынок с выраженной тенденцией повышения валютного курса. Медвежий рынок (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Bear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market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>) – рынок с выраженной тенденцией понижения валютного курса.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Флэт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Flat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отсутствие устойчивой тенденции (тренда) в движении цен.</w:t>
      </w:r>
    </w:p>
    <w:p w:rsidR="00A23A4D" w:rsidRDefault="00A23A4D" w:rsidP="00A23A4D">
      <w:pPr>
        <w:pStyle w:val="a4"/>
        <w:spacing w:before="240" w:beforeAutospacing="0" w:after="240" w:afterAutospacing="0" w:line="240" w:lineRule="atLeast"/>
        <w:rPr>
          <w:rFonts w:ascii="Tahoma" w:hAnsi="Tahoma" w:cs="Tahoma"/>
          <w:color w:val="242A32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Форекс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Forex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 xml:space="preserve">—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Foreign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242A32"/>
          <w:sz w:val="20"/>
          <w:szCs w:val="20"/>
        </w:rPr>
        <w:t>Exchange</w:t>
      </w:r>
      <w:proofErr w:type="spellEnd"/>
      <w:r>
        <w:rPr>
          <w:rFonts w:ascii="Tahoma" w:hAnsi="Tahoma" w:cs="Tahoma"/>
          <w:color w:val="242A32"/>
          <w:sz w:val="20"/>
          <w:szCs w:val="20"/>
        </w:rPr>
        <w:t xml:space="preserve"> — международный валютный рынок, вся совокупность операций по обмену валют стран мира.</w:t>
      </w:r>
    </w:p>
    <w:p w:rsidR="00A23A4D" w:rsidRDefault="00A23A4D" w:rsidP="00D528E3">
      <w:pPr>
        <w:pStyle w:val="a4"/>
        <w:spacing w:before="240" w:beforeAutospacing="0" w:after="240" w:afterAutospacing="0" w:line="240" w:lineRule="atLeast"/>
      </w:pPr>
      <w:r>
        <w:rPr>
          <w:rFonts w:ascii="Tahoma" w:hAnsi="Tahoma" w:cs="Tahoma"/>
          <w:b/>
          <w:bCs/>
          <w:color w:val="242A32"/>
          <w:sz w:val="20"/>
          <w:szCs w:val="20"/>
        </w:rPr>
        <w:t>Фундаментальный анализ (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Fundamental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color w:val="242A32"/>
          <w:sz w:val="20"/>
          <w:szCs w:val="20"/>
        </w:rPr>
        <w:t>analysis</w:t>
      </w:r>
      <w:proofErr w:type="spellEnd"/>
      <w:r>
        <w:rPr>
          <w:rFonts w:ascii="Tahoma" w:hAnsi="Tahoma" w:cs="Tahoma"/>
          <w:b/>
          <w:bCs/>
          <w:color w:val="242A32"/>
          <w:sz w:val="20"/>
          <w:szCs w:val="20"/>
        </w:rPr>
        <w:t>)</w:t>
      </w:r>
      <w:r>
        <w:rPr>
          <w:rStyle w:val="apple-converted-space"/>
          <w:rFonts w:ascii="Tahoma" w:hAnsi="Tahoma" w:cs="Tahoma"/>
          <w:color w:val="242A32"/>
          <w:sz w:val="20"/>
          <w:szCs w:val="20"/>
        </w:rPr>
        <w:t> </w:t>
      </w:r>
      <w:r>
        <w:rPr>
          <w:rFonts w:ascii="Tahoma" w:hAnsi="Tahoma" w:cs="Tahoma"/>
          <w:color w:val="242A32"/>
          <w:sz w:val="20"/>
          <w:szCs w:val="20"/>
        </w:rPr>
        <w:t>— метод прогнозирования движения рынка на основе анализа экономических данных, политических событий, новостей, слухов и ожиданий.</w:t>
      </w:r>
    </w:p>
    <w:sectPr w:rsidR="00A23A4D" w:rsidSect="00D528E3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936C6"/>
    <w:multiLevelType w:val="multilevel"/>
    <w:tmpl w:val="2FFC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221DF8"/>
    <w:multiLevelType w:val="multilevel"/>
    <w:tmpl w:val="F37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3077B9"/>
    <w:multiLevelType w:val="multilevel"/>
    <w:tmpl w:val="689C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864BB4"/>
    <w:multiLevelType w:val="multilevel"/>
    <w:tmpl w:val="1E48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A23A4D"/>
    <w:rsid w:val="008F670D"/>
    <w:rsid w:val="00A23A4D"/>
    <w:rsid w:val="00C14994"/>
    <w:rsid w:val="00D5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994"/>
  </w:style>
  <w:style w:type="paragraph" w:styleId="1">
    <w:name w:val="heading 1"/>
    <w:basedOn w:val="a"/>
    <w:link w:val="10"/>
    <w:uiPriority w:val="9"/>
    <w:qFormat/>
    <w:rsid w:val="00D52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3A4D"/>
  </w:style>
  <w:style w:type="character" w:styleId="a3">
    <w:name w:val="Hyperlink"/>
    <w:basedOn w:val="a0"/>
    <w:uiPriority w:val="99"/>
    <w:semiHidden/>
    <w:unhideWhenUsed/>
    <w:rsid w:val="00A23A4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2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ck01.begun.ru/click.jsp?url=seMzeQwLCgu39EXlNLrdQpOnf18y0C*c6AtM*ZozXWubnm7rOCsY8TS0La9yUFgcyRcLku1vQUkT8W72ffYDEXaSu*VXPmBbqg7l9VNLVso33pKg3u0icT75HWFP9qBD2Jtf0T0OnFXlsGSlSgrfPrW7-uULn6qiSjgrVBJbW0inF5d1JkGcCxfkzWWRiDI4DWQwIL11Ie56ckUFcA4O61Bgh81j7VUSIrPlX3t8NyM16xUgj7nQK-2gLIc2Z*rNTQ-JSxUjZG0px638NR18Y4EKE3nI1GxNlMvtAQ" TargetMode="External"/><Relationship Id="rId5" Type="http://schemas.openxmlformats.org/officeDocument/2006/relationships/hyperlink" Target="http://click01.begun.ru/click.jsp?url=seMzeTE7OjufFZ9mv1c4pZYAAIePGuQc6oxoQw2mJL3aS2wt32ghZzVRlxKErgHbkKMkTQnZLgnXIO*F0FvAu3GlsXwipQOueReoqjpLycyG7xH3GbO5kSlmCP7b4CqwmLgzH7UKlvDqWZabxSeWsKTF0ubpHBJSu58nqLyB6LOgUhwV0vap9k5Ubwp1Edgil96*-pg044FYW0wq-VvIrWZl7uWoLpo8ZP2Pac0irIiU9-X6BGrNz3xtGXvx08-YVB5eGKKitb4H29D-sQ4oUHiwuN44ey9uPIvVch8IxxhFnOkCAiD-jG3xcMCVnazaq6sciEJRGIjM65Vt6jQ4crrqxyZUn5a58AEasMzTOOIISPaSv3RtPOlStz108RZl42IzPlDr1buLnyTMLyRtIXjoLzXRjGaASGi1unckz03suQW4sjajo*COYuvhsjIa8Gu*lGkiQKZYK4Boi5d-0P9Fq3oOCpfoepXQdu1mNY3pjYNq5AVTwYKBe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2604</Words>
  <Characters>14845</Characters>
  <Application>Microsoft Office Word</Application>
  <DocSecurity>0</DocSecurity>
  <Lines>123</Lines>
  <Paragraphs>34</Paragraphs>
  <ScaleCrop>false</ScaleCrop>
  <Company>Grizli777</Company>
  <LinksUpToDate>false</LinksUpToDate>
  <CharactersWithSpaces>17415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2010-04-29T18:15:00Z</cp:lastPrinted>
  <dcterms:created xsi:type="dcterms:W3CDTF">2010-04-25T07:50:00Z</dcterms:created>
  <dcterms:modified xsi:type="dcterms:W3CDTF">2010-04-29T18:20:00Z</dcterms:modified>
</cp:coreProperties>
</file>