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BD" w:rsidRDefault="008D26BD" w:rsidP="008D26BD">
      <w:r>
        <w:t>Все использующиеся CMS можно разделить на три основные категории:</w:t>
      </w:r>
    </w:p>
    <w:p w:rsidR="008D26BD" w:rsidRDefault="008D26BD" w:rsidP="008D26BD">
      <w:pPr>
        <w:pStyle w:val="a3"/>
        <w:numPr>
          <w:ilvl w:val="0"/>
          <w:numId w:val="1"/>
        </w:numPr>
      </w:pPr>
      <w:r w:rsidRPr="008D26BD">
        <w:rPr>
          <w:b/>
        </w:rPr>
        <w:t>Системы, созданные и развиваемые внутри студии</w:t>
      </w:r>
      <w:r>
        <w:t xml:space="preserve"> (внутренние CMS) . Это внутренний инструмент, доступный лишь сотрудникам конкретной студии.</w:t>
      </w:r>
    </w:p>
    <w:p w:rsidR="008D26BD" w:rsidRDefault="008D26BD" w:rsidP="008D26BD">
      <w:pPr>
        <w:pStyle w:val="a3"/>
        <w:numPr>
          <w:ilvl w:val="0"/>
          <w:numId w:val="1"/>
        </w:numPr>
      </w:pPr>
      <w:r w:rsidRPr="008D26BD">
        <w:rPr>
          <w:b/>
        </w:rPr>
        <w:t>Бесплатные свободно распространяемые CMS</w:t>
      </w:r>
      <w:r>
        <w:t xml:space="preserve">. Разрабатываются и развиваются сообществами пользователей на добровольной основе. Использование бесплатной системы не требует никаких выплат, кроме гонорара программисту, осуществляющему разработку проекта с использованием данной CMS. Наиболее известные представители этой категории: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>, TYPO3.</w:t>
      </w:r>
    </w:p>
    <w:p w:rsidR="008D26BD" w:rsidRDefault="008D26BD" w:rsidP="008D26BD">
      <w:pPr>
        <w:pStyle w:val="a3"/>
        <w:numPr>
          <w:ilvl w:val="0"/>
          <w:numId w:val="1"/>
        </w:numPr>
      </w:pPr>
      <w:r w:rsidRPr="008D26BD">
        <w:rPr>
          <w:b/>
        </w:rPr>
        <w:t>Коммерческие CMS</w:t>
      </w:r>
      <w:r>
        <w:t xml:space="preserve">. Каждая система имеет конкретного разработчика, который берёт на себя вопросы развития системы и технической поддержки пользователей. Пользователи коммерческих систем оплачивают приобретение лицензии на использование системы и, часто, техническую поддержку свыше определённого срока. </w:t>
      </w:r>
      <w:proofErr w:type="spellStart"/>
      <w:r>
        <w:t>Веб-студии</w:t>
      </w:r>
      <w:proofErr w:type="spellEnd"/>
      <w:r>
        <w:t xml:space="preserve">, </w:t>
      </w:r>
      <w:proofErr w:type="gramStart"/>
      <w:r>
        <w:t>являющиеся</w:t>
      </w:r>
      <w:proofErr w:type="gramEnd"/>
      <w:r>
        <w:t xml:space="preserve"> партнёром того или иного производителя CMS, имеют скидку на приобретение, за счёт чего могут предоставлять систему своему клиенту по цене производителя. Наиболее известные коммерческие системы управления: 1С-Битрикс, </w:t>
      </w:r>
      <w:proofErr w:type="spellStart"/>
      <w:r>
        <w:t>NetCat</w:t>
      </w:r>
      <w:proofErr w:type="spellEnd"/>
      <w:r>
        <w:t xml:space="preserve">, UMI.CMS, </w:t>
      </w:r>
      <w:proofErr w:type="spellStart"/>
      <w:r>
        <w:t>S.Builder</w:t>
      </w:r>
      <w:proofErr w:type="spellEnd"/>
      <w:r>
        <w:t xml:space="preserve">, </w:t>
      </w:r>
      <w:proofErr w:type="spellStart"/>
      <w:r>
        <w:t>HostCMS</w:t>
      </w:r>
      <w:proofErr w:type="spellEnd"/>
      <w:r>
        <w:t>.</w:t>
      </w:r>
    </w:p>
    <w:p w:rsidR="00000000" w:rsidRDefault="008D26BD" w:rsidP="008D26BD">
      <w:r>
        <w:t>Помимо выделенных типов все CMS можно делить по их назначению (универсальные и специализированные на конкретных типах сайтов), но, поскольку в нашем случае речь идёт о создании конкретного типа проекта (корпоративный сайт), то это деление несущественно.</w:t>
      </w:r>
    </w:p>
    <w:p w:rsidR="008D26BD" w:rsidRDefault="008D26BD" w:rsidP="008D26BD">
      <w:r>
        <w:t xml:space="preserve">Центр маркетинговых решений Андрея Коновалова» представляет первое открытое маркетинговое исследование рынка услуг по разработке </w:t>
      </w:r>
      <w:proofErr w:type="spellStart"/>
      <w:r>
        <w:t>веб-сайтов</w:t>
      </w:r>
      <w:proofErr w:type="spellEnd"/>
      <w:r>
        <w:t xml:space="preserve">. </w:t>
      </w:r>
    </w:p>
    <w:p w:rsidR="008D26BD" w:rsidRDefault="008D26BD" w:rsidP="008D26BD">
      <w:r>
        <w:t xml:space="preserve">Исследование проведено в августе 2009 года. В ходе исследования был проведён анализ данных от 653 </w:t>
      </w:r>
      <w:proofErr w:type="spellStart"/>
      <w:r>
        <w:t>веб-студий</w:t>
      </w:r>
      <w:proofErr w:type="spellEnd"/>
      <w:r>
        <w:t xml:space="preserve"> трёх крупнейших российских городов: Москвы, Санкт-Петербурга и Екатеринбурга.</w:t>
      </w:r>
    </w:p>
    <w:p w:rsidR="008D26BD" w:rsidRDefault="008D26BD" w:rsidP="008D26BD">
      <w:r w:rsidRPr="008D26BD">
        <w:t>На момент проведения, данное исследование является единственным подробным открытым маркетинговым исследованием рынка услуг по разработке интернет-сайтов.</w:t>
      </w:r>
    </w:p>
    <w:p w:rsidR="008D26BD" w:rsidRDefault="008D26BD" w:rsidP="008D26BD">
      <w:r>
        <w:t>Полученные результаты максимально справедливы для Москвы, Санкт-Петербурга и Екатеринбурга. Для страны в целом картина будет несколько иная, это наглядно заметно по изменениям от Москвы к Екатеринбургу (в первую очередь – уменьшение общей доли коммерческих систем).</w:t>
      </w:r>
    </w:p>
    <w:p w:rsidR="008D26BD" w:rsidRDefault="008D26BD" w:rsidP="008D26BD">
      <w:r>
        <w:t xml:space="preserve">В качестве оцениваемого проекта выступал корпоративный сайт средней сложности. Для других типов сайтов картина может меняться – в первую очередь это будет касаться некоммерческих проектов, сайтов-визиток, </w:t>
      </w:r>
      <w:proofErr w:type="spellStart"/>
      <w:proofErr w:type="gramStart"/>
      <w:r>
        <w:t>интернет-магазинов</w:t>
      </w:r>
      <w:proofErr w:type="spellEnd"/>
      <w:proofErr w:type="gramEnd"/>
      <w:r>
        <w:t xml:space="preserve">, сложных </w:t>
      </w:r>
      <w:proofErr w:type="spellStart"/>
      <w:r>
        <w:t>коммьюнити-проектов</w:t>
      </w:r>
      <w:proofErr w:type="spellEnd"/>
      <w:r>
        <w:t>.</w:t>
      </w:r>
    </w:p>
    <w:p w:rsidR="008D26BD" w:rsidRPr="008D26BD" w:rsidRDefault="008D26BD" w:rsidP="008D26BD">
      <w:pPr>
        <w:spacing w:before="150" w:after="150" w:line="240" w:lineRule="auto"/>
        <w:outlineLvl w:val="2"/>
        <w:rPr>
          <w:rFonts w:ascii="Verdana" w:eastAsia="Times New Roman" w:hAnsi="Verdana" w:cs="Arial"/>
          <w:b/>
          <w:bCs/>
          <w:sz w:val="24"/>
          <w:szCs w:val="24"/>
        </w:rPr>
      </w:pPr>
      <w:r w:rsidRPr="008D26BD">
        <w:rPr>
          <w:rFonts w:ascii="Verdana" w:eastAsia="Times New Roman" w:hAnsi="Verdana" w:cs="Arial"/>
          <w:b/>
          <w:bCs/>
          <w:sz w:val="24"/>
          <w:szCs w:val="24"/>
        </w:rPr>
        <w:t xml:space="preserve">Популярность CMS среди </w:t>
      </w:r>
      <w:proofErr w:type="spellStart"/>
      <w:r w:rsidRPr="008D26BD">
        <w:rPr>
          <w:rFonts w:ascii="Verdana" w:eastAsia="Times New Roman" w:hAnsi="Verdana" w:cs="Arial"/>
          <w:b/>
          <w:bCs/>
          <w:sz w:val="24"/>
          <w:szCs w:val="24"/>
        </w:rPr>
        <w:t>веб-студий</w:t>
      </w:r>
      <w:proofErr w:type="spellEnd"/>
      <w:r w:rsidRPr="008D26BD">
        <w:rPr>
          <w:rFonts w:ascii="Verdana" w:eastAsia="Times New Roman" w:hAnsi="Verdana" w:cs="Arial"/>
          <w:b/>
          <w:bCs/>
          <w:sz w:val="24"/>
          <w:szCs w:val="24"/>
        </w:rPr>
        <w:t xml:space="preserve"> (сводный отчёт)</w:t>
      </w:r>
    </w:p>
    <w:p w:rsidR="008D26BD" w:rsidRPr="008D26BD" w:rsidRDefault="008D26BD" w:rsidP="008D26BD">
      <w:pPr>
        <w:spacing w:after="300" w:line="285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762500" cy="2895600"/>
            <wp:effectExtent l="19050" t="0" r="0" b="0"/>
            <wp:docPr id="1" name="Рисунок 1" descr="http://www.marketing-audit.ru/netcat_files/Image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eting-audit.ru/netcat_files/Image/image02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6BD" w:rsidRDefault="008D26BD" w:rsidP="008D26BD">
      <w:pPr>
        <w:jc w:val="center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762500" cy="3076575"/>
            <wp:effectExtent l="19050" t="0" r="0" b="0"/>
            <wp:docPr id="3" name="Рисунок 3" descr="http://www.marketing-audit.ru/netcat_files/Image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eting-audit.ru/netcat_files/Image/image02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B2E21"/>
    <w:multiLevelType w:val="hybridMultilevel"/>
    <w:tmpl w:val="D568A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D26BD"/>
    <w:rsid w:val="008D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2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6B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D26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D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D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2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366</Words>
  <Characters>2087</Characters>
  <Application>Microsoft Office Word</Application>
  <DocSecurity>0</DocSecurity>
  <Lines>17</Lines>
  <Paragraphs>4</Paragraphs>
  <ScaleCrop>false</ScaleCrop>
  <Company>SIPG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2011-05-05T08:47:00Z</dcterms:created>
  <dcterms:modified xsi:type="dcterms:W3CDTF">2011-05-05T08:53:00Z</dcterms:modified>
</cp:coreProperties>
</file>