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BE2E7">
      <w:pPr>
        <w:rPr>
          <w:rFonts w:hint="eastAsia"/>
        </w:rPr>
      </w:pPr>
      <w:bookmarkStart w:id="0" w:name="_GoBack"/>
      <w:bookmarkEnd w:id="0"/>
      <w:r>
        <w:rPr>
          <w:rFonts w:hint="eastAsia"/>
          <w:highlight w:val="yellow"/>
        </w:rPr>
        <w:t>E-</w:t>
      </w:r>
      <w:r>
        <w:rPr>
          <w:highlight w:val="yellow"/>
        </w:rPr>
        <w:t>JZPT</w:t>
      </w:r>
      <w:r>
        <w:rPr>
          <w:rFonts w:hint="eastAsia"/>
        </w:rPr>
        <w:t>-6</w:t>
      </w:r>
    </w:p>
    <w:p w14:paraId="710A5EAE">
      <w:pPr>
        <w:jc w:val="center"/>
        <w:rPr>
          <w:rFonts w:hint="eastAsia"/>
          <w:sz w:val="24"/>
        </w:rPr>
      </w:pPr>
      <w:r>
        <w:rPr>
          <w:rFonts w:hint="eastAsia"/>
          <w:sz w:val="24"/>
        </w:rPr>
        <w:t>基站配套电力引入检查表</w:t>
      </w:r>
    </w:p>
    <w:tbl>
      <w:tblPr>
        <w:tblStyle w:val="6"/>
        <w:tblW w:w="89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175"/>
        <w:gridCol w:w="1029"/>
        <w:gridCol w:w="1599"/>
        <w:gridCol w:w="36"/>
        <w:gridCol w:w="1396"/>
        <w:gridCol w:w="449"/>
        <w:gridCol w:w="1346"/>
        <w:gridCol w:w="1237"/>
      </w:tblGrid>
      <w:tr w14:paraId="7F3E20F3">
        <w:trPr>
          <w:wBefore w:w="0" w:type="dxa"/>
          <w:wAfter w:w="0" w:type="dxa"/>
          <w:cantSplit/>
          <w:trHeight w:val="376" w:hRule="atLeast"/>
          <w:jc w:val="center"/>
        </w:trPr>
        <w:tc>
          <w:tcPr>
            <w:tcW w:w="8928" w:type="dxa"/>
            <w:gridSpan w:val="9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0D217A63">
            <w:pPr>
              <w:wordWrap w:val="0"/>
              <w:jc w:val="right"/>
              <w:rPr>
                <w:rFonts w:hint="eastAsia"/>
              </w:rPr>
            </w:pPr>
            <w:r>
              <w:rPr>
                <w:rFonts w:hint="eastAsia"/>
              </w:rPr>
              <w:t xml:space="preserve"> 年    月    日</w:t>
            </w:r>
          </w:p>
        </w:tc>
      </w:tr>
      <w:tr w14:paraId="0DBBF1AF">
        <w:trPr>
          <w:wBefore w:w="0" w:type="dxa"/>
          <w:wAfter w:w="0" w:type="dxa"/>
          <w:trHeight w:val="376" w:hRule="atLeast"/>
          <w:jc w:val="center"/>
        </w:trPr>
        <w:tc>
          <w:tcPr>
            <w:tcW w:w="1836" w:type="dxa"/>
            <w:gridSpan w:val="2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1887268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基站名称</w:t>
            </w:r>
          </w:p>
        </w:tc>
        <w:tc>
          <w:tcPr>
            <w:tcW w:w="2664" w:type="dxa"/>
            <w:gridSpan w:val="3"/>
            <w:tcBorders>
              <w:top w:val="single" w:color="auto" w:sz="12" w:space="0"/>
            </w:tcBorders>
            <w:noWrap w:val="0"/>
            <w:vAlign w:val="center"/>
          </w:tcPr>
          <w:p w14:paraId="379FB44A">
            <w:pPr>
              <w:jc w:val="center"/>
              <w:rPr>
                <w:rFonts w:hint="eastAsia"/>
              </w:rPr>
            </w:pPr>
          </w:p>
        </w:tc>
        <w:tc>
          <w:tcPr>
            <w:tcW w:w="1845" w:type="dxa"/>
            <w:gridSpan w:val="2"/>
            <w:tcBorders>
              <w:top w:val="single" w:color="auto" w:sz="12" w:space="0"/>
            </w:tcBorders>
            <w:noWrap w:val="0"/>
            <w:vAlign w:val="center"/>
          </w:tcPr>
          <w:p w14:paraId="22DFB4FA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地     点</w:t>
            </w:r>
          </w:p>
        </w:tc>
        <w:tc>
          <w:tcPr>
            <w:tcW w:w="2583" w:type="dxa"/>
            <w:gridSpan w:val="2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949FF25">
            <w:pPr>
              <w:jc w:val="center"/>
              <w:rPr>
                <w:rFonts w:hint="eastAsia"/>
              </w:rPr>
            </w:pPr>
          </w:p>
        </w:tc>
      </w:tr>
      <w:tr w14:paraId="51D60A4A">
        <w:trPr>
          <w:wBefore w:w="0" w:type="dxa"/>
          <w:wAfter w:w="0" w:type="dxa"/>
          <w:trHeight w:val="376" w:hRule="atLeast"/>
          <w:jc w:val="center"/>
        </w:trPr>
        <w:tc>
          <w:tcPr>
            <w:tcW w:w="1836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BFB3AB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施工单位</w:t>
            </w:r>
          </w:p>
        </w:tc>
        <w:tc>
          <w:tcPr>
            <w:tcW w:w="2664" w:type="dxa"/>
            <w:gridSpan w:val="3"/>
            <w:tcBorders>
              <w:bottom w:val="single" w:color="auto" w:sz="12" w:space="0"/>
            </w:tcBorders>
            <w:noWrap w:val="0"/>
            <w:vAlign w:val="center"/>
          </w:tcPr>
          <w:p w14:paraId="4539FA05">
            <w:pPr>
              <w:jc w:val="center"/>
              <w:rPr>
                <w:rFonts w:hint="eastAsia"/>
              </w:rPr>
            </w:pPr>
          </w:p>
        </w:tc>
        <w:tc>
          <w:tcPr>
            <w:tcW w:w="1845" w:type="dxa"/>
            <w:gridSpan w:val="2"/>
            <w:tcBorders>
              <w:bottom w:val="single" w:color="auto" w:sz="12" w:space="0"/>
            </w:tcBorders>
            <w:noWrap w:val="0"/>
            <w:vAlign w:val="center"/>
          </w:tcPr>
          <w:p w14:paraId="11F6A96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开、竣工时间</w:t>
            </w:r>
          </w:p>
        </w:tc>
        <w:tc>
          <w:tcPr>
            <w:tcW w:w="2583" w:type="dxa"/>
            <w:gridSpan w:val="2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E6EF46F">
            <w:pPr>
              <w:jc w:val="center"/>
              <w:rPr>
                <w:rFonts w:hint="eastAsia"/>
              </w:rPr>
            </w:pPr>
          </w:p>
        </w:tc>
      </w:tr>
      <w:tr w14:paraId="047865FC">
        <w:trPr>
          <w:wBefore w:w="0" w:type="dxa"/>
          <w:wAfter w:w="0" w:type="dxa"/>
          <w:trHeight w:val="358" w:hRule="atLeast"/>
          <w:jc w:val="center"/>
        </w:trPr>
        <w:tc>
          <w:tcPr>
            <w:tcW w:w="661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60C0717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序号</w:t>
            </w:r>
          </w:p>
        </w:tc>
        <w:tc>
          <w:tcPr>
            <w:tcW w:w="2204" w:type="dxa"/>
            <w:gridSpan w:val="2"/>
            <w:tcBorders>
              <w:top w:val="single" w:color="auto" w:sz="12" w:space="0"/>
            </w:tcBorders>
            <w:noWrap w:val="0"/>
            <w:vAlign w:val="center"/>
          </w:tcPr>
          <w:p w14:paraId="5BA2670F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主要检查工序</w:t>
            </w:r>
          </w:p>
        </w:tc>
        <w:tc>
          <w:tcPr>
            <w:tcW w:w="3031" w:type="dxa"/>
            <w:gridSpan w:val="3"/>
            <w:tcBorders>
              <w:top w:val="single" w:color="auto" w:sz="12" w:space="0"/>
            </w:tcBorders>
            <w:noWrap w:val="0"/>
            <w:vAlign w:val="center"/>
          </w:tcPr>
          <w:p w14:paraId="0136C6E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控制重点</w:t>
            </w:r>
          </w:p>
        </w:tc>
        <w:tc>
          <w:tcPr>
            <w:tcW w:w="1795" w:type="dxa"/>
            <w:gridSpan w:val="2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5BC7B9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检查情况</w:t>
            </w:r>
          </w:p>
        </w:tc>
        <w:tc>
          <w:tcPr>
            <w:tcW w:w="1237" w:type="dxa"/>
            <w:tcBorders>
              <w:top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DC7A24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备注说明</w:t>
            </w:r>
          </w:p>
        </w:tc>
      </w:tr>
      <w:tr w14:paraId="057B4780">
        <w:trPr>
          <w:wBefore w:w="0" w:type="dxa"/>
          <w:wAfter w:w="0" w:type="dxa"/>
          <w:trHeight w:val="1653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204F8AC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335623A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外线工程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15DD963A">
            <w:pPr>
              <w:numPr>
                <w:ilvl w:val="0"/>
                <w:numId w:val="1"/>
              </w:numPr>
              <w:spacing w:line="200" w:lineRule="exact"/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电缆深埋</w:t>
            </w:r>
          </w:p>
          <w:p w14:paraId="25D60921">
            <w:pPr>
              <w:numPr>
                <w:ilvl w:val="0"/>
                <w:numId w:val="1"/>
              </w:numPr>
              <w:spacing w:line="200" w:lineRule="exact"/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电缆保护</w:t>
            </w:r>
          </w:p>
          <w:p w14:paraId="5FD7BC40">
            <w:pPr>
              <w:numPr>
                <w:ilvl w:val="0"/>
                <w:numId w:val="1"/>
              </w:numPr>
              <w:spacing w:line="200" w:lineRule="exact"/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电杆的固定与间距</w:t>
            </w:r>
          </w:p>
          <w:p w14:paraId="46068305">
            <w:pPr>
              <w:numPr>
                <w:ilvl w:val="0"/>
                <w:numId w:val="1"/>
              </w:numPr>
              <w:spacing w:line="200" w:lineRule="exact"/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吊钩的间距</w:t>
            </w:r>
          </w:p>
          <w:p w14:paraId="3BBD6393">
            <w:pPr>
              <w:numPr>
                <w:ilvl w:val="0"/>
                <w:numId w:val="1"/>
              </w:numPr>
              <w:spacing w:line="200" w:lineRule="exact"/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沿墙敷设时的水平、垂直度</w:t>
            </w:r>
          </w:p>
          <w:p w14:paraId="7B518A41">
            <w:pPr>
              <w:numPr>
                <w:ilvl w:val="0"/>
                <w:numId w:val="1"/>
              </w:numPr>
              <w:spacing w:line="200" w:lineRule="exact"/>
              <w:ind w:left="357" w:hanging="357"/>
              <w:rPr>
                <w:rFonts w:hint="eastAsia"/>
              </w:rPr>
            </w:pPr>
            <w:r>
              <w:rPr>
                <w:rFonts w:hint="eastAsia"/>
              </w:rPr>
              <w:t>接地线的连接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51275D44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1、埋设深度大于</w:t>
            </w:r>
            <w:r>
              <w:rPr>
                <w:sz w:val="15"/>
                <w:szCs w:val="15"/>
              </w:rPr>
              <w:t>0.7cm</w:t>
            </w:r>
            <w:r>
              <w:rPr>
                <w:rFonts w:hint="eastAsia"/>
                <w:sz w:val="15"/>
                <w:szCs w:val="15"/>
              </w:rPr>
              <w:t>，的农田内要大于</w:t>
            </w:r>
            <w:r>
              <w:rPr>
                <w:sz w:val="15"/>
                <w:szCs w:val="15"/>
              </w:rPr>
              <w:t>1.0cm</w:t>
            </w:r>
            <w:r>
              <w:rPr>
                <w:rFonts w:hint="eastAsia"/>
                <w:sz w:val="15"/>
                <w:szCs w:val="15"/>
              </w:rPr>
              <w:t xml:space="preserve"> 2、需要套PVC管，过路或套钢管。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10F55755">
            <w:pPr>
              <w:rPr>
                <w:rFonts w:hint="eastAsia"/>
                <w:sz w:val="15"/>
                <w:szCs w:val="15"/>
              </w:rPr>
            </w:pPr>
          </w:p>
        </w:tc>
      </w:tr>
      <w:tr w14:paraId="609F51DA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6255057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48B2C4C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内线工程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4CE639F2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线路的水平垂直度</w:t>
            </w:r>
          </w:p>
          <w:p w14:paraId="08A569E5">
            <w:pPr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线槽上接地跨接线的连接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6D1AA55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1、测试</w:t>
            </w:r>
          </w:p>
          <w:p w14:paraId="4F3EEEA4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2、现场核实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26B16ABE">
            <w:pPr>
              <w:rPr>
                <w:rFonts w:hint="eastAsia"/>
                <w:sz w:val="15"/>
                <w:szCs w:val="15"/>
              </w:rPr>
            </w:pPr>
          </w:p>
        </w:tc>
      </w:tr>
      <w:tr w14:paraId="4AB20BDB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1C62A1B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520A839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配电设备安装工程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420155BC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配电箱（柜）的安装位置</w:t>
            </w:r>
          </w:p>
          <w:p w14:paraId="296C3D93">
            <w:pPr>
              <w:numPr>
                <w:ilvl w:val="0"/>
                <w:numId w:val="3"/>
              </w:numPr>
              <w:rPr>
                <w:rFonts w:hint="eastAsia"/>
              </w:rPr>
            </w:pPr>
            <w:r>
              <w:rPr>
                <w:rFonts w:hint="eastAsia"/>
              </w:rPr>
              <w:t>配电箱（柜）的水平与垂直度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00D283F7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1、是否如图纸的位置</w:t>
            </w:r>
          </w:p>
          <w:p w14:paraId="0409D515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2、测试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776363C9">
            <w:pPr>
              <w:rPr>
                <w:rFonts w:hint="eastAsia"/>
                <w:sz w:val="15"/>
                <w:szCs w:val="15"/>
              </w:rPr>
            </w:pPr>
          </w:p>
        </w:tc>
      </w:tr>
      <w:tr w14:paraId="74F66ABB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47B149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68FC5A2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线路连接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0ACFB042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导线的连接方式</w:t>
            </w:r>
          </w:p>
          <w:p w14:paraId="79F04D53">
            <w:pPr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导线与开关设备的连接方式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58FDCEE6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1、线路是否有短接或接错</w:t>
            </w:r>
          </w:p>
          <w:p w14:paraId="204AA0E0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2、线路是否有短接或接错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6953906E">
            <w:pPr>
              <w:rPr>
                <w:rFonts w:hint="eastAsia"/>
                <w:sz w:val="15"/>
                <w:szCs w:val="15"/>
              </w:rPr>
            </w:pPr>
          </w:p>
        </w:tc>
      </w:tr>
      <w:tr w14:paraId="0E3F412D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4B8787B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0813BF3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接地工程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44FB3E90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接地装置的安装</w:t>
            </w:r>
          </w:p>
          <w:p w14:paraId="3502D85E">
            <w:pPr>
              <w:numPr>
                <w:ilvl w:val="0"/>
                <w:numId w:val="5"/>
              </w:numPr>
              <w:rPr>
                <w:rFonts w:hint="eastAsia"/>
              </w:rPr>
            </w:pPr>
            <w:r>
              <w:rPr>
                <w:rFonts w:hint="eastAsia"/>
              </w:rPr>
              <w:t>接地线路的敷设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287E6445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1、有没有做系统的接地</w:t>
            </w:r>
          </w:p>
          <w:p w14:paraId="0FC21CAF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2、接地处地网的质量如何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7154CC4C">
            <w:pPr>
              <w:rPr>
                <w:rFonts w:hint="eastAsia"/>
                <w:sz w:val="15"/>
                <w:szCs w:val="15"/>
              </w:rPr>
            </w:pPr>
          </w:p>
        </w:tc>
      </w:tr>
      <w:tr w14:paraId="62ECE8D2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7F8C6EA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11F80B0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设备调测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0D126AF4">
            <w:pPr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系统的调试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393EBF8A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1、电压如何，是否稳定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2B01A009">
            <w:pPr>
              <w:rPr>
                <w:rFonts w:hint="eastAsia"/>
                <w:sz w:val="15"/>
                <w:szCs w:val="15"/>
              </w:rPr>
            </w:pPr>
          </w:p>
        </w:tc>
      </w:tr>
      <w:tr w14:paraId="2717A912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</w:tcBorders>
            <w:noWrap w:val="0"/>
            <w:vAlign w:val="center"/>
          </w:tcPr>
          <w:p w14:paraId="40B8E6D3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2204" w:type="dxa"/>
            <w:gridSpan w:val="2"/>
            <w:noWrap w:val="0"/>
            <w:vAlign w:val="center"/>
          </w:tcPr>
          <w:p w14:paraId="7C2765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收尾工程</w:t>
            </w:r>
          </w:p>
        </w:tc>
        <w:tc>
          <w:tcPr>
            <w:tcW w:w="3031" w:type="dxa"/>
            <w:gridSpan w:val="3"/>
            <w:noWrap w:val="0"/>
            <w:vAlign w:val="center"/>
          </w:tcPr>
          <w:p w14:paraId="01E2C6C3">
            <w:pPr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标签</w:t>
            </w:r>
          </w:p>
          <w:p w14:paraId="449B420A">
            <w:pPr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防腐</w:t>
            </w:r>
          </w:p>
          <w:p w14:paraId="0D5A7FC8">
            <w:pPr>
              <w:numPr>
                <w:ilvl w:val="0"/>
                <w:numId w:val="7"/>
              </w:numPr>
              <w:rPr>
                <w:rFonts w:hint="eastAsia"/>
              </w:rPr>
            </w:pPr>
            <w:r>
              <w:rPr>
                <w:rFonts w:hint="eastAsia"/>
              </w:rPr>
              <w:t>清洁</w:t>
            </w:r>
          </w:p>
        </w:tc>
        <w:tc>
          <w:tcPr>
            <w:tcW w:w="1795" w:type="dxa"/>
            <w:gridSpan w:val="2"/>
            <w:tcBorders>
              <w:right w:val="single" w:color="auto" w:sz="12" w:space="0"/>
            </w:tcBorders>
            <w:noWrap w:val="0"/>
            <w:vAlign w:val="top"/>
          </w:tcPr>
          <w:p w14:paraId="29D98E13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1、核实</w:t>
            </w:r>
          </w:p>
          <w:p w14:paraId="4D761DF8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2、核实</w:t>
            </w:r>
          </w:p>
          <w:p w14:paraId="6AC4C36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/>
                <w:sz w:val="15"/>
                <w:szCs w:val="15"/>
              </w:rPr>
              <w:t>3、核实</w:t>
            </w:r>
          </w:p>
        </w:tc>
        <w:tc>
          <w:tcPr>
            <w:tcW w:w="1237" w:type="dxa"/>
            <w:tcBorders>
              <w:right w:val="single" w:color="auto" w:sz="12" w:space="0"/>
            </w:tcBorders>
            <w:noWrap w:val="0"/>
            <w:vAlign w:val="center"/>
          </w:tcPr>
          <w:p w14:paraId="4B3B770D">
            <w:pPr>
              <w:rPr>
                <w:rFonts w:hint="eastAsia"/>
                <w:sz w:val="15"/>
                <w:szCs w:val="15"/>
              </w:rPr>
            </w:pPr>
          </w:p>
        </w:tc>
      </w:tr>
      <w:tr w14:paraId="37AF8602">
        <w:trPr>
          <w:wBefore w:w="0" w:type="dxa"/>
          <w:wAfter w:w="0" w:type="dxa"/>
          <w:trHeight w:val="1260" w:hRule="atLeast"/>
          <w:jc w:val="center"/>
        </w:trPr>
        <w:tc>
          <w:tcPr>
            <w:tcW w:w="661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2E94606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2204" w:type="dxa"/>
            <w:gridSpan w:val="2"/>
            <w:tcBorders>
              <w:bottom w:val="single" w:color="auto" w:sz="12" w:space="0"/>
            </w:tcBorders>
            <w:noWrap w:val="0"/>
            <w:vAlign w:val="center"/>
          </w:tcPr>
          <w:p w14:paraId="3723E921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安全文明施工</w:t>
            </w:r>
          </w:p>
        </w:tc>
        <w:tc>
          <w:tcPr>
            <w:tcW w:w="3031" w:type="dxa"/>
            <w:gridSpan w:val="3"/>
            <w:tcBorders>
              <w:bottom w:val="single" w:color="auto" w:sz="12" w:space="0"/>
            </w:tcBorders>
            <w:noWrap w:val="0"/>
            <w:vAlign w:val="center"/>
          </w:tcPr>
          <w:p w14:paraId="55950F9C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施工用电</w:t>
            </w:r>
          </w:p>
          <w:p w14:paraId="1186000C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高空作业</w:t>
            </w:r>
          </w:p>
          <w:p w14:paraId="1F6A21D1">
            <w:pPr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临边作业</w:t>
            </w:r>
          </w:p>
        </w:tc>
        <w:tc>
          <w:tcPr>
            <w:tcW w:w="1795" w:type="dxa"/>
            <w:gridSpan w:val="2"/>
            <w:tcBorders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4358522">
            <w:pPr>
              <w:rPr>
                <w:rFonts w:hint="eastAsia"/>
                <w:sz w:val="15"/>
                <w:szCs w:val="15"/>
              </w:rPr>
            </w:pPr>
            <w:r>
              <w:rPr>
                <w:rFonts w:hint="eastAsia" w:ascii="宋体" w:hAnsi="宋体"/>
                <w:sz w:val="15"/>
                <w:szCs w:val="15"/>
              </w:rPr>
              <w:t>需高空作业时，必须检查施工人员是否持有的登高作业证，是否有戴安全帽、安全带，现场是否围起警示带、警示标志</w:t>
            </w:r>
          </w:p>
        </w:tc>
        <w:tc>
          <w:tcPr>
            <w:tcW w:w="1237" w:type="dxa"/>
            <w:tcBorders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B4C816">
            <w:pPr>
              <w:rPr>
                <w:rFonts w:hint="eastAsia"/>
                <w:sz w:val="15"/>
                <w:szCs w:val="15"/>
              </w:rPr>
            </w:pPr>
          </w:p>
        </w:tc>
      </w:tr>
      <w:tr w14:paraId="6C6477EF">
        <w:trPr>
          <w:wBefore w:w="0" w:type="dxa"/>
          <w:wAfter w:w="0" w:type="dxa"/>
          <w:cantSplit/>
          <w:trHeight w:val="376" w:hRule="atLeast"/>
          <w:jc w:val="center"/>
        </w:trPr>
        <w:tc>
          <w:tcPr>
            <w:tcW w:w="4464" w:type="dxa"/>
            <w:gridSpan w:val="4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vAlign w:val="center"/>
          </w:tcPr>
          <w:p w14:paraId="54095DCE">
            <w:pPr>
              <w:rPr>
                <w:rFonts w:hint="eastAsia"/>
              </w:rPr>
            </w:pPr>
            <w:r>
              <w:rPr>
                <w:rFonts w:hint="eastAsia"/>
              </w:rPr>
              <w:t>施工单位：</w:t>
            </w:r>
          </w:p>
        </w:tc>
        <w:tc>
          <w:tcPr>
            <w:tcW w:w="4464" w:type="dxa"/>
            <w:gridSpan w:val="5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vAlign w:val="center"/>
          </w:tcPr>
          <w:p w14:paraId="2B3DBD3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监理单位： </w:t>
            </w:r>
          </w:p>
        </w:tc>
      </w:tr>
    </w:tbl>
    <w:p w14:paraId="6BC89BA2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5DEC8E">
    <w:pPr>
      <w:pStyle w:val="4"/>
      <w:jc w:val="right"/>
    </w:pPr>
    <w:r>
      <w:rPr>
        <w:rFonts w:hint="eastAsia"/>
      </w:rPr>
      <w:t>广东公诚通信建设监理有限公司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63842"/>
    <w:multiLevelType w:val="multilevel"/>
    <w:tmpl w:val="1FC63842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217E1827"/>
    <w:multiLevelType w:val="multilevel"/>
    <w:tmpl w:val="217E182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>
    <w:nsid w:val="34AC61E5"/>
    <w:multiLevelType w:val="multilevel"/>
    <w:tmpl w:val="34AC61E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>
    <w:nsid w:val="4ADC2A05"/>
    <w:multiLevelType w:val="multilevel"/>
    <w:tmpl w:val="4ADC2A05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738E552D"/>
    <w:multiLevelType w:val="multilevel"/>
    <w:tmpl w:val="738E552D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73BD7C2B"/>
    <w:multiLevelType w:val="multilevel"/>
    <w:tmpl w:val="73BD7C2B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">
    <w:nsid w:val="77B243BF"/>
    <w:multiLevelType w:val="multilevel"/>
    <w:tmpl w:val="77B243BF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7F830F47"/>
    <w:multiLevelType w:val="multilevel"/>
    <w:tmpl w:val="7F830F47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7"/>
  </w:num>
  <w:num w:numId="6">
    <w:abstractNumId w:val="6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B1F9F"/>
    <w:rsid w:val="000B0824"/>
    <w:rsid w:val="000B365C"/>
    <w:rsid w:val="00292115"/>
    <w:rsid w:val="003D75EC"/>
    <w:rsid w:val="00414A86"/>
    <w:rsid w:val="0045789D"/>
    <w:rsid w:val="0058083A"/>
    <w:rsid w:val="00630F26"/>
    <w:rsid w:val="007E3558"/>
    <w:rsid w:val="008B1F9F"/>
    <w:rsid w:val="00A15287"/>
    <w:rsid w:val="00AE0075"/>
    <w:rsid w:val="00BC4081"/>
    <w:rsid w:val="00BF37DE"/>
    <w:rsid w:val="00CE384D"/>
    <w:rsid w:val="00D14652"/>
    <w:rsid w:val="00D36333"/>
    <w:rsid w:val="00DE6903"/>
    <w:rsid w:val="00E4740B"/>
    <w:rsid w:val="09E77B0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3">
    <w:name w:val="Document Map"/>
    <w:basedOn w:val="1"/>
    <w:link w:val="8"/>
    <w:uiPriority w:val="0"/>
    <w:rPr>
      <w:rFonts w:ascii="宋体"/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 Char Char"/>
    <w:basedOn w:val="7"/>
    <w:link w:val="3"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topson</Company>
  <Pages>1</Pages>
  <Words>81</Words>
  <Characters>467</Characters>
  <Lines>3</Lines>
  <Paragraphs>1</Paragraphs>
  <TotalTime>0</TotalTime>
  <ScaleCrop>false</ScaleCrop>
  <LinksUpToDate>false</LinksUpToDate>
  <CharactersWithSpaces>547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2001-04-18T08:20:00Z</dcterms:created>
  <dc:creator>topson</dc:creator>
  <cp:lastModifiedBy>MicFree</cp:lastModifiedBy>
  <cp:lastPrinted>2001-04-23T21:31:00Z</cp:lastPrinted>
  <dcterms:modified xsi:type="dcterms:W3CDTF">2026-04-25T12:13:23Z</dcterms:modified>
  <dc:title>东莞GSM七期配套土建检查表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B338A06DAC1938CE633FEC698758EA71_42</vt:lpwstr>
  </property>
</Properties>
</file>