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D8EAE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</w:t>
      </w:r>
      <w:r>
        <w:rPr>
          <w:rFonts w:hint="eastAsia"/>
          <w:bCs/>
          <w:sz w:val="24"/>
        </w:rPr>
        <w:t>DY</w:t>
      </w:r>
      <w:r>
        <w:rPr>
          <w:bCs/>
          <w:sz w:val="24"/>
        </w:rPr>
        <w:t>-0</w:t>
      </w:r>
      <w:r>
        <w:rPr>
          <w:rFonts w:hint="eastAsia"/>
          <w:bCs/>
          <w:sz w:val="24"/>
        </w:rPr>
        <w:t>6                                                      编号：</w:t>
      </w:r>
    </w:p>
    <w:p w14:paraId="21147A02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4467A1AC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41B43F7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>XX主设备扩容安装单项工程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14:paraId="48954B82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77C5EEF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>XX机楼XX楼XX节点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2E5A64C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>XX年XX月XX日</w:t>
            </w:r>
          </w:p>
        </w:tc>
      </w:tr>
      <w:tr w14:paraId="75437634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61060A3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5CA81608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315EB7E5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57110FFF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564CED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968D419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6DF4DF18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4B2AFA60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14CB0148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292DA0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38A3EC9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3DEAC40C">
            <w:pPr>
              <w:rPr>
                <w:sz w:val="24"/>
              </w:rPr>
            </w:pPr>
          </w:p>
        </w:tc>
      </w:tr>
      <w:tr w14:paraId="5C7A18FE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FA319C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安装落地式直流配电屏</w:t>
            </w:r>
          </w:p>
        </w:tc>
        <w:tc>
          <w:tcPr>
            <w:tcW w:w="872" w:type="pct"/>
            <w:noWrap w:val="0"/>
            <w:vAlign w:val="center"/>
          </w:tcPr>
          <w:p w14:paraId="60DC81A5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  <w:t>2500A/-48V</w:t>
            </w:r>
          </w:p>
        </w:tc>
        <w:tc>
          <w:tcPr>
            <w:tcW w:w="485" w:type="pct"/>
            <w:noWrap w:val="0"/>
            <w:vAlign w:val="center"/>
          </w:tcPr>
          <w:p w14:paraId="1F09F90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台</w:t>
            </w:r>
          </w:p>
        </w:tc>
        <w:tc>
          <w:tcPr>
            <w:tcW w:w="668" w:type="pct"/>
            <w:noWrap w:val="0"/>
            <w:vAlign w:val="center"/>
          </w:tcPr>
          <w:p w14:paraId="3EB6A0D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</w:t>
            </w:r>
          </w:p>
        </w:tc>
        <w:tc>
          <w:tcPr>
            <w:tcW w:w="728" w:type="pct"/>
            <w:noWrap w:val="0"/>
            <w:vAlign w:val="center"/>
          </w:tcPr>
          <w:p w14:paraId="4236A3D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</w:t>
            </w:r>
          </w:p>
        </w:tc>
        <w:tc>
          <w:tcPr>
            <w:tcW w:w="832" w:type="pct"/>
            <w:noWrap w:val="0"/>
            <w:vAlign w:val="center"/>
          </w:tcPr>
          <w:p w14:paraId="0B2332B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5E7796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CEE42B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安装程控电话交换设备</w:t>
            </w:r>
          </w:p>
        </w:tc>
        <w:tc>
          <w:tcPr>
            <w:tcW w:w="872" w:type="pct"/>
            <w:noWrap w:val="0"/>
            <w:vAlign w:val="center"/>
          </w:tcPr>
          <w:p w14:paraId="5106E867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600*800*2200</w:t>
            </w:r>
          </w:p>
        </w:tc>
        <w:tc>
          <w:tcPr>
            <w:tcW w:w="485" w:type="pct"/>
            <w:noWrap w:val="0"/>
            <w:vAlign w:val="center"/>
          </w:tcPr>
          <w:p w14:paraId="6F2D0D4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架</w:t>
            </w:r>
          </w:p>
        </w:tc>
        <w:tc>
          <w:tcPr>
            <w:tcW w:w="668" w:type="pct"/>
            <w:noWrap w:val="0"/>
            <w:vAlign w:val="center"/>
          </w:tcPr>
          <w:p w14:paraId="242CDF0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12</w:t>
            </w:r>
          </w:p>
        </w:tc>
        <w:tc>
          <w:tcPr>
            <w:tcW w:w="728" w:type="pct"/>
            <w:noWrap w:val="0"/>
            <w:vAlign w:val="center"/>
          </w:tcPr>
          <w:p w14:paraId="3843658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12</w:t>
            </w:r>
          </w:p>
        </w:tc>
        <w:tc>
          <w:tcPr>
            <w:tcW w:w="832" w:type="pct"/>
            <w:noWrap w:val="0"/>
            <w:vAlign w:val="top"/>
          </w:tcPr>
          <w:p w14:paraId="7AA103B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00D932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C4C98D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布放电源线35平方毫米（单芯）</w:t>
            </w:r>
          </w:p>
        </w:tc>
        <w:tc>
          <w:tcPr>
            <w:tcW w:w="872" w:type="pct"/>
            <w:noWrap w:val="0"/>
            <w:vAlign w:val="center"/>
          </w:tcPr>
          <w:p w14:paraId="538000FF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ascii="宋体" w:cs="宋体"/>
                <w:color w:val="FF0000"/>
                <w:kern w:val="0"/>
                <w:sz w:val="18"/>
                <w:szCs w:val="18"/>
              </w:rPr>
              <w:t>RVVZ1000 1*35</w:t>
            </w:r>
          </w:p>
        </w:tc>
        <w:tc>
          <w:tcPr>
            <w:tcW w:w="485" w:type="pct"/>
            <w:noWrap w:val="0"/>
            <w:vAlign w:val="center"/>
          </w:tcPr>
          <w:p w14:paraId="530F41A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10米条</w:t>
            </w:r>
          </w:p>
        </w:tc>
        <w:tc>
          <w:tcPr>
            <w:tcW w:w="668" w:type="pct"/>
            <w:noWrap w:val="0"/>
            <w:vAlign w:val="center"/>
          </w:tcPr>
          <w:p w14:paraId="57D5CFF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300</w:t>
            </w:r>
          </w:p>
        </w:tc>
        <w:tc>
          <w:tcPr>
            <w:tcW w:w="728" w:type="pct"/>
            <w:noWrap w:val="0"/>
            <w:vAlign w:val="center"/>
          </w:tcPr>
          <w:p w14:paraId="3901F5C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234</w:t>
            </w:r>
          </w:p>
        </w:tc>
        <w:tc>
          <w:tcPr>
            <w:tcW w:w="832" w:type="pct"/>
            <w:noWrap w:val="0"/>
            <w:vAlign w:val="top"/>
          </w:tcPr>
          <w:p w14:paraId="7B245C81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红兰各半</w:t>
            </w:r>
          </w:p>
        </w:tc>
      </w:tr>
      <w:tr w14:paraId="64B1ED8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7FB2DAF4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布放电源线240平方毫米（单芯）</w:t>
            </w:r>
          </w:p>
        </w:tc>
        <w:tc>
          <w:tcPr>
            <w:tcW w:w="872" w:type="pct"/>
            <w:noWrap w:val="0"/>
            <w:vAlign w:val="center"/>
          </w:tcPr>
          <w:p w14:paraId="0B85104A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ascii="宋体" w:cs="宋体"/>
                <w:color w:val="FF0000"/>
                <w:kern w:val="0"/>
                <w:sz w:val="18"/>
                <w:szCs w:val="18"/>
              </w:rPr>
              <w:t>RVVZ1000 1*</w:t>
            </w:r>
            <w:r>
              <w:rPr>
                <w:rFonts w:hint="eastAsia" w:ascii="宋体" w:cs="宋体"/>
                <w:color w:val="FF0000"/>
                <w:kern w:val="0"/>
                <w:sz w:val="18"/>
                <w:szCs w:val="18"/>
              </w:rPr>
              <w:t>240</w:t>
            </w:r>
          </w:p>
        </w:tc>
        <w:tc>
          <w:tcPr>
            <w:tcW w:w="485" w:type="pct"/>
            <w:noWrap w:val="0"/>
            <w:vAlign w:val="center"/>
          </w:tcPr>
          <w:p w14:paraId="7D1769F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10米条</w:t>
            </w:r>
          </w:p>
        </w:tc>
        <w:tc>
          <w:tcPr>
            <w:tcW w:w="668" w:type="pct"/>
            <w:noWrap w:val="0"/>
            <w:vAlign w:val="center"/>
          </w:tcPr>
          <w:p w14:paraId="50BBCF8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68</w:t>
            </w:r>
          </w:p>
        </w:tc>
        <w:tc>
          <w:tcPr>
            <w:tcW w:w="728" w:type="pct"/>
            <w:noWrap w:val="0"/>
            <w:vAlign w:val="center"/>
          </w:tcPr>
          <w:p w14:paraId="757C3B7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63.4</w:t>
            </w:r>
          </w:p>
        </w:tc>
        <w:tc>
          <w:tcPr>
            <w:tcW w:w="832" w:type="pct"/>
            <w:noWrap w:val="0"/>
            <w:vAlign w:val="top"/>
          </w:tcPr>
          <w:p w14:paraId="50E7250A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红兰各半</w:t>
            </w:r>
          </w:p>
        </w:tc>
      </w:tr>
      <w:tr w14:paraId="3C41D36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29BF3C8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安装铜板接地排</w:t>
            </w:r>
          </w:p>
        </w:tc>
        <w:tc>
          <w:tcPr>
            <w:tcW w:w="872" w:type="pct"/>
            <w:noWrap w:val="0"/>
            <w:vAlign w:val="center"/>
          </w:tcPr>
          <w:p w14:paraId="10655F42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29孔</w:t>
            </w:r>
          </w:p>
        </w:tc>
        <w:tc>
          <w:tcPr>
            <w:tcW w:w="485" w:type="pct"/>
            <w:noWrap w:val="0"/>
            <w:vAlign w:val="center"/>
          </w:tcPr>
          <w:p w14:paraId="514161A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块</w:t>
            </w:r>
          </w:p>
        </w:tc>
        <w:tc>
          <w:tcPr>
            <w:tcW w:w="668" w:type="pct"/>
            <w:noWrap w:val="0"/>
            <w:vAlign w:val="center"/>
          </w:tcPr>
          <w:p w14:paraId="5B8C855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728" w:type="pct"/>
            <w:noWrap w:val="0"/>
            <w:vAlign w:val="center"/>
          </w:tcPr>
          <w:p w14:paraId="72D3A4C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832" w:type="pct"/>
            <w:noWrap w:val="0"/>
            <w:vAlign w:val="top"/>
          </w:tcPr>
          <w:p w14:paraId="580064FA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271EC2B5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667976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55953216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A6CFDA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7D2D774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6F753D8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6733926A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1E1061D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8BD5C20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3AA28D41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7945BDC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4F58F17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68B913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F725D31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9D8FAFD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A3D280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ADB2FC5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BBDAE7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1750306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24D7D08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62FFE84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E79054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CDE4BF3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6C677A11">
            <w:pPr>
              <w:rPr>
                <w:rFonts w:hint="eastAsia"/>
                <w:sz w:val="24"/>
              </w:rPr>
            </w:pPr>
          </w:p>
          <w:p w14:paraId="36BB8BCA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69C069A5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19FF7CC7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7AE321EB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11D21BE7">
            <w:pPr>
              <w:rPr>
                <w:sz w:val="24"/>
              </w:rPr>
            </w:pPr>
          </w:p>
        </w:tc>
      </w:tr>
      <w:tr w14:paraId="61D0ADB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F0DCAB2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6E17D2EE">
            <w:pPr>
              <w:rPr>
                <w:rFonts w:hint="eastAsia"/>
                <w:sz w:val="24"/>
              </w:rPr>
            </w:pPr>
          </w:p>
          <w:p w14:paraId="4684668D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03972765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759C487B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40E8636A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05DBF91F">
            <w:pPr>
              <w:rPr>
                <w:sz w:val="24"/>
              </w:rPr>
            </w:pPr>
          </w:p>
        </w:tc>
      </w:tr>
      <w:tr w14:paraId="58909C81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66AD126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  <w:r>
              <w:rPr>
                <w:rFonts w:hint="eastAsia"/>
                <w:color w:val="FF0000"/>
                <w:sz w:val="24"/>
              </w:rPr>
              <w:t>（走线路由、安装位置等）</w:t>
            </w:r>
            <w:r>
              <w:rPr>
                <w:rFonts w:hint="eastAsia"/>
                <w:sz w:val="24"/>
              </w:rPr>
              <w:t>：</w:t>
            </w:r>
          </w:p>
          <w:p w14:paraId="0EB33EEE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设备机架、DDF架配电屏等安装位置与设计相符，电源电缆、中继电缆走线路由与设计相符，尾纤等已按规范要求走双路由。</w:t>
            </w:r>
          </w:p>
          <w:p w14:paraId="6311167A">
            <w:pPr>
              <w:rPr>
                <w:rFonts w:hint="eastAsia"/>
                <w:sz w:val="24"/>
              </w:rPr>
            </w:pPr>
          </w:p>
          <w:p w14:paraId="1825F26E">
            <w:pPr>
              <w:rPr>
                <w:rFonts w:hint="eastAsia"/>
                <w:sz w:val="24"/>
              </w:rPr>
            </w:pPr>
          </w:p>
          <w:p w14:paraId="33691C95">
            <w:pPr>
              <w:rPr>
                <w:rFonts w:hint="eastAsia"/>
                <w:sz w:val="24"/>
              </w:rPr>
            </w:pPr>
          </w:p>
          <w:p w14:paraId="49C29845">
            <w:pPr>
              <w:rPr>
                <w:rFonts w:hint="eastAsia"/>
                <w:sz w:val="24"/>
              </w:rPr>
            </w:pPr>
          </w:p>
        </w:tc>
      </w:tr>
      <w:tr w14:paraId="1C623379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3CA85EFF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  <w:r>
              <w:rPr>
                <w:rFonts w:hint="eastAsia"/>
                <w:color w:val="FF0000"/>
                <w:sz w:val="24"/>
              </w:rPr>
              <w:t>（硬件施工队长亲笔签名）</w:t>
            </w:r>
          </w:p>
          <w:p w14:paraId="63D8288B">
            <w:pPr>
              <w:rPr>
                <w:rFonts w:hint="eastAsia"/>
                <w:sz w:val="24"/>
              </w:rPr>
            </w:pPr>
          </w:p>
          <w:p w14:paraId="16E89142">
            <w:pPr>
              <w:rPr>
                <w:rFonts w:hint="eastAsia"/>
                <w:sz w:val="24"/>
              </w:rPr>
            </w:pPr>
          </w:p>
          <w:p w14:paraId="36D576F6">
            <w:pPr>
              <w:rPr>
                <w:sz w:val="24"/>
              </w:rPr>
            </w:pPr>
          </w:p>
        </w:tc>
      </w:tr>
      <w:tr w14:paraId="5C90BADF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7419836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  <w:r>
              <w:rPr>
                <w:rFonts w:hint="eastAsia"/>
                <w:color w:val="FF0000"/>
                <w:sz w:val="24"/>
              </w:rPr>
              <w:t>（现场监理员亲笔签名）</w:t>
            </w:r>
          </w:p>
          <w:p w14:paraId="679D1560">
            <w:pPr>
              <w:rPr>
                <w:rFonts w:hint="eastAsia"/>
                <w:sz w:val="24"/>
              </w:rPr>
            </w:pPr>
          </w:p>
          <w:p w14:paraId="7C8A8A07">
            <w:pPr>
              <w:rPr>
                <w:rFonts w:hint="eastAsia"/>
                <w:sz w:val="24"/>
              </w:rPr>
            </w:pPr>
          </w:p>
          <w:p w14:paraId="706B603C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67EA2E12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369D9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D3F83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9632C"/>
    <w:rsid w:val="000B1469"/>
    <w:rsid w:val="000B56C2"/>
    <w:rsid w:val="000F1491"/>
    <w:rsid w:val="001331AA"/>
    <w:rsid w:val="001B6250"/>
    <w:rsid w:val="001F2C8A"/>
    <w:rsid w:val="0020222C"/>
    <w:rsid w:val="00226481"/>
    <w:rsid w:val="00277D5F"/>
    <w:rsid w:val="00291D72"/>
    <w:rsid w:val="003E1264"/>
    <w:rsid w:val="004A3D2C"/>
    <w:rsid w:val="005259AF"/>
    <w:rsid w:val="005F0B3C"/>
    <w:rsid w:val="006536B7"/>
    <w:rsid w:val="00704DEB"/>
    <w:rsid w:val="00722C89"/>
    <w:rsid w:val="00801290"/>
    <w:rsid w:val="008139A9"/>
    <w:rsid w:val="00814662"/>
    <w:rsid w:val="008838D4"/>
    <w:rsid w:val="008878F1"/>
    <w:rsid w:val="008F70C0"/>
    <w:rsid w:val="00933618"/>
    <w:rsid w:val="009C1867"/>
    <w:rsid w:val="009E48D4"/>
    <w:rsid w:val="00AA0C7E"/>
    <w:rsid w:val="00B640FA"/>
    <w:rsid w:val="00C12AB2"/>
    <w:rsid w:val="00C67072"/>
    <w:rsid w:val="00CC230C"/>
    <w:rsid w:val="00D74C84"/>
    <w:rsid w:val="00DB1559"/>
    <w:rsid w:val="00E10146"/>
    <w:rsid w:val="00EC3E72"/>
    <w:rsid w:val="00EE17AD"/>
    <w:rsid w:val="00F2044D"/>
    <w:rsid w:val="00F759DB"/>
    <w:rsid w:val="F39C1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80</Words>
  <Characters>460</Characters>
  <Lines>3</Lines>
  <Paragraphs>1</Paragraphs>
  <TotalTime>0</TotalTime>
  <ScaleCrop>false</ScaleCrop>
  <LinksUpToDate>false</LinksUpToDate>
  <CharactersWithSpaces>539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2026-04-25T12:23:07Z</dcterms:modified>
  <dc:title>SB－10                                     编号：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B9B3FFFE874EDE19AB41EC695397009B_42</vt:lpwstr>
  </property>
</Properties>
</file>