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D5214">
      <w:pPr>
        <w:pStyle w:val="2"/>
        <w:rPr>
          <w:rFonts w:hint="eastAsia" w:ascii="黑体" w:eastAsia="黑体"/>
          <w:b w:val="0"/>
          <w:bCs w:val="0"/>
        </w:rPr>
      </w:pPr>
      <w:bookmarkStart w:id="0" w:name="_GoBack"/>
      <w:bookmarkEnd w:id="0"/>
      <w:r>
        <w:rPr>
          <w:rFonts w:hint="eastAsia" w:ascii="黑体" w:eastAsia="黑体"/>
          <w:b w:val="0"/>
          <w:bCs w:val="0"/>
        </w:rPr>
        <w:t>E-LYZN-06        工程质量检查表</w:t>
      </w:r>
    </w:p>
    <w:p w14:paraId="6CEC099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编号：</w:t>
      </w:r>
    </w:p>
    <w:tbl>
      <w:tblPr>
        <w:tblStyle w:val="5"/>
        <w:tblW w:w="89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175"/>
        <w:gridCol w:w="647"/>
        <w:gridCol w:w="2017"/>
        <w:gridCol w:w="1845"/>
        <w:gridCol w:w="2583"/>
        <w:gridCol w:w="23"/>
      </w:tblGrid>
      <w:tr w14:paraId="0DC406C6">
        <w:trPr>
          <w:gridAfter w:val="1"/>
          <w:wBefore w:w="0" w:type="dxa"/>
          <w:wAfter w:w="23" w:type="dxa"/>
          <w:cantSplit/>
          <w:trHeight w:val="376" w:hRule="atLeast"/>
          <w:jc w:val="center"/>
        </w:trPr>
        <w:tc>
          <w:tcPr>
            <w:tcW w:w="8928" w:type="dxa"/>
            <w:gridSpan w:val="6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09A9725C">
            <w:pPr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 年    月    日</w:t>
            </w:r>
          </w:p>
        </w:tc>
      </w:tr>
      <w:tr w14:paraId="5FEBBD98">
        <w:trPr>
          <w:gridAfter w:val="1"/>
          <w:wBefore w:w="0" w:type="dxa"/>
          <w:wAfter w:w="23" w:type="dxa"/>
          <w:trHeight w:val="376" w:hRule="atLeast"/>
          <w:jc w:val="center"/>
        </w:trPr>
        <w:tc>
          <w:tcPr>
            <w:tcW w:w="1836" w:type="dxa"/>
            <w:gridSpan w:val="2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03A075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基站名称</w:t>
            </w:r>
          </w:p>
        </w:tc>
        <w:tc>
          <w:tcPr>
            <w:tcW w:w="2664" w:type="dxa"/>
            <w:gridSpan w:val="2"/>
            <w:tcBorders>
              <w:top w:val="single" w:color="auto" w:sz="12" w:space="0"/>
            </w:tcBorders>
            <w:noWrap w:val="0"/>
            <w:vAlign w:val="center"/>
          </w:tcPr>
          <w:p w14:paraId="0D4242C8">
            <w:pPr>
              <w:jc w:val="center"/>
              <w:rPr>
                <w:rFonts w:hint="eastAsia"/>
              </w:rPr>
            </w:pPr>
          </w:p>
        </w:tc>
        <w:tc>
          <w:tcPr>
            <w:tcW w:w="1845" w:type="dxa"/>
            <w:tcBorders>
              <w:top w:val="single" w:color="auto" w:sz="12" w:space="0"/>
            </w:tcBorders>
            <w:noWrap w:val="0"/>
            <w:vAlign w:val="center"/>
          </w:tcPr>
          <w:p w14:paraId="417CD9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     点</w:t>
            </w:r>
          </w:p>
        </w:tc>
        <w:tc>
          <w:tcPr>
            <w:tcW w:w="2583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E58BC30">
            <w:pPr>
              <w:jc w:val="center"/>
              <w:rPr>
                <w:rFonts w:hint="eastAsia"/>
              </w:rPr>
            </w:pPr>
          </w:p>
        </w:tc>
      </w:tr>
      <w:tr w14:paraId="0738965A">
        <w:trPr>
          <w:gridAfter w:val="1"/>
          <w:wBefore w:w="0" w:type="dxa"/>
          <w:wAfter w:w="23" w:type="dxa"/>
          <w:trHeight w:val="376" w:hRule="atLeast"/>
          <w:jc w:val="center"/>
        </w:trPr>
        <w:tc>
          <w:tcPr>
            <w:tcW w:w="1836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47EF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施工单位</w:t>
            </w:r>
          </w:p>
        </w:tc>
        <w:tc>
          <w:tcPr>
            <w:tcW w:w="2664" w:type="dxa"/>
            <w:gridSpan w:val="2"/>
            <w:tcBorders>
              <w:bottom w:val="single" w:color="auto" w:sz="12" w:space="0"/>
            </w:tcBorders>
            <w:noWrap w:val="0"/>
            <w:vAlign w:val="center"/>
          </w:tcPr>
          <w:p w14:paraId="39B0FF80">
            <w:pPr>
              <w:jc w:val="center"/>
              <w:rPr>
                <w:rFonts w:hint="eastAsia"/>
              </w:rPr>
            </w:pPr>
          </w:p>
        </w:tc>
        <w:tc>
          <w:tcPr>
            <w:tcW w:w="1845" w:type="dxa"/>
            <w:tcBorders>
              <w:bottom w:val="single" w:color="auto" w:sz="12" w:space="0"/>
            </w:tcBorders>
            <w:noWrap w:val="0"/>
            <w:vAlign w:val="center"/>
          </w:tcPr>
          <w:p w14:paraId="7C8EF9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开、竣工时间</w:t>
            </w:r>
          </w:p>
        </w:tc>
        <w:tc>
          <w:tcPr>
            <w:tcW w:w="2583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CDFED0B">
            <w:pPr>
              <w:jc w:val="center"/>
              <w:rPr>
                <w:rFonts w:hint="eastAsia"/>
              </w:rPr>
            </w:pPr>
          </w:p>
        </w:tc>
      </w:tr>
      <w:tr w14:paraId="0D35678A">
        <w:trPr>
          <w:wBefore w:w="0" w:type="dxa"/>
          <w:wAfter w:w="0" w:type="dxa"/>
          <w:trHeight w:val="358" w:hRule="atLeast"/>
          <w:jc w:val="center"/>
        </w:trPr>
        <w:tc>
          <w:tcPr>
            <w:tcW w:w="661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74CA52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822" w:type="dxa"/>
            <w:gridSpan w:val="2"/>
            <w:tcBorders>
              <w:top w:val="single" w:color="auto" w:sz="12" w:space="0"/>
            </w:tcBorders>
            <w:noWrap w:val="0"/>
            <w:vAlign w:val="center"/>
          </w:tcPr>
          <w:p w14:paraId="1F75D7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主要检查工序</w:t>
            </w:r>
          </w:p>
        </w:tc>
        <w:tc>
          <w:tcPr>
            <w:tcW w:w="6468" w:type="dxa"/>
            <w:gridSpan w:val="4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CBA2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检查情况</w:t>
            </w:r>
          </w:p>
        </w:tc>
      </w:tr>
      <w:tr w14:paraId="4F5EF16C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662E3D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7955F027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685900F5">
            <w:pPr>
              <w:rPr>
                <w:rFonts w:hint="eastAsia"/>
              </w:rPr>
            </w:pPr>
          </w:p>
        </w:tc>
      </w:tr>
      <w:tr w14:paraId="58246F7A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32079A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3EFE2E46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5B7DBC5D">
            <w:pPr>
              <w:rPr>
                <w:rFonts w:hint="eastAsia"/>
              </w:rPr>
            </w:pPr>
          </w:p>
        </w:tc>
      </w:tr>
      <w:tr w14:paraId="0CA86C05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54583F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4FFCC7F6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01675B22">
            <w:pPr>
              <w:rPr>
                <w:rFonts w:hint="eastAsia"/>
              </w:rPr>
            </w:pPr>
          </w:p>
        </w:tc>
      </w:tr>
      <w:tr w14:paraId="43772B18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126F8D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3B7C030F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3F23803E">
            <w:pPr>
              <w:rPr>
                <w:rFonts w:hint="eastAsia"/>
              </w:rPr>
            </w:pPr>
          </w:p>
        </w:tc>
      </w:tr>
      <w:tr w14:paraId="66D274A0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6559EB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0B26B39A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3A830160">
            <w:pPr>
              <w:rPr>
                <w:rFonts w:hint="eastAsia"/>
              </w:rPr>
            </w:pPr>
          </w:p>
        </w:tc>
      </w:tr>
      <w:tr w14:paraId="2B763260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17323FD5">
            <w:pPr>
              <w:jc w:val="center"/>
            </w:pPr>
            <w:r>
              <w:t>6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1E467E3E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3A9173CB">
            <w:pPr>
              <w:rPr>
                <w:rFonts w:hint="eastAsia"/>
              </w:rPr>
            </w:pPr>
          </w:p>
        </w:tc>
      </w:tr>
      <w:tr w14:paraId="0370104A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76281DFD">
            <w:pPr>
              <w:jc w:val="center"/>
            </w:pPr>
            <w:r>
              <w:t>7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2648918A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06026CCA">
            <w:pPr>
              <w:rPr>
                <w:rFonts w:hint="eastAsia"/>
              </w:rPr>
            </w:pPr>
          </w:p>
        </w:tc>
      </w:tr>
      <w:tr w14:paraId="5C01421E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48D90531">
            <w:pPr>
              <w:jc w:val="center"/>
            </w:pPr>
            <w:r>
              <w:t>8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22C5610D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3FEF5A21">
            <w:pPr>
              <w:rPr>
                <w:rFonts w:hint="eastAsia"/>
              </w:rPr>
            </w:pPr>
          </w:p>
        </w:tc>
      </w:tr>
      <w:tr w14:paraId="6F41CE9B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0A875E9">
            <w:pPr>
              <w:jc w:val="center"/>
            </w:pPr>
            <w:r>
              <w:t>9</w:t>
            </w:r>
          </w:p>
        </w:tc>
        <w:tc>
          <w:tcPr>
            <w:tcW w:w="182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92D8524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536F693">
            <w:pPr>
              <w:rPr>
                <w:rFonts w:hint="eastAsia"/>
              </w:rPr>
            </w:pPr>
          </w:p>
        </w:tc>
      </w:tr>
      <w:tr w14:paraId="5343DDEC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0AFCAE88">
            <w:pPr>
              <w:jc w:val="center"/>
            </w:pPr>
            <w:r>
              <w:t>10</w:t>
            </w:r>
          </w:p>
        </w:tc>
        <w:tc>
          <w:tcPr>
            <w:tcW w:w="1822" w:type="dxa"/>
            <w:gridSpan w:val="2"/>
            <w:noWrap w:val="0"/>
            <w:vAlign w:val="center"/>
          </w:tcPr>
          <w:p w14:paraId="5BC57D38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right w:val="single" w:color="auto" w:sz="12" w:space="0"/>
            </w:tcBorders>
            <w:noWrap w:val="0"/>
            <w:vAlign w:val="center"/>
          </w:tcPr>
          <w:p w14:paraId="72A60E27">
            <w:pPr>
              <w:rPr>
                <w:rFonts w:hint="eastAsia"/>
              </w:rPr>
            </w:pPr>
          </w:p>
        </w:tc>
      </w:tr>
      <w:tr w14:paraId="7EEAA42D">
        <w:trPr>
          <w:wBefore w:w="0" w:type="dxa"/>
          <w:wAfter w:w="0" w:type="dxa"/>
          <w:trHeight w:val="945" w:hRule="atLeast"/>
          <w:jc w:val="center"/>
        </w:trPr>
        <w:tc>
          <w:tcPr>
            <w:tcW w:w="661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AA810BC">
            <w:pPr>
              <w:jc w:val="center"/>
            </w:pPr>
            <w:r>
              <w:t>11</w:t>
            </w:r>
          </w:p>
        </w:tc>
        <w:tc>
          <w:tcPr>
            <w:tcW w:w="1822" w:type="dxa"/>
            <w:gridSpan w:val="2"/>
            <w:tcBorders>
              <w:bottom w:val="single" w:color="auto" w:sz="12" w:space="0"/>
            </w:tcBorders>
            <w:noWrap w:val="0"/>
            <w:vAlign w:val="center"/>
          </w:tcPr>
          <w:p w14:paraId="6A46FBD2">
            <w:pPr>
              <w:jc w:val="center"/>
              <w:rPr>
                <w:rFonts w:hint="eastAsia"/>
              </w:rPr>
            </w:pPr>
          </w:p>
        </w:tc>
        <w:tc>
          <w:tcPr>
            <w:tcW w:w="6468" w:type="dxa"/>
            <w:gridSpan w:val="4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E77F700">
            <w:pPr>
              <w:rPr>
                <w:rFonts w:hint="eastAsia"/>
              </w:rPr>
            </w:pPr>
          </w:p>
        </w:tc>
      </w:tr>
    </w:tbl>
    <w:p w14:paraId="11E4E2C5">
      <w:pPr>
        <w:rPr>
          <w:rFonts w:hint="eastAsia"/>
        </w:rPr>
      </w:pPr>
      <w:r>
        <w:rPr>
          <w:rFonts w:hint="eastAsia"/>
        </w:rPr>
        <w:t>施工单位：                                     监理单位：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9785E">
    <w:pPr>
      <w:pStyle w:val="3"/>
      <w:jc w:val="right"/>
    </w:pPr>
    <w:r>
      <w:rPr>
        <w:rFonts w:hint="eastAsia"/>
      </w:rPr>
      <w:t>广东公诚通信建设监理有限公司</w:t>
    </w:r>
  </w:p>
  <w:p w14:paraId="6BA009BA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EEA"/>
    <w:rsid w:val="000414D0"/>
    <w:rsid w:val="0004781D"/>
    <w:rsid w:val="000E1884"/>
    <w:rsid w:val="001C5A44"/>
    <w:rsid w:val="006B52A5"/>
    <w:rsid w:val="008324CF"/>
    <w:rsid w:val="008C7F36"/>
    <w:rsid w:val="00926AB7"/>
    <w:rsid w:val="00BB135F"/>
    <w:rsid w:val="00BF21C4"/>
    <w:rsid w:val="00BF2EEA"/>
    <w:rsid w:val="00FF6A3D"/>
    <w:rsid w:val="6E7F5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topson</Company>
  <Pages>1</Pages>
  <Words>37</Words>
  <Characters>216</Characters>
  <Lines>1</Lines>
  <Paragraphs>1</Paragraphs>
  <TotalTime>0</TotalTime>
  <ScaleCrop>false</ScaleCrop>
  <LinksUpToDate>false</LinksUpToDate>
  <CharactersWithSpaces>252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2001-04-17T18:57:00Z</dcterms:created>
  <dc:creator>topson</dc:creator>
  <cp:lastModifiedBy>MicFree</cp:lastModifiedBy>
  <cp:lastPrinted>2001-11-07T15:42:00Z</cp:lastPrinted>
  <dcterms:modified xsi:type="dcterms:W3CDTF">2026-04-25T12:18:56Z</dcterms:modified>
  <dc:title>东莞GSM七期配套土建检查表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5F801D3FB13EBD59B040EC694C61CB2A_42</vt:lpwstr>
  </property>
</Properties>
</file>