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1设计算法、交互和界面，实现人脸到狒狒的形变。作业的基本算法内容在课堂上讲解，参考课件《9 图像数据基本变换 5 空间变换.pdf》及有关形变的学术资料实现最优效果。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2作业以小组形式，每个小组不能超过3个人。提交作业时只要一个代表提交就可以。记住：不要多人重复提交。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提交内容包括：（1）代码，如果有可执行文件同时提交可执行文件；建议使用python，matlab，C/C++等常用开发语言环境；代码要有非常清晰的注释。代码要有非常清晰的注释。（2）数据（如果有用到）。（3）一份报告：在报告中清晰描述问题和数据，数据处理的各个步骤及中间结果，代码结构，开发环境，可执行文件使用手册等细节问题；要求在报告中说明每位同学的贡献和工作内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要求2017-05-18 前由小组一名代表在elearning上提交小组名单，31日前提交结果。</w:t>
      </w:r>
    </w:p>
    <w:p/>
    <w:p>
      <w:r>
        <w:drawing>
          <wp:inline distT="0" distB="0" distL="114300" distR="114300">
            <wp:extent cx="5267960" cy="26631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1.提取人脸区域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2.确定进行仿射变换的区域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3.利用公式进行全局变换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openCV安装：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"http://blog.csdn.net/qq_30490125/article/details/50442732"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http://blog.csdn.net/qq_30490125/article/details/50442732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2405" cy="22256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2150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输入：</w:t>
      </w:r>
      <w:r>
        <w:rPr>
          <w:rFonts w:hint="eastAsia"/>
          <w:lang w:val="en-US" w:eastAsia="zh-CN"/>
        </w:rPr>
        <w:t>jpg图像（而不是png。若为png图像，建议先转换成jpg格式）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217170</wp:posOffset>
            </wp:positionV>
            <wp:extent cx="5944870" cy="4361815"/>
            <wp:effectExtent l="0" t="0" r="1778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63916"/>
    <w:rsid w:val="533800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2017-05-24T04:41:01Z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