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FAE" w:rsidRPr="00973E84" w:rsidRDefault="00973E84">
      <w:r w:rsidRPr="00973E84">
        <w:t xml:space="preserve">Hdfs federation </w:t>
      </w:r>
    </w:p>
    <w:p w:rsidR="00973E84" w:rsidRPr="00973E84" w:rsidRDefault="00973E84" w:rsidP="00973E84">
      <w:pPr>
        <w:pStyle w:val="NormalWeb"/>
        <w:shd w:val="clear" w:color="auto" w:fill="FFFFFF"/>
        <w:spacing w:before="0" w:beforeAutospacing="0" w:after="345" w:afterAutospacing="0" w:line="420" w:lineRule="atLeast"/>
        <w:rPr>
          <w:rFonts w:ascii="Arial" w:hAnsi="Arial" w:cs="Arial"/>
          <w:color w:val="404041"/>
          <w:sz w:val="22"/>
          <w:szCs w:val="22"/>
        </w:rPr>
      </w:pPr>
      <w:r>
        <w:rPr>
          <w:rFonts w:ascii="Arial" w:hAnsi="Arial" w:cs="Arial"/>
          <w:color w:val="404041"/>
          <w:sz w:val="22"/>
          <w:szCs w:val="22"/>
        </w:rPr>
        <w:t>1.</w:t>
      </w:r>
      <w:r w:rsidRPr="00973E84">
        <w:rPr>
          <w:rFonts w:ascii="Arial" w:hAnsi="Arial" w:cs="Arial"/>
          <w:color w:val="404041"/>
          <w:sz w:val="22"/>
          <w:szCs w:val="22"/>
        </w:rPr>
        <w:t xml:space="preserve"> The namenodes are federated, that is, the namenodes are independent and don’t require coordination with each other. The datanodes are used as common storage for blocks by all the namenodes. Each datanode registers with all the namenodes in the cluster. Datanodes send periodic heartbeats and block reports and handles commands from the namenodes.</w:t>
      </w:r>
    </w:p>
    <w:p w:rsidR="00973E84" w:rsidRDefault="00973E84" w:rsidP="00973E84">
      <w:pPr>
        <w:pStyle w:val="NormalWeb"/>
        <w:shd w:val="clear" w:color="auto" w:fill="FFFFFF"/>
        <w:spacing w:before="0" w:beforeAutospacing="0" w:after="0" w:afterAutospacing="0" w:line="420" w:lineRule="atLeast"/>
        <w:rPr>
          <w:rFonts w:ascii="Arial" w:hAnsi="Arial" w:cs="Arial"/>
          <w:color w:val="404041"/>
          <w:sz w:val="22"/>
          <w:szCs w:val="22"/>
        </w:rPr>
      </w:pPr>
      <w:r>
        <w:rPr>
          <w:rFonts w:ascii="Arial" w:hAnsi="Arial" w:cs="Arial"/>
          <w:color w:val="404041"/>
          <w:sz w:val="22"/>
          <w:szCs w:val="22"/>
        </w:rPr>
        <w:t xml:space="preserve">2. </w:t>
      </w:r>
      <w:r w:rsidRPr="00973E84">
        <w:rPr>
          <w:rFonts w:ascii="Arial" w:hAnsi="Arial" w:cs="Arial"/>
          <w:color w:val="404041"/>
          <w:sz w:val="22"/>
          <w:szCs w:val="22"/>
        </w:rPr>
        <w:t>A</w:t>
      </w:r>
      <w:r w:rsidRPr="00973E84">
        <w:rPr>
          <w:rStyle w:val="apple-converted-space"/>
          <w:rFonts w:ascii="Arial" w:hAnsi="Arial" w:cs="Arial"/>
          <w:color w:val="404041"/>
          <w:sz w:val="22"/>
          <w:szCs w:val="22"/>
        </w:rPr>
        <w:t> </w:t>
      </w:r>
      <w:r w:rsidRPr="00973E84">
        <w:rPr>
          <w:rStyle w:val="Strong"/>
          <w:rFonts w:ascii="Arial" w:hAnsi="Arial" w:cs="Arial"/>
          <w:color w:val="404041"/>
          <w:sz w:val="22"/>
          <w:szCs w:val="22"/>
        </w:rPr>
        <w:t>Block Pool</w:t>
      </w:r>
      <w:r w:rsidRPr="00973E84">
        <w:rPr>
          <w:rStyle w:val="apple-converted-space"/>
          <w:rFonts w:ascii="Arial" w:hAnsi="Arial" w:cs="Arial"/>
          <w:color w:val="404041"/>
          <w:sz w:val="22"/>
          <w:szCs w:val="22"/>
        </w:rPr>
        <w:t> </w:t>
      </w:r>
      <w:r w:rsidRPr="00973E84">
        <w:rPr>
          <w:rFonts w:ascii="Arial" w:hAnsi="Arial" w:cs="Arial"/>
          <w:color w:val="404041"/>
          <w:sz w:val="22"/>
          <w:szCs w:val="22"/>
        </w:rPr>
        <w:t>is a set of blocks that belong to a single namespace. Datanodes store blocks for all the block pools in the cluster.</w:t>
      </w:r>
      <w:r w:rsidRPr="00973E84">
        <w:rPr>
          <w:rFonts w:ascii="Arial" w:hAnsi="Arial" w:cs="Arial"/>
          <w:noProof/>
          <w:color w:val="404041"/>
          <w:sz w:val="22"/>
          <w:szCs w:val="22"/>
        </w:rPr>
        <w:t xml:space="preserve"> </w:t>
      </w:r>
      <w:r w:rsidRPr="00973E84">
        <w:rPr>
          <w:rFonts w:ascii="Arial" w:hAnsi="Arial" w:cs="Arial"/>
          <w:color w:val="404041"/>
          <w:sz w:val="22"/>
          <w:szCs w:val="22"/>
        </w:rPr>
        <w:t xml:space="preserve">It is managed independently of other block </w:t>
      </w:r>
      <w:r w:rsidR="008D6B8E">
        <w:rPr>
          <w:rFonts w:ascii="Arial" w:hAnsi="Arial" w:cs="Arial"/>
          <w:color w:val="404041"/>
          <w:sz w:val="22"/>
          <w:szCs w:val="22"/>
        </w:rPr>
        <w:t>pools.</w:t>
      </w:r>
      <w:bookmarkStart w:id="0" w:name="_GoBack"/>
      <w:bookmarkEnd w:id="0"/>
      <w:r w:rsidRPr="00973E84">
        <w:rPr>
          <w:rFonts w:ascii="Arial" w:hAnsi="Arial" w:cs="Arial"/>
          <w:color w:val="404041"/>
          <w:sz w:val="22"/>
          <w:szCs w:val="22"/>
        </w:rPr>
        <w:t xml:space="preserve"> The failure of a namenode does not prevent the datanode from serving other namenodes in the cluster.</w:t>
      </w:r>
    </w:p>
    <w:p w:rsidR="00973E84" w:rsidRPr="00973E84" w:rsidRDefault="00973E84" w:rsidP="00973E84">
      <w:pPr>
        <w:pStyle w:val="NormalWeb"/>
        <w:shd w:val="clear" w:color="auto" w:fill="FFFFFF"/>
        <w:spacing w:before="0" w:beforeAutospacing="0" w:after="0" w:afterAutospacing="0" w:line="420" w:lineRule="atLeast"/>
        <w:rPr>
          <w:rFonts w:ascii="Arial" w:hAnsi="Arial" w:cs="Arial"/>
          <w:color w:val="404041"/>
          <w:sz w:val="22"/>
          <w:szCs w:val="22"/>
        </w:rPr>
      </w:pPr>
    </w:p>
    <w:p w:rsidR="00973E84" w:rsidRDefault="00973E84" w:rsidP="00973E84">
      <w:pPr>
        <w:pStyle w:val="NormalWeb"/>
        <w:shd w:val="clear" w:color="auto" w:fill="FFFFFF"/>
        <w:spacing w:before="0" w:beforeAutospacing="0" w:after="0" w:afterAutospacing="0" w:line="420" w:lineRule="atLeast"/>
        <w:rPr>
          <w:rFonts w:ascii="Arial" w:hAnsi="Arial" w:cs="Arial"/>
          <w:color w:val="404041"/>
          <w:sz w:val="22"/>
          <w:szCs w:val="22"/>
        </w:rPr>
      </w:pPr>
      <w:r>
        <w:rPr>
          <w:rFonts w:ascii="Arial" w:hAnsi="Arial" w:cs="Arial"/>
          <w:color w:val="404041"/>
          <w:sz w:val="22"/>
          <w:szCs w:val="22"/>
        </w:rPr>
        <w:t>3</w:t>
      </w:r>
      <w:r w:rsidRPr="00973E84">
        <w:rPr>
          <w:rFonts w:ascii="Arial" w:hAnsi="Arial" w:cs="Arial"/>
          <w:color w:val="404041"/>
          <w:sz w:val="22"/>
          <w:szCs w:val="22"/>
        </w:rPr>
        <w:t>. It is a self-contained unit of management. When a namenode/namespace is deleted, the corresponding block pool at the datanodes is deleted. Each namespace volume is upgraded as a unit, during cluster upgrade.</w:t>
      </w:r>
    </w:p>
    <w:p w:rsidR="00973E84" w:rsidRDefault="00973E84" w:rsidP="00973E84">
      <w:pPr>
        <w:pStyle w:val="NormalWeb"/>
        <w:shd w:val="clear" w:color="auto" w:fill="FFFFFF"/>
        <w:spacing w:before="0" w:beforeAutospacing="0" w:after="0" w:afterAutospacing="0" w:line="420" w:lineRule="atLeast"/>
        <w:rPr>
          <w:rFonts w:ascii="Arial" w:hAnsi="Arial" w:cs="Arial"/>
          <w:color w:val="404041"/>
          <w:sz w:val="22"/>
          <w:szCs w:val="22"/>
        </w:rPr>
      </w:pPr>
    </w:p>
    <w:p w:rsidR="00973E84" w:rsidRDefault="00973E84" w:rsidP="00973E84">
      <w:pPr>
        <w:pStyle w:val="NormalWeb"/>
        <w:shd w:val="clear" w:color="auto" w:fill="FFFFFF"/>
        <w:spacing w:before="0" w:beforeAutospacing="0" w:after="0" w:afterAutospacing="0" w:line="420" w:lineRule="atLeast"/>
        <w:rPr>
          <w:rFonts w:ascii="Arial" w:hAnsi="Arial" w:cs="Arial"/>
          <w:color w:val="404041"/>
          <w:sz w:val="22"/>
          <w:szCs w:val="22"/>
        </w:rPr>
      </w:pPr>
    </w:p>
    <w:p w:rsidR="00973E84" w:rsidRPr="00973E84" w:rsidRDefault="00973E84" w:rsidP="00973E84">
      <w:pPr>
        <w:pStyle w:val="NormalWeb"/>
        <w:shd w:val="clear" w:color="auto" w:fill="FFFFFF"/>
        <w:spacing w:before="0" w:beforeAutospacing="0" w:after="0" w:afterAutospacing="0" w:line="420" w:lineRule="atLeast"/>
        <w:rPr>
          <w:rFonts w:ascii="Arial" w:hAnsi="Arial" w:cs="Arial"/>
          <w:color w:val="404041"/>
          <w:sz w:val="22"/>
          <w:szCs w:val="22"/>
        </w:rPr>
      </w:pPr>
    </w:p>
    <w:p w:rsidR="00973E84" w:rsidRDefault="00973E84">
      <w:r>
        <w:rPr>
          <w:rFonts w:ascii="Arial" w:hAnsi="Arial" w:cs="Arial"/>
          <w:noProof/>
          <w:color w:val="404041"/>
        </w:rPr>
        <w:drawing>
          <wp:inline distT="0" distB="0" distL="0" distR="0" wp14:anchorId="5111C5F9" wp14:editId="31E4C916">
            <wp:extent cx="594360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sectPr w:rsidR="00973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84"/>
    <w:rsid w:val="004E0FAE"/>
    <w:rsid w:val="008D6B8E"/>
    <w:rsid w:val="0097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37548-0E48-4F8C-A219-374CF25B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E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3E84"/>
  </w:style>
  <w:style w:type="character" w:styleId="Strong">
    <w:name w:val="Strong"/>
    <w:basedOn w:val="DefaultParagraphFont"/>
    <w:uiPriority w:val="22"/>
    <w:qFormat/>
    <w:rsid w:val="00973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32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129</Words>
  <Characters>739</Characters>
  <Application>Microsoft Office Word</Application>
  <DocSecurity>0</DocSecurity>
  <Lines>6</Lines>
  <Paragraphs>1</Paragraphs>
  <ScaleCrop>false</ScaleCrop>
  <Company>Cognizant Technology Solutions</Company>
  <LinksUpToDate>false</LinksUpToDate>
  <CharactersWithSpaces>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Rashmi (Cognizant)</dc:creator>
  <cp:keywords/>
  <dc:description/>
  <cp:lastModifiedBy>Basant, Rashmi (Cognizant)</cp:lastModifiedBy>
  <cp:revision>2</cp:revision>
  <dcterms:created xsi:type="dcterms:W3CDTF">2017-02-23T07:00:00Z</dcterms:created>
  <dcterms:modified xsi:type="dcterms:W3CDTF">2017-02-23T07:10:00Z</dcterms:modified>
</cp:coreProperties>
</file>