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права доступа к файлам и написать файл для сохранения имени в файл name.txt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lab11-1.asm в каталоге для лабораторной работы 11, а также файл readme.txt:</w:t>
      </w:r>
    </w:p>
    <w:p>
      <w:pPr>
        <w:pStyle w:val="BodyText"/>
      </w:pPr>
      <w:r>
        <w:t xml:space="preserve">введём в него код из Листинга 11.1</w:t>
      </w:r>
    </w:p>
    <w:p>
      <w:pPr>
        <w:pStyle w:val="BodyText"/>
      </w:pPr>
      <w:r>
        <w:t xml:space="preserve">запустим lab11-1:</w:t>
      </w:r>
    </w:p>
    <w:p>
      <w:pPr>
        <w:pStyle w:val="CaptionedFigure"/>
      </w:pPr>
      <w:bookmarkStart w:id="25" w:name="fig:001"/>
      <w:r>
        <w:drawing>
          <wp:inline>
            <wp:extent cx="5334000" cy="2334210"/>
            <wp:effectExtent b="0" l="0" r="0" t="0"/>
            <wp:docPr descr="Рис. 1: работа lab11-1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работа lab11-1.asm</w:t>
      </w:r>
    </w:p>
    <w:p>
      <w:pPr>
        <w:pStyle w:val="BodyText"/>
      </w:pPr>
      <w:r>
        <w:t xml:space="preserve">Как мы видим, программа успешно записала в файл readme.txt строчку, введенную в терминал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С помощью команды chmod изменим права доступа к файлу lab11-1, запретив его выполнение</w:t>
      </w:r>
    </w:p>
    <w:p>
      <w:pPr>
        <w:pStyle w:val="BodyText"/>
      </w:pPr>
      <w:r>
        <w:t xml:space="preserve">Проверим</w:t>
      </w:r>
    </w:p>
    <w:p>
      <w:pPr>
        <w:pStyle w:val="CaptionedFigure"/>
      </w:pPr>
      <w:bookmarkStart w:id="29" w:name="fig:002"/>
      <w:r>
        <w:drawing>
          <wp:inline>
            <wp:extent cx="5334000" cy="1856119"/>
            <wp:effectExtent b="0" l="0" r="0" t="0"/>
            <wp:docPr descr="Рис. 2: Запрет выполнения lab11-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Запрет выполнения lab11-1</w:t>
      </w:r>
    </w:p>
    <w:p>
      <w:pPr>
        <w:pStyle w:val="BodyText"/>
      </w:pPr>
      <w:r>
        <w:t xml:space="preserve">Как мы видим, нам отказано в доступе.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С помощью команды chmod изменим права доступа к файлу lab11-1.asm, добавив права на исполнение, запустим файл:</w:t>
      </w:r>
    </w:p>
    <w:p>
      <w:pPr>
        <w:pStyle w:val="CaptionedFigure"/>
      </w:pPr>
      <w:bookmarkStart w:id="33" w:name="fig:003"/>
      <w:r>
        <w:drawing>
          <wp:inline>
            <wp:extent cx="5334000" cy="795996"/>
            <wp:effectExtent b="0" l="0" r="0" t="0"/>
            <wp:docPr descr="Рис. 3: Выполнение lab11-1.asm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Выполнение lab11-1.asm</w:t>
      </w:r>
    </w:p>
    <w:p>
      <w:pPr>
        <w:pStyle w:val="BodyText"/>
      </w:pPr>
      <w:r>
        <w:t xml:space="preserve">Файл запускается, и в терминале ошибки потому, что терминал пытается исполнить содержимое файла как консольные команды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Предоставим права доступа файлу readme.txt, в соответствии с 14 вариантом:</w:t>
      </w:r>
      <w:r>
        <w:t xml:space="preserve"> </w:t>
      </w:r>
      <w:r>
        <w:rPr>
          <w:bCs/>
          <w:b/>
        </w:rPr>
        <w:t xml:space="preserve">r-x rwx rwx</w:t>
      </w:r>
    </w:p>
    <w:p>
      <w:pPr>
        <w:pStyle w:val="BodyText"/>
      </w:pPr>
      <w:r>
        <w:t xml:space="preserve">С помощью команды с ключом 577, где 5 отвечает за исполнение x, чтение r, изменение w, и означает отсутствие изменения файла для Пользователя, и. т. д.</w:t>
      </w:r>
    </w:p>
    <w:p>
      <w:pPr>
        <w:pStyle w:val="BodyText"/>
      </w:pPr>
      <w:r>
        <w:rPr>
          <w:rStyle w:val="VerbatimChar"/>
        </w:rPr>
        <w:t xml:space="preserve">chmod 577 readme.txt</w:t>
      </w:r>
    </w:p>
    <w:p>
      <w:pPr>
        <w:pStyle w:val="CaptionedFigure"/>
      </w:pPr>
      <w:bookmarkStart w:id="37" w:name="fig:004"/>
      <w:r>
        <w:drawing>
          <wp:inline>
            <wp:extent cx="5334000" cy="510605"/>
            <wp:effectExtent b="0" l="0" r="0" t="0"/>
            <wp:docPr descr="Рис. 4: Изменение прав readme.tx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прав readme.txt</w:t>
      </w:r>
    </w:p>
    <w:bookmarkEnd w:id="38"/>
    <w:bookmarkStart w:id="5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lab11-2.asm для создания программы для записи Имени, введённого в терминал в файл name.txt.</w:t>
      </w:r>
    </w:p>
    <w:p>
      <w:pPr>
        <w:pStyle w:val="CaptionedFigure"/>
      </w:pPr>
      <w:bookmarkStart w:id="42" w:name="fig:005"/>
      <w:r>
        <w:drawing>
          <wp:inline>
            <wp:extent cx="5334000" cy="1140434"/>
            <wp:effectExtent b="0" l="0" r="0" t="0"/>
            <wp:docPr descr="Рис. 5: Исполнение lab11-2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Исполнение lab11-2</w:t>
      </w:r>
    </w:p>
    <w:p>
      <w:pPr>
        <w:pStyle w:val="BodyText"/>
      </w:pPr>
      <w:r>
        <w:t xml:space="preserve">Принцип работы:</w:t>
      </w:r>
    </w:p>
    <w:p>
      <w:pPr>
        <w:pStyle w:val="BodyText"/>
      </w:pPr>
      <w:r>
        <w:t xml:space="preserve">Программа выводит сообщение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Она записывает введенную строчку в терминал, создаёт файл name.txt, вводит введенное после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aptionedFigure"/>
      </w:pPr>
      <w:bookmarkStart w:id="46" w:name="fig:006"/>
      <w:r>
        <w:drawing>
          <wp:inline>
            <wp:extent cx="5334000" cy="7325116"/>
            <wp:effectExtent b="0" l="0" r="0" t="0"/>
            <wp:docPr descr="Рис. 6: Код 11-2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11-2</w:t>
      </w:r>
    </w:p>
    <w:p>
      <w:pPr>
        <w:pStyle w:val="CaptionedFigure"/>
      </w:pPr>
      <w:bookmarkStart w:id="50" w:name="fig:007"/>
      <w:r>
        <w:drawing>
          <wp:inline>
            <wp:extent cx="4394200" cy="7429500"/>
            <wp:effectExtent b="0" l="0" r="0" t="0"/>
            <wp:docPr descr="Рис. 7: Код 11-2, 2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Код 11-2, 2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принцип работы права доступа к файлам и написал файл для сохранения имени в файл name.txt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Руслан Шухратович Исмаилов</dc:creator>
  <dc:language>ru-RU</dc:language>
  <cp:keywords/>
  <dcterms:created xsi:type="dcterms:W3CDTF">2022-12-21T18:46:12Z</dcterms:created>
  <dcterms:modified xsi:type="dcterms:W3CDTF">2022-12-21T18:46:12Z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