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виртуальную машину и успешно запустить linux, установить необходимые компоненты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установить Oracle Vm Virtualbox для создания виртуальной машины, и требуется скачать образ диска Linux. Создаем новую виртуальную машину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92660"/>
            <wp:effectExtent b="0" l="0" r="0" t="0"/>
            <wp:docPr descr="Figure 1: Создание новой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новой виртуальной машины</w:t>
      </w:r>
    </w:p>
    <w:bookmarkEnd w:id="0"/>
    <w:p>
      <w:pPr>
        <w:pStyle w:val="BodyText"/>
      </w:pPr>
      <w:r>
        <w:t xml:space="preserve">Устанавливаем выделенное количество памяти на виртуальную машину, выбираем файл образа диска для начала установки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59386"/>
            <wp:effectExtent b="0" l="0" r="0" t="0"/>
            <wp:docPr descr="Figure 2: Настройка машин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Настройка машины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81266"/>
            <wp:effectExtent b="0" l="0" r="0" t="0"/>
            <wp:docPr descr="Figure 3: выбор образа дис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выбор образа диска</w:t>
      </w:r>
    </w:p>
    <w:bookmarkEnd w:id="0"/>
    <w:p>
      <w:pPr>
        <w:pStyle w:val="BodyText"/>
      </w:pPr>
      <w:r>
        <w:t xml:space="preserve">После некоторого времени открывается установщик fedora, выбираем опцию</w:t>
      </w:r>
      <w:r>
        <w:t xml:space="preserve"> </w:t>
      </w:r>
      <w:r>
        <w:t xml:space="preserve">‘</w:t>
      </w:r>
      <w:r>
        <w:t xml:space="preserve">install to hard drive</w:t>
      </w:r>
      <w:r>
        <w:t xml:space="preserve">’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328106"/>
            <wp:effectExtent b="0" l="0" r="0" t="0"/>
            <wp:docPr descr="Figure 4: Установщик федор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Установщик федора</w:t>
      </w:r>
    </w:p>
    <w:bookmarkEnd w:id="0"/>
    <w:p>
      <w:pPr>
        <w:pStyle w:val="BodyText"/>
      </w:pPr>
      <w:r>
        <w:t xml:space="preserve">выбираем нужные настройки, ждём установки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32637"/>
            <wp:effectExtent b="0" l="0" r="0" t="0"/>
            <wp:docPr descr="Figure 5: настройки установщик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настройки установщика</w:t>
      </w:r>
    </w:p>
    <w:bookmarkEnd w:id="0"/>
    <w:p>
      <w:pPr>
        <w:pStyle w:val="BodyText"/>
      </w:pPr>
      <w:r>
        <w:t xml:space="preserve">После установки ставим желаемое имя пользователя и завершаем установку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734429"/>
            <wp:effectExtent b="0" l="0" r="0" t="0"/>
            <wp:docPr descr="Figure 6: завершение установк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завершение установки</w:t>
      </w:r>
    </w:p>
    <w:bookmarkEnd w:id="0"/>
    <w:p>
      <w:pPr>
        <w:pStyle w:val="BodyText"/>
      </w:pPr>
      <w:r>
        <w:t xml:space="preserve">Установка Tex, texlive и pandoс (уже установлено в предыдущем семестре)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285013"/>
            <wp:effectExtent b="0" l="0" r="0" t="0"/>
            <wp:docPr descr="Figure 7: установка расширений pandoc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установка расширений pandoc</w:t>
      </w:r>
    </w:p>
    <w:bookmarkEnd w:id="0"/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Учётная запись пользователя содержит:</w:t>
      </w:r>
      <w:r>
        <w:t xml:space="preserve"> </w:t>
      </w:r>
      <w:r>
        <w:t xml:space="preserve">Имя пользователя (user name)</w:t>
      </w:r>
      <w:r>
        <w:t xml:space="preserve"> </w:t>
      </w:r>
      <w:r>
        <w:t xml:space="preserve">Идентификационный номер пользователя (UID)</w:t>
      </w:r>
      <w:r>
        <w:t xml:space="preserve"> </w:t>
      </w:r>
      <w:r>
        <w:t xml:space="preserve">Идентификационный номер группы (GID).</w:t>
      </w:r>
      <w:r>
        <w:t xml:space="preserve"> </w:t>
      </w:r>
      <w:r>
        <w:t xml:space="preserve">Пароль (password)</w:t>
      </w:r>
      <w:r>
        <w:t xml:space="preserve"> </w:t>
      </w:r>
      <w:r>
        <w:t xml:space="preserve">Полное имя (full name)</w:t>
      </w:r>
      <w:r>
        <w:t xml:space="preserve"> </w:t>
      </w:r>
      <w:r>
        <w:t xml:space="preserve">Домашний каталог (home directory)</w:t>
      </w:r>
      <w:r>
        <w:t xml:space="preserve"> </w:t>
      </w:r>
      <w:r>
        <w:t xml:space="preserve">Начальную оболочку (login shell)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Команды терминала:</w:t>
      </w:r>
      <w:r>
        <w:t xml:space="preserve"> </w:t>
      </w:r>
      <w:r>
        <w:t xml:space="preserve">Для получения справки по команде:</w:t>
      </w:r>
    </w:p>
    <w:p>
      <w:pPr>
        <w:pStyle w:val="BodyText"/>
      </w:pPr>
      <w:r>
        <w:t xml:space="preserve">man [команда].</w:t>
      </w:r>
      <w:r>
        <w:t xml:space="preserve"> </w:t>
      </w:r>
      <w:r>
        <w:t xml:space="preserve">Например, команда «man ls» выведет справку о</w:t>
      </w:r>
      <w:r>
        <w:t xml:space="preserve"> </w:t>
      </w:r>
      <w:r>
        <w:t xml:space="preserve">команде «ls».</w:t>
      </w:r>
      <w:r>
        <w:t xml:space="preserve"> </w:t>
      </w:r>
      <w:r>
        <w:t xml:space="preserve">Для перемещения по файловой системе:</w:t>
      </w:r>
      <w:r>
        <w:t xml:space="preserve"> </w:t>
      </w:r>
      <w:r>
        <w:t xml:space="preserve">cd [путь]. Например, команда «cd newdir»</w:t>
      </w:r>
      <w:r>
        <w:t xml:space="preserve"> </w:t>
      </w:r>
      <w:r>
        <w:t xml:space="preserve">осуществляет переход в</w:t>
      </w:r>
      <w:r>
        <w:t xml:space="preserve"> </w:t>
      </w:r>
      <w:r>
        <w:t xml:space="preserve">каталог newdir</w:t>
      </w:r>
      <w:r>
        <w:t xml:space="preserve"> </w:t>
      </w:r>
      <w:r>
        <w:t xml:space="preserve">Для просмотра содержимого каталога:</w:t>
      </w:r>
      <w:r>
        <w:t xml:space="preserve"> </w:t>
      </w:r>
      <w:r>
        <w:t xml:space="preserve">ls [опции] [путь]. Например,</w:t>
      </w:r>
      <w:r>
        <w:t xml:space="preserve"> </w:t>
      </w:r>
      <w:r>
        <w:t xml:space="preserve">команда «ls –a ~/newdir» отобразит</w:t>
      </w:r>
      <w:r>
        <w:t xml:space="preserve"> </w:t>
      </w:r>
      <w:r>
        <w:t xml:space="preserve">имена скрытых файлов в каталоге newdir</w:t>
      </w:r>
      <w:r>
        <w:t xml:space="preserve"> </w:t>
      </w:r>
      <w:r>
        <w:t xml:space="preserve">Для определения объёма каталога:</w:t>
      </w:r>
      <w:r>
        <w:t xml:space="preserve"> </w:t>
      </w:r>
      <w:r>
        <w:t xml:space="preserve">du [опция] [путь]. Например, команда</w:t>
      </w:r>
      <w:r>
        <w:t xml:space="preserve"> </w:t>
      </w:r>
      <w:r>
        <w:t xml:space="preserve">«du –k ~/newdir» выведет</w:t>
      </w:r>
      <w:r>
        <w:t xml:space="preserve"> </w:t>
      </w:r>
      <w:r>
        <w:t xml:space="preserve">размер каталога newdir в килобайтах</w:t>
      </w:r>
      <w:r>
        <w:t xml:space="preserve"> </w:t>
      </w:r>
      <w:r>
        <w:t xml:space="preserve">Для создания / удаления каталогов / файлов:</w:t>
      </w:r>
      <w:r>
        <w:t xml:space="preserve"> </w:t>
      </w:r>
      <w:r>
        <w:t xml:space="preserve">mkdir [опции] [путь] / rmdir [опции] [путь]</w:t>
      </w:r>
      <w:r>
        <w:t xml:space="preserve"> </w:t>
      </w:r>
      <w:r>
        <w:t xml:space="preserve">/ rm [опции] [путь].</w:t>
      </w:r>
      <w:r>
        <w:t xml:space="preserve"> </w:t>
      </w:r>
      <w:r>
        <w:t xml:space="preserve">Например, команда «mkdir –p ~/newdir1/newdir2» создаст</w:t>
      </w:r>
      <w:r>
        <w:t xml:space="preserve"> </w:t>
      </w:r>
      <w:r>
        <w:t xml:space="preserve">иерархическую цепочку подкаталогов, создав каталоги newdir1 и</w:t>
      </w:r>
      <w:r>
        <w:t xml:space="preserve"> </w:t>
      </w:r>
      <w:r>
        <w:t xml:space="preserve">newdir2; команда «rmdir -v ~/newdir» удалит каталог newdir;</w:t>
      </w:r>
      <w:r>
        <w:t xml:space="preserve"> </w:t>
      </w:r>
      <w:r>
        <w:t xml:space="preserve">команда «rm –r ~/newdir» так же удалит каталог newdir</w:t>
      </w:r>
      <w:r>
        <w:t xml:space="preserve"> </w:t>
      </w:r>
      <w:r>
        <w:t xml:space="preserve">Для задания определённых прав на файл / каталог:</w:t>
      </w:r>
      <w:r>
        <w:t xml:space="preserve"> </w:t>
      </w:r>
      <w:r>
        <w:t xml:space="preserve">сhmod [опции] [путь]. Например, команда «сhmod g+r ~/text.txt»</w:t>
      </w:r>
      <w:r>
        <w:t xml:space="preserve"> </w:t>
      </w:r>
      <w:r>
        <w:t xml:space="preserve">даст группе право на чтение файла text.txt</w:t>
      </w:r>
      <w:r>
        <w:t xml:space="preserve"> </w:t>
      </w:r>
      <w:r>
        <w:t xml:space="preserve">Для просмотра истории команд:</w:t>
      </w:r>
      <w:r>
        <w:t xml:space="preserve"> </w:t>
      </w:r>
      <w:r>
        <w:t xml:space="preserve">history [опции]. Например, команда «history 5» покажет список</w:t>
      </w:r>
      <w:r>
        <w:t xml:space="preserve"> </w:t>
      </w:r>
      <w:r>
        <w:t xml:space="preserve">последних 5 кома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Файловая система (англ. «file system») – это архитектура хранения</w:t>
      </w:r>
      <w:r>
        <w:t xml:space="preserve"> </w:t>
      </w:r>
      <w:r>
        <w:t xml:space="preserve">данных в системе, хранение данных в оперативной памяти и доступа к</w:t>
      </w:r>
      <w:r>
        <w:t xml:space="preserve"> </w:t>
      </w:r>
      <w:r>
        <w:t xml:space="preserve">конфигурации ядра. Файловая система устанавливает физическую и</w:t>
      </w:r>
      <w:r>
        <w:t xml:space="preserve"> </w:t>
      </w:r>
      <w:r>
        <w:t xml:space="preserve">логическую структуру файлов, правила их создания и управления ими.</w:t>
      </w:r>
      <w:r>
        <w:t xml:space="preserve"> </w:t>
      </w:r>
      <w:r>
        <w:t xml:space="preserve">В физическом смысле файловая система Linux представляет собой</w:t>
      </w:r>
      <w:r>
        <w:t xml:space="preserve"> </w:t>
      </w:r>
      <w:r>
        <w:t xml:space="preserve">пространство раздела диска, разбитое на блоки фиксированного</w:t>
      </w:r>
      <w:r>
        <w:t xml:space="preserve"> </w:t>
      </w:r>
      <w:r>
        <w:t xml:space="preserve">размера. Их размер кратен размеру сектора: 1024, 2048, 4096 или 8120</w:t>
      </w:r>
      <w:r>
        <w:t xml:space="preserve"> </w:t>
      </w:r>
      <w:r>
        <w:t xml:space="preserve">байт.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Команда «findmnt» или «findmnt –all» будет отображать все</w:t>
      </w:r>
      <w:r>
        <w:t xml:space="preserve"> </w:t>
      </w:r>
      <w:r>
        <w:t xml:space="preserve">подмонтированные файловые системы или искать файловую систему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для передачи сигналов процессам в Linux используется утилита</w:t>
      </w:r>
      <w:r>
        <w:t xml:space="preserve"> </w:t>
      </w:r>
      <w:r>
        <w:t xml:space="preserve">kill, её синтаксис: kill [-сигнал] [pid_процесса] (PID – уникальный</w:t>
      </w:r>
      <w:r>
        <w:t xml:space="preserve"> </w:t>
      </w:r>
      <w:r>
        <w:t xml:space="preserve">идентификатор процесса). Сигнал представляет собой один из выше</w:t>
      </w:r>
      <w:r>
        <w:t xml:space="preserve"> </w:t>
      </w:r>
      <w:r>
        <w:t xml:space="preserve">перечисленных сигналов для завершения процесса.</w:t>
      </w:r>
    </w:p>
    <w:bookmarkEnd w:id="51"/>
    <w:bookmarkStart w:id="52" w:name="домашнее-зада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C помощью поиска с командой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находим информацию</w:t>
      </w:r>
    </w:p>
    <w:p>
      <w:pPr>
        <w:pStyle w:val="SourceCode"/>
      </w:pPr>
      <w:r>
        <w:rPr>
          <w:rStyle w:val="VerbatimChar"/>
        </w:rPr>
        <w:t xml:space="preserve">Версия ядра Linux (Linux version). -</w:t>
      </w:r>
      <w:r>
        <w:br/>
      </w:r>
      <w:r>
        <w:rPr>
          <w:rStyle w:val="VerbatimChar"/>
        </w:rPr>
        <w:t xml:space="preserve">Linux version 5.17.5-300.fc36.x86_64 </w:t>
      </w:r>
      <w:r>
        <w:br/>
      </w:r>
      <w:r>
        <w:rPr>
          <w:rStyle w:val="VerbatimChar"/>
        </w:rPr>
        <w:t xml:space="preserve">(mockbuild@bkernel01.iad2.fedoraproject.org) </w:t>
      </w:r>
      <w:r>
        <w:br/>
      </w:r>
      <w:r>
        <w:rPr>
          <w:rStyle w:val="VerbatimChar"/>
        </w:rPr>
        <w:t xml:space="preserve">(gcc (GCC) 12.0.1 20220413 (Red Hat 12.0.1-0), </w:t>
      </w:r>
      <w:r>
        <w:br/>
      </w:r>
      <w:r>
        <w:rPr>
          <w:rStyle w:val="VerbatimChar"/>
        </w:rPr>
        <w:t xml:space="preserve">GNU ld version 2.37-24.fc36) #1 SMP PREEMPT Thu Apr </w:t>
      </w:r>
      <w:r>
        <w:br/>
      </w:r>
      <w:r>
        <w:rPr>
          <w:rStyle w:val="VerbatimChar"/>
        </w:rPr>
        <w:t xml:space="preserve">28 15:51:30 UTC 2022</w:t>
      </w:r>
    </w:p>
    <w:p>
      <w:pPr>
        <w:pStyle w:val="FirstParagraph"/>
      </w:pPr>
      <w:r>
        <w:t xml:space="preserve">Linux version 5.17.5-300.fc36.x86_64</w:t>
      </w:r>
    </w:p>
    <w:p>
      <w:pPr>
        <w:pStyle w:val="SourceCode"/>
      </w:pPr>
      <w:r>
        <w:rPr>
          <w:rStyle w:val="VerbatimChar"/>
        </w:rPr>
        <w:t xml:space="preserve">Частота процессора (Detected Mhz processor). </w:t>
      </w:r>
      <w:r>
        <w:br/>
      </w:r>
      <w:r>
        <w:rPr>
          <w:rStyle w:val="VerbatimChar"/>
        </w:rPr>
        <w:t xml:space="preserve">- vmware: TSC freq read from hypervisor : 3194.011 MHz</w:t>
      </w:r>
    </w:p>
    <w:p>
      <w:pPr>
        <w:pStyle w:val="FirstParagraph"/>
      </w:pPr>
      <w:r>
        <w:t xml:space="preserve">3194.011 MHz</w:t>
      </w:r>
    </w:p>
    <w:p>
      <w:pPr>
        <w:pStyle w:val="SourceCode"/>
      </w:pPr>
      <w:r>
        <w:rPr>
          <w:rStyle w:val="VerbatimChar"/>
        </w:rPr>
        <w:t xml:space="preserve">Модель процессора (CPU0). - </w:t>
      </w:r>
      <w:r>
        <w:br/>
      </w:r>
      <w:r>
        <w:rPr>
          <w:rStyle w:val="VerbatimChar"/>
        </w:rPr>
        <w:t xml:space="preserve">CPU0: AMD Ryzen 7 PRO 2700 Eight-Core Processor </w:t>
      </w:r>
      <w:r>
        <w:br/>
      </w:r>
      <w:r>
        <w:rPr>
          <w:rStyle w:val="VerbatimChar"/>
        </w:rPr>
        <w:t xml:space="preserve">(family: 0x17, model: 0x8, stepping: 0x2)</w:t>
      </w:r>
    </w:p>
    <w:p>
      <w:pPr>
        <w:pStyle w:val="FirstParagraph"/>
      </w:pPr>
      <w:r>
        <w:t xml:space="preserve">AMD Ryzen 7 PRO 2700</w:t>
      </w:r>
    </w:p>
    <w:p>
      <w:pPr>
        <w:pStyle w:val="SourceCode"/>
      </w:pPr>
      <w:r>
        <w:rPr>
          <w:rStyle w:val="VerbatimChar"/>
        </w:rPr>
        <w:t xml:space="preserve">Объём доступной оперативной памяти </w:t>
      </w:r>
      <w:r>
        <w:br/>
      </w:r>
      <w:r>
        <w:rPr>
          <w:rStyle w:val="VerbatimChar"/>
        </w:rPr>
        <w:t xml:space="preserve">(Memory available). mwgfx 0000:00:0f.0: </w:t>
      </w:r>
      <w:r>
        <w:br/>
      </w:r>
      <w:r>
        <w:rPr>
          <w:rStyle w:val="VerbatimChar"/>
        </w:rPr>
        <w:t xml:space="preserve">[drm] Maximum display memory size is 262144 kiB</w:t>
      </w:r>
      <w:r>
        <w:br/>
      </w:r>
      <w:r>
        <w:br/>
      </w:r>
      <w:r>
        <w:rPr>
          <w:rStyle w:val="VerbatimChar"/>
        </w:rPr>
        <w:t xml:space="preserve">262144 КБ</w:t>
      </w:r>
      <w:r>
        <w:br/>
      </w:r>
      <w:r>
        <w:br/>
      </w:r>
      <w:r>
        <w:rPr>
          <w:rStyle w:val="VerbatimChar"/>
        </w:rPr>
        <w:t xml:space="preserve">Тип обнаруженного гипервизора (Hypervisor detected). Hypervisor detected: VMware</w:t>
      </w:r>
    </w:p>
    <w:p>
      <w:pPr>
        <w:pStyle w:val="FirstParagraph"/>
      </w:pPr>
      <w:r>
        <w:t xml:space="preserve">гипервизор - VMware</w:t>
      </w:r>
    </w:p>
    <w:p>
      <w:pPr>
        <w:pStyle w:val="SourceCode"/>
      </w:pPr>
      <w:r>
        <w:rPr>
          <w:rStyle w:val="VerbatimChar"/>
        </w:rPr>
        <w:t xml:space="preserve">Тип файловой системы корневого раздела.</w:t>
      </w:r>
      <w:r>
        <w:br/>
      </w:r>
      <w:r>
        <w:rPr>
          <w:rStyle w:val="VerbatimChar"/>
        </w:rPr>
        <w:t xml:space="preserve">EXT4-fs (sda1): mounted filesystem with ordered data mode. </w:t>
      </w:r>
      <w:r>
        <w:br/>
      </w:r>
      <w:r>
        <w:rPr>
          <w:rStyle w:val="VerbatimChar"/>
        </w:rPr>
        <w:t xml:space="preserve">Quota mode: none.</w:t>
      </w:r>
    </w:p>
    <w:p>
      <w:pPr>
        <w:pStyle w:val="FirstParagraph"/>
      </w:pPr>
      <w:r>
        <w:t xml:space="preserve">EXT4-fs</w:t>
      </w:r>
      <w:r>
        <w:t xml:space="preserve"> </w:t>
      </w:r>
      <w:r>
        <w:t xml:space="preserve">Последовательность монтирования файловых систем.</w:t>
      </w:r>
      <w:r>
        <w:t xml:space="preserve"> </w:t>
      </w:r>
      <w:r>
        <w:t xml:space="preserve">EXT4-fs (sda1): mounted filesystem with ordered data mode.</w:t>
      </w:r>
      <w:r>
        <w:t xml:space="preserve"> </w:t>
      </w:r>
      <w:r>
        <w:t xml:space="preserve">Quota mode: none.</w:t>
      </w:r>
      <w:r>
        <w:t xml:space="preserve"> </w:t>
      </w:r>
      <w:r>
        <w:t xml:space="preserve">EXT4-fs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установить Linux и необходимые компоненты к нему, и использовать терминал для выполнения базовых вещей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Руслан Исмаилов Шухратович</dc:creator>
  <dc:language>ru-RU</dc:language>
  <cp:keywords/>
  <dcterms:created xsi:type="dcterms:W3CDTF">2023-02-17T18:50:23Z</dcterms:created>
  <dcterms:modified xsi:type="dcterms:W3CDTF">2023-02-17T18:50:23Z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