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934F"/>
          <w:sz w:val="36"/>
        </w:rPr>
        <w:t>INRA - SEO Meta Title &amp; Meta Description Plan</w:t>
      </w:r>
    </w:p>
    <w:p>
      <w:pPr>
        <w:jc w:val="center"/>
      </w:pPr>
      <w:r>
        <w:rPr>
          <w:i/>
        </w:rPr>
        <w:t>Intelligent Network &amp; Resource Automation | On-Page SEO Recommendations</w:t>
      </w:r>
    </w:p>
    <w:p>
      <w:r>
        <w:rPr>
          <w:b/>
        </w:rPr>
        <w:t xml:space="preserve">Source reviewed: </w:t>
      </w:r>
      <w:r>
        <w:t>Uploaded INRA homepage HTML (683 lines).</w:t>
      </w:r>
    </w:p>
    <w:p>
      <w:r>
        <w:rPr>
          <w:b/>
        </w:rPr>
        <w:t xml:space="preserve">Important structure note: </w:t>
      </w:r>
      <w:r>
        <w:t>The supplied website is currently a single-page HTML website. Ecosystem, Intelligence, Growth, Visibility, Insights and Contact are anchor sections (#), not separate indexable URLs. Therefore, only the homepage can currently have an independent HTML meta title and meta description. The table includes section keyword mapping plus recommended future service/blog pages so each major search intent can rank independently.</w:t>
      </w:r>
    </w:p>
    <w:p>
      <w:r>
        <w:rPr>
          <w:b/>
          <w:color w:val="1F4E79"/>
          <w:sz w:val="26"/>
        </w:rPr>
        <w:t>Recommended SEO Meta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rPr>
                <w:b/>
                <w:sz w:val="15"/>
              </w:rPr>
              <w:t>Page / Section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Current Status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Recommended Meta Title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Recommended Meta Description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Target Keywords</w:t>
            </w:r>
          </w:p>
        </w:tc>
        <w:tc>
          <w:tcPr>
            <w:tcW w:type="dxa" w:w="1776"/>
          </w:tcPr>
          <w:p>
            <w:r>
              <w:rPr>
                <w:b/>
                <w:sz w:val="15"/>
              </w:rPr>
              <w:t>Implementation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4"/>
              </w:rPr>
              <w:t>Home / One-page Website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Homepage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AI Business Automation &amp; Digital Growth Solutions | INRA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INRA combines intelligent business automation, website development, SEO, AEO, GEO, performance marketing and visibility tracking to help businesses grow with human-led AI.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AI business automation; digital growth solutions; human-led AI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Use now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4"/>
              </w:rPr>
              <w:t>Ecosystem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Section: #chain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Business Ecosystem Automation for Trade &amp; Commerce | INRA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Connect manufacturers, companies, distributors, stockists, traders, retailers and end users with INRA’s intelligent automation ecosystem for the full trade cycle.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business ecosystem automation; trade automation; commerce automation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Keyword/H1 mapping now; create separate URL for unique meta tags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4"/>
              </w:rPr>
              <w:t>AI Intelligence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Section: #intelligence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Human-Led AI Intelligence &amp; Business Automation | INRA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Use human-led AI to perceive business context, reason across demand and pricing signals, and prepare actions while your team keeps final decision-making control.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human-led AI; AI business intelligence; business automation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Keyword/H1 mapping now; create separate URL for unique meta tags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4"/>
              </w:rPr>
              <w:t>Digital Growth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Section: #growth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Digital Growth Services: Websites, SEO &amp; Performance | INRA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Grow your business with agency, e-commerce and portfolio websites plus Meta Ads, SEO, AEO, GEO, affiliate and performance marketing from INRA.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digital growth services; website development; performance marketing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Keyword/H1 mapping now; create separate URL for unique meta tags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4"/>
              </w:rPr>
              <w:t>Real-Time Visibility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Section: #tracking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Real-Time Marketing Visibility &amp; Performance Tracking | INRA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Track reach, engagement and campaign performance by city and region with INRA’s real-time visibility dashboard, local demand insights and performance alerts.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marketing visibility tracking; campaign performance dashboard; location analytics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Keyword/H1 mapping now; create separate URL for unique meta tags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4"/>
              </w:rPr>
              <w:t>Insights / Blog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Section: #insights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Digital Marketing, AI &amp; Business Growth Insights | INRA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Read practical INRA insights on website strategy, SEO, AEO, GEO, AI visibility, Meta Ads, affiliate marketing and smarter digital growth decisions.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digital marketing insights; AI SEO; business growth blog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Keyword/H1 mapping now; create separate URL for unique meta tags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4"/>
              </w:rPr>
              <w:t>Contact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Section: #contact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Contact INRA | AI Automation &amp; Digital Growth Experts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Talk to INRA about ecosystem automation, website development, Meta Ads, SEO, AEO, GEO, affiliate marketing and real-time visibility tracking for your business.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contact digital marketing agency; AI automation consultation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Keyword/H1 mapping now; create separate URL for unique meta tags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4"/>
              </w:rPr>
              <w:t>Service Page - Ecosystem Automation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Recommended future page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Business Ecosystem Automation Solutions | INRA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Automate and connect business operations across manufacturers, distributors, stockists, traders, retailers and customers with INRA’s human-led intelligence layer.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business ecosystem automation solutions; trade chain automation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Create as a dedicated indexable URL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4"/>
              </w:rPr>
              <w:t>Service Page - Website Development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Recommended future page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Website Development for Agency, E-commerce &amp; Portfolio | INRA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Build conversion-focused agency, e-commerce and portfolio websites with INRA. Get a website strategy aligned with your business model, audience and growth goals.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website development services; ecommerce website development; agency website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Create as a dedicated indexable URL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4"/>
              </w:rPr>
              <w:t>Service Page - Meta Ads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Recommended future page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Meta Ads Management &amp; Lead Generation Services | INRA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Generate leads and grow reach with Facebook and Instagram advertising managed around your goals, audience and budget. Explore INRA’s Meta Ads services.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Meta Ads management; Facebook lead generation; Instagram ads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Create as a dedicated indexable URL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4"/>
              </w:rPr>
              <w:t>Service Page - SEO/AEO/GEO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Recommended future page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SEO, AEO &amp; GEO Services for Search and AI Visibility | INRA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Improve visibility across Google search and generative answer engines with integrated SEO, AEO and GEO strategies focused on discoverability, authority and growth.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SEO AEO GEO services; AI search optimization; generative engine optimization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Create as a dedicated indexable URL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4"/>
              </w:rPr>
              <w:t>Service Page - Affiliate &amp; Performance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Recommended future page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Affiliate &amp; Performance Marketing Services | INRA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Scale reach with affiliate and performance marketing programs designed around measurable outcomes, efficient acquisition and business growth.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affiliate marketing services; performance marketing agency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Create as a dedicated indexable URL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4"/>
              </w:rPr>
              <w:t>Service Page - Visibility Tracking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Recommended future page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Marketing Visibility Tracking &amp; Location Analytics | INRA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Monitor campaign reach and engagement by city and region with real-time marketing visibility tracking, local performance insights and actionable alerts from INRA.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visibility tracking; location analytics; marketing dashboard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Create as a dedicated indexable URL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4"/>
              </w:rPr>
              <w:t>Blog Article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Agency, e-commerce, or portfolio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Agency vs E-commerce vs Portfolio Website: Which Do You Need?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Understand the difference between agency, e-commerce and portfolio websites and learn which website model best fits your business goals and growth stage.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agency vs ecommerce website; portfolio website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Create as a dedicated indexable URL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4"/>
              </w:rPr>
              <w:t>Blog Article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Why ranking in AI answers matters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AI Search Visibility: Why SEO, AEO &amp; GEO Matter | INRA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Learn why businesses need visibility beyond traditional Google rankings and how SEO, AEO and GEO can help brands appear in search and generative AI answers.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AI search visibility; SEO AEO GEO; generative search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Create as a dedicated indexable URL</w:t>
            </w:r>
          </w:p>
        </w:tc>
      </w:tr>
      <w:tr>
        <w:tc>
          <w:tcPr>
            <w:tcW w:type="dxa" w:w="1776"/>
            <w:vAlign w:val="top"/>
          </w:tcPr>
          <w:p>
            <w:r>
              <w:rPr>
                <w:sz w:val="14"/>
              </w:rPr>
              <w:t>Blog Article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Meta Ads vs affiliate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Meta Ads vs Affiliate Marketing: What Fits Your Stage? | INRA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Compare Meta Ads and affiliate marketing to understand which performance channel may better fit your business stage, budget, acquisition goals and growth plan.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Meta Ads vs affiliate marketing; performance marketing</w:t>
            </w:r>
          </w:p>
        </w:tc>
        <w:tc>
          <w:tcPr>
            <w:tcW w:type="dxa" w:w="1776"/>
            <w:vAlign w:val="top"/>
          </w:tcPr>
          <w:p>
            <w:r>
              <w:rPr>
                <w:sz w:val="14"/>
              </w:rPr>
              <w:t>Create as a dedicated indexable URL</w:t>
            </w:r>
          </w:p>
        </w:tc>
      </w:tr>
    </w:tbl>
    <w:p>
      <w:r>
        <w:rPr>
          <w:b/>
          <w:color w:val="1F4E79"/>
          <w:sz w:val="26"/>
        </w:rPr>
        <w:t>Priority Technical &amp; On-Page SEO Actions</w:t>
      </w:r>
    </w:p>
    <w:p>
      <w:pPr>
        <w:pStyle w:val="ListBullet"/>
      </w:pPr>
      <w:r>
        <w:t>Replace the current browser title “INRA — Intelligent Network &amp; Resource Automation” with the recommended homepage title and add a meta description; the supplied HTML does not show a meta description tag in the head.</w:t>
      </w:r>
    </w:p>
    <w:p>
      <w:pPr>
        <w:pStyle w:val="ListBullet"/>
      </w:pPr>
      <w:r>
        <w:t>Convert high-value services into dedicated URLs: /ecosystem-automation/, /website-development/, /meta-ads/, /seo-aeo-geo/, /affiliate-performance-marketing/ and /visibility-tracking/. Anchor sections alone cannot each carry independent title/description metadata.</w:t>
      </w:r>
    </w:p>
    <w:p>
      <w:pPr>
        <w:pStyle w:val="ListBullet"/>
      </w:pPr>
      <w:r>
        <w:t>Turn the three Insights cards into real blog URLs. Their current “Read” links use href="#", so they are not crawlable articles.</w:t>
      </w:r>
    </w:p>
    <w:p>
      <w:pPr>
        <w:pStyle w:val="ListBullet"/>
      </w:pPr>
      <w:r>
        <w:t>Keep one clear H1 on the homepage, but make it more search-descriptive. The current H1 “AI is a guide, not a god.” is strong brand copy but does not explain the service category to search engines.</w:t>
      </w:r>
    </w:p>
    <w:p>
      <w:pPr>
        <w:pStyle w:val="ListBullet"/>
      </w:pPr>
      <w:r>
        <w:t>Add canonical URL, Open Graph/Twitter metadata, Organization schema, Service schema on service pages, BreadcrumbList on inner pages and Article schema on blog posts.</w:t>
      </w:r>
    </w:p>
    <w:p>
      <w:pPr>
        <w:pStyle w:val="ListBullet"/>
      </w:pPr>
      <w:r>
        <w:t>Create robots.txt and XML sitemap after final URLs are live, then submit the sitemap in Google Search Console.</w:t>
      </w:r>
    </w:p>
    <w:p>
      <w:pPr>
        <w:pStyle w:val="ListBullet"/>
      </w:pPr>
      <w:r>
        <w:t>Use internal links between service pages and related insights. Avoid making all content live only on the homepage.</w:t>
      </w:r>
    </w:p>
    <w:p>
      <w:pPr>
        <w:pStyle w:val="ListBullet"/>
      </w:pPr>
      <w:r>
        <w:t>Validate claims/numbers used in the dashboard before publishing them as factual proof points.</w:t>
      </w:r>
    </w:p>
    <w:p>
      <w:r>
        <w:rPr>
          <w:b/>
          <w:color w:val="1F4E79"/>
          <w:sz w:val="26"/>
        </w:rPr>
        <w:t>Suggested Homepage Meta Tags</w:t>
      </w:r>
    </w:p>
    <w:p>
      <w:pPr/>
      <w:r>
        <w:rPr>
          <w:rFonts w:ascii="Consolas" w:hAnsi="Consolas"/>
          <w:sz w:val="17"/>
        </w:rPr>
        <w:t>&lt;title&gt;AI Business Automation &amp; Digital Growth Solutions | INRA&lt;/title&gt;</w:t>
        <w:br/>
        <w:t>&lt;meta name="description" content="INRA combines intelligent business automation, website development, SEO, AEO, GEO, performance marketing and visibility tracking to help businesses grow with human-led AI."&gt;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