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Nemish Bhayani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