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2BB5" w14:textId="77777777" w:rsidR="00BA2D83" w:rsidRPr="00BA2D83" w:rsidRDefault="00BA2D83" w:rsidP="00BA2D83">
      <w:pPr>
        <w:contextualSpacing/>
        <w:rPr>
          <w:rFonts w:ascii="Georgia" w:eastAsia="Times New Roman" w:hAnsi="Georgia" w:cs="Times New Roman"/>
          <w:caps/>
          <w:color w:val="595959"/>
          <w:kern w:val="28"/>
          <w:sz w:val="48"/>
          <w:szCs w:val="48"/>
          <w:lang w:val="en-US"/>
        </w:rPr>
      </w:pPr>
      <w:r w:rsidRPr="00BA2D83">
        <w:rPr>
          <w:rFonts w:ascii="Georgia" w:eastAsia="Times New Roman" w:hAnsi="Georgia" w:cs="Times New Roman"/>
          <w:caps/>
          <w:color w:val="595959"/>
          <w:kern w:val="28"/>
          <w:sz w:val="48"/>
          <w:szCs w:val="48"/>
          <w:lang w:val="en-US"/>
        </w:rPr>
        <w:t xml:space="preserve">Ryan </w:t>
      </w:r>
      <w:r w:rsidRPr="00BA2D83">
        <w:rPr>
          <w:rFonts w:ascii="Georgia" w:eastAsia="Times New Roman" w:hAnsi="Georgia" w:cs="Times New Roman"/>
          <w:b/>
          <w:iCs/>
          <w:caps/>
          <w:color w:val="262626"/>
          <w:kern w:val="28"/>
          <w:sz w:val="48"/>
          <w:szCs w:val="48"/>
          <w:lang w:val="en-US"/>
        </w:rPr>
        <w:t>Tasseff</w:t>
      </w:r>
    </w:p>
    <w:p w14:paraId="39DEADF3" w14:textId="77777777" w:rsidR="00BA2D83" w:rsidRPr="00BA2D83" w:rsidRDefault="00BA2D83" w:rsidP="00BA2D83">
      <w:pPr>
        <w:rPr>
          <w:rFonts w:ascii="Calibri" w:eastAsia="Calibri" w:hAnsi="Calibri" w:cs="Times New Roman"/>
          <w:color w:val="595959"/>
          <w:sz w:val="18"/>
          <w:szCs w:val="18"/>
          <w:lang w:val="en-US"/>
        </w:rPr>
      </w:pPr>
      <w:r w:rsidRPr="00BA2D83">
        <w:rPr>
          <w:rFonts w:ascii="Calibri" w:eastAsia="Calibri" w:hAnsi="Calibri" w:cs="Times New Roman"/>
          <w:color w:val="595959"/>
          <w:sz w:val="18"/>
          <w:szCs w:val="18"/>
          <w:lang w:val="en-US"/>
        </w:rPr>
        <w:t xml:space="preserve">Calle </w:t>
      </w:r>
      <w:proofErr w:type="spellStart"/>
      <w:r w:rsidRPr="00BA2D83">
        <w:rPr>
          <w:rFonts w:ascii="Calibri" w:eastAsia="Calibri" w:hAnsi="Calibri" w:cs="Times New Roman"/>
          <w:color w:val="595959"/>
          <w:sz w:val="18"/>
          <w:szCs w:val="18"/>
          <w:lang w:val="en-US"/>
        </w:rPr>
        <w:t>Aldamar</w:t>
      </w:r>
      <w:proofErr w:type="spellEnd"/>
      <w:r w:rsidRPr="00BA2D83">
        <w:rPr>
          <w:rFonts w:ascii="Calibri" w:eastAsia="Calibri" w:hAnsi="Calibri" w:cs="Times New Roman"/>
          <w:color w:val="595959"/>
          <w:sz w:val="18"/>
          <w:szCs w:val="18"/>
          <w:lang w:val="en-US"/>
        </w:rPr>
        <w:t xml:space="preserve"> 14, 20003 San Sebastián Gipuzkoa, Spain (Resident of Spain, US Citizen)</w:t>
      </w:r>
    </w:p>
    <w:p w14:paraId="2EC40C09" w14:textId="77777777" w:rsidR="00BA2D83" w:rsidRPr="00BA2D83" w:rsidRDefault="00BA2D83" w:rsidP="00BA2D83">
      <w:pPr>
        <w:rPr>
          <w:rFonts w:ascii="Calibri" w:eastAsia="Calibri" w:hAnsi="Calibri" w:cs="Times New Roman"/>
          <w:color w:val="2C5C85"/>
          <w:sz w:val="18"/>
          <w:szCs w:val="18"/>
          <w:u w:val="single"/>
          <w:lang w:val="en-US"/>
        </w:rPr>
      </w:pPr>
      <w:hyperlink r:id="rId7" w:history="1">
        <w:r w:rsidRPr="00BA2D83">
          <w:rPr>
            <w:rFonts w:ascii="Calibri" w:eastAsia="Calibri" w:hAnsi="Calibri" w:cs="Times New Roman"/>
            <w:color w:val="2C5C85"/>
            <w:sz w:val="18"/>
            <w:szCs w:val="18"/>
            <w:u w:val="single"/>
            <w:lang w:val="en-US"/>
          </w:rPr>
          <w:t>RTasseff@gmail.com</w:t>
        </w:r>
      </w:hyperlink>
      <w:r w:rsidRPr="00BA2D83">
        <w:rPr>
          <w:rFonts w:ascii="Calibri" w:eastAsia="Calibri" w:hAnsi="Calibri" w:cs="Times New Roman"/>
          <w:color w:val="595959"/>
          <w:sz w:val="18"/>
          <w:szCs w:val="18"/>
          <w:lang w:val="en-US"/>
        </w:rPr>
        <w:t xml:space="preserve">, </w:t>
      </w:r>
      <w:hyperlink r:id="rId8" w:history="1">
        <w:r w:rsidRPr="00BA2D83">
          <w:rPr>
            <w:rFonts w:ascii="Calibri" w:eastAsia="Calibri" w:hAnsi="Calibri" w:cs="Times New Roman"/>
            <w:color w:val="2C5C85"/>
            <w:sz w:val="18"/>
            <w:szCs w:val="18"/>
            <w:u w:val="single"/>
            <w:lang w:val="en-US"/>
          </w:rPr>
          <w:t>Google Scholar</w:t>
        </w:r>
      </w:hyperlink>
      <w:r w:rsidRPr="00BA2D83">
        <w:rPr>
          <w:rFonts w:ascii="Calibri" w:eastAsia="Calibri" w:hAnsi="Calibri" w:cs="Times New Roman"/>
          <w:color w:val="2C5C85"/>
          <w:sz w:val="18"/>
          <w:szCs w:val="18"/>
          <w:u w:val="single"/>
          <w:lang w:val="en-US"/>
        </w:rPr>
        <w:t>,</w:t>
      </w:r>
      <w:r w:rsidRPr="00BA2D83">
        <w:rPr>
          <w:rFonts w:ascii="Calibri" w:eastAsia="Calibri" w:hAnsi="Calibri" w:cs="Times New Roman"/>
          <w:color w:val="2C5C85"/>
          <w:sz w:val="18"/>
          <w:szCs w:val="18"/>
          <w:lang w:val="en-US"/>
        </w:rPr>
        <w:t xml:space="preserve"> </w:t>
      </w:r>
      <w:hyperlink r:id="rId9" w:history="1">
        <w:r w:rsidRPr="00BA2D83">
          <w:rPr>
            <w:rFonts w:ascii="Calibri" w:eastAsia="Calibri" w:hAnsi="Calibri" w:cs="Times New Roman"/>
            <w:color w:val="2C5C85"/>
            <w:sz w:val="18"/>
            <w:szCs w:val="18"/>
            <w:u w:val="single"/>
            <w:lang w:val="en-US"/>
          </w:rPr>
          <w:t>LinkedIn</w:t>
        </w:r>
      </w:hyperlink>
    </w:p>
    <w:p w14:paraId="320E770F" w14:textId="77777777" w:rsidR="00BA2D83" w:rsidRPr="00BA2D83" w:rsidRDefault="00BA2D83" w:rsidP="00BA2D83">
      <w:pPr>
        <w:rPr>
          <w:rFonts w:ascii="Calibri" w:eastAsia="Calibri" w:hAnsi="Calibri" w:cs="Times New Roman"/>
          <w:color w:val="2C5C85"/>
          <w:sz w:val="32"/>
          <w:szCs w:val="32"/>
          <w:u w:val="single"/>
          <w:lang w:val="en-US"/>
        </w:rPr>
      </w:pPr>
    </w:p>
    <w:p w14:paraId="2FBC9EBB" w14:textId="67DB32A9" w:rsidR="00BA2D83" w:rsidRPr="00BA2D83" w:rsidRDefault="00BA2D83" w:rsidP="00D3207F">
      <w:pPr>
        <w:keepNext/>
        <w:keepLines/>
        <w:spacing w:before="400" w:after="200"/>
        <w:contextualSpacing/>
        <w:outlineLvl w:val="0"/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</w:pPr>
      <w:r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  <w:t>experience</w:t>
      </w:r>
    </w:p>
    <w:tbl>
      <w:tblPr>
        <w:tblStyle w:val="TableGrid"/>
        <w:tblW w:w="4975" w:type="pct"/>
        <w:tblInd w:w="72" w:type="dxa"/>
        <w:tblBorders>
          <w:left w:val="dotted" w:sz="18" w:space="0" w:color="BFBF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8958"/>
      </w:tblGrid>
      <w:tr w:rsidR="00D3207F" w:rsidRPr="00BA2D83" w14:paraId="4A506725" w14:textId="77777777" w:rsidTr="00D3207F">
        <w:tc>
          <w:tcPr>
            <w:tcW w:w="8958" w:type="dxa"/>
            <w:tcMar>
              <w:top w:w="216" w:type="dxa"/>
            </w:tcMar>
          </w:tcPr>
          <w:p w14:paraId="45E7EC44" w14:textId="3900EB82" w:rsidR="00A62CD6" w:rsidRPr="00BA2D83" w:rsidRDefault="00A62CD6" w:rsidP="00A62CD6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  <w:r>
              <w:rPr>
                <w:rFonts w:ascii="Calibri" w:eastAsia="Times New Roman" w:hAnsi="Calibri" w:cs="Times New Roman"/>
                <w:b/>
                <w:caps/>
              </w:rPr>
              <w:t>2025</w:t>
            </w:r>
            <w:r>
              <w:rPr>
                <w:rFonts w:ascii="Calibri" w:eastAsia="Times New Roman" w:hAnsi="Calibri" w:cs="Times New Roman"/>
                <w:b/>
                <w:caps/>
              </w:rPr>
              <w:t xml:space="preserve"> – Current </w:t>
            </w:r>
          </w:p>
          <w:p w14:paraId="6D5FBCB9" w14:textId="34920F88" w:rsidR="00A62CD6" w:rsidRPr="00BA2D83" w:rsidRDefault="00A62CD6" w:rsidP="00A62CD6">
            <w:pPr>
              <w:spacing w:after="40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>
              <w:rPr>
                <w:rFonts w:ascii="Calibri" w:eastAsia="Times New Roman" w:hAnsi="Calibri" w:cs="Times New Roman"/>
                <w:b/>
                <w:bCs/>
                <w:caps/>
                <w:color w:val="1D824C"/>
                <w:sz w:val="26"/>
                <w:szCs w:val="26"/>
              </w:rPr>
              <w:t>Data Officer</w:t>
            </w:r>
            <w:r w:rsidRPr="00BA2D83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, </w:t>
            </w:r>
            <w:r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CIC Biomagune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 xml:space="preserve"> (</w:t>
            </w:r>
            <w:r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Spain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)</w:t>
            </w:r>
          </w:p>
          <w:p w14:paraId="0CD8051D" w14:textId="6AA46425" w:rsidR="00A62CD6" w:rsidRDefault="00A62CD6" w:rsidP="00A62CD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Nonprofit research organization focused biomaterial research at the intersection of biology, chemistry and material sciences.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>
              <w:rPr>
                <w:rFonts w:ascii="Calibri" w:eastAsia="Calibri" w:hAnsi="Calibri" w:cs="Times New Roman"/>
              </w:rPr>
              <w:t xml:space="preserve">Brought into a special multi-faceted role with specific responsibilities </w:t>
            </w:r>
            <w:r w:rsidRPr="006C538A">
              <w:rPr>
                <w:rFonts w:ascii="Calibri" w:eastAsia="Calibri" w:hAnsi="Calibri" w:cs="Times New Roman"/>
              </w:rPr>
              <w:t>including</w:t>
            </w:r>
            <w:r>
              <w:rPr>
                <w:rFonts w:ascii="Calibri" w:eastAsia="Calibri" w:hAnsi="Calibri" w:cs="Times New Roman"/>
              </w:rPr>
              <w:t xml:space="preserve">: </w:t>
            </w:r>
          </w:p>
          <w:p w14:paraId="3ED9327D" w14:textId="26E0DCD5" w:rsidR="00A62CD6" w:rsidRDefault="00A62CD6" w:rsidP="00A62CD6">
            <w:pPr>
              <w:numPr>
                <w:ilvl w:val="0"/>
                <w:numId w:val="7"/>
              </w:numPr>
              <w:ind w:left="605" w:hanging="283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project manager of a multi-node biomedical imaging network (ReDIB) recognized nationally as Unique Scientific and Technological Infrastructures (ICTS) </w:t>
            </w:r>
          </w:p>
          <w:p w14:paraId="5648DF68" w14:textId="4995C549" w:rsidR="00A62CD6" w:rsidRDefault="00A62CD6" w:rsidP="00A62CD6">
            <w:pPr>
              <w:numPr>
                <w:ilvl w:val="0"/>
                <w:numId w:val="7"/>
              </w:numPr>
              <w:ind w:left="605" w:hanging="283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identify opportunities to improve data infrastructure, predominantly to assess and implement new strategies and tools for center wide-data management</w:t>
            </w:r>
            <w:r>
              <w:rPr>
                <w:rFonts w:ascii="Calibri" w:eastAsia="Calibri" w:hAnsi="Calibri" w:cs="Times New Roman"/>
              </w:rPr>
              <w:t>; and</w:t>
            </w:r>
            <w:r w:rsidRPr="006C538A">
              <w:rPr>
                <w:rFonts w:ascii="Calibri" w:eastAsia="Calibri" w:hAnsi="Calibri" w:cs="Times New Roman"/>
              </w:rPr>
              <w:t xml:space="preserve"> </w:t>
            </w:r>
          </w:p>
          <w:p w14:paraId="44AF89A0" w14:textId="2A73674E" w:rsidR="00A62CD6" w:rsidRPr="006C538A" w:rsidRDefault="00A62CD6" w:rsidP="00A62CD6">
            <w:pPr>
              <w:numPr>
                <w:ilvl w:val="0"/>
                <w:numId w:val="7"/>
              </w:numPr>
              <w:ind w:left="605" w:hanging="283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>
              <w:rPr>
                <w:rFonts w:ascii="Calibri" w:eastAsia="Calibri" w:hAnsi="Calibri" w:cs="Times New Roman"/>
              </w:rPr>
              <w:t xml:space="preserve">dentify opportunities </w:t>
            </w:r>
            <w:r>
              <w:rPr>
                <w:rFonts w:ascii="Calibri" w:eastAsia="Calibri" w:hAnsi="Calibri" w:cs="Times New Roman"/>
              </w:rPr>
              <w:t>in advanced</w:t>
            </w:r>
            <w:r>
              <w:rPr>
                <w:rFonts w:ascii="Calibri" w:eastAsia="Calibri" w:hAnsi="Calibri" w:cs="Times New Roman"/>
              </w:rPr>
              <w:t xml:space="preserve"> data </w:t>
            </w:r>
            <w:r>
              <w:rPr>
                <w:rFonts w:ascii="Calibri" w:eastAsia="Calibri" w:hAnsi="Calibri" w:cs="Times New Roman"/>
              </w:rPr>
              <w:t>analytics</w:t>
            </w:r>
            <w:r>
              <w:rPr>
                <w:rFonts w:ascii="Calibri" w:eastAsia="Calibri" w:hAnsi="Calibri" w:cs="Times New Roman"/>
              </w:rPr>
              <w:t xml:space="preserve">, predominantly </w:t>
            </w:r>
            <w:r>
              <w:rPr>
                <w:rFonts w:ascii="Calibri" w:eastAsia="Calibri" w:hAnsi="Calibri" w:cs="Times New Roman"/>
              </w:rPr>
              <w:t>AI-driven image analysis and multimodal data integration</w:t>
            </w:r>
            <w:r w:rsidRPr="006C538A">
              <w:rPr>
                <w:rFonts w:ascii="Calibri" w:eastAsia="Calibri" w:hAnsi="Calibri" w:cs="Times New Roman"/>
              </w:rPr>
              <w:t>.</w:t>
            </w:r>
          </w:p>
          <w:p w14:paraId="196FB366" w14:textId="19D31B78" w:rsidR="00A62CD6" w:rsidRDefault="00A62CD6" w:rsidP="006C538A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</w:p>
          <w:p w14:paraId="15852B88" w14:textId="0896BA24" w:rsidR="006C538A" w:rsidRPr="00BA2D83" w:rsidRDefault="006C538A" w:rsidP="006C538A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  <w:r>
              <w:rPr>
                <w:rFonts w:ascii="Calibri" w:eastAsia="Times New Roman" w:hAnsi="Calibri" w:cs="Times New Roman"/>
                <w:b/>
                <w:caps/>
              </w:rPr>
              <w:t>202</w:t>
            </w:r>
            <w:r w:rsidR="00185F39">
              <w:rPr>
                <w:rFonts w:ascii="Calibri" w:eastAsia="Times New Roman" w:hAnsi="Calibri" w:cs="Times New Roman"/>
                <w:b/>
                <w:caps/>
              </w:rPr>
              <w:t>5</w:t>
            </w:r>
          </w:p>
          <w:p w14:paraId="30E3CA96" w14:textId="5CD38225" w:rsidR="006C538A" w:rsidRPr="00BA2D83" w:rsidRDefault="006C538A" w:rsidP="006C538A">
            <w:pPr>
              <w:spacing w:after="40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>
              <w:rPr>
                <w:rFonts w:ascii="Calibri" w:eastAsia="Times New Roman" w:hAnsi="Calibri" w:cs="Times New Roman"/>
                <w:b/>
                <w:bCs/>
                <w:caps/>
                <w:color w:val="1D824C"/>
                <w:sz w:val="26"/>
                <w:szCs w:val="26"/>
              </w:rPr>
              <w:t>Computational Biologist</w:t>
            </w:r>
            <w:r w:rsidRPr="00BA2D83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, </w:t>
            </w:r>
            <w:r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Freelance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 xml:space="preserve"> (</w:t>
            </w:r>
            <w:r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remote</w:t>
            </w:r>
            <w:r w:rsidR="007F3A1D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 xml:space="preserve"> - Spain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)</w:t>
            </w:r>
          </w:p>
          <w:p w14:paraId="53B3DE5D" w14:textId="2B99C7AC" w:rsidR="006C538A" w:rsidRDefault="006C538A" w:rsidP="006C538A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Leveraged computational biology skill set and expertise for fee-based project work.  Assisted</w:t>
            </w:r>
            <w:r w:rsidRPr="006C538A">
              <w:rPr>
                <w:rFonts w:ascii="Calibri" w:eastAsia="Calibri" w:hAnsi="Calibri" w:cs="Times New Roman"/>
              </w:rPr>
              <w:t xml:space="preserve"> with development of AI systems for domain specific uses</w:t>
            </w:r>
            <w:r>
              <w:rPr>
                <w:rFonts w:ascii="Calibri" w:eastAsia="Calibri" w:hAnsi="Calibri" w:cs="Times New Roman"/>
              </w:rPr>
              <w:t xml:space="preserve">, </w:t>
            </w:r>
            <w:r w:rsidRPr="006C538A">
              <w:rPr>
                <w:rFonts w:ascii="Calibri" w:eastAsia="Calibri" w:hAnsi="Calibri" w:cs="Times New Roman"/>
              </w:rPr>
              <w:t>including</w:t>
            </w:r>
            <w:r>
              <w:rPr>
                <w:rFonts w:ascii="Calibri" w:eastAsia="Calibri" w:hAnsi="Calibri" w:cs="Times New Roman"/>
              </w:rPr>
              <w:t xml:space="preserve">: </w:t>
            </w:r>
          </w:p>
          <w:p w14:paraId="37952C74" w14:textId="6E765B01" w:rsidR="006C538A" w:rsidRDefault="00972879" w:rsidP="006C538A">
            <w:pPr>
              <w:numPr>
                <w:ilvl w:val="0"/>
                <w:numId w:val="7"/>
              </w:numPr>
              <w:ind w:left="605" w:hanging="283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</w:t>
            </w:r>
            <w:r w:rsidR="006C538A" w:rsidRPr="006C538A">
              <w:rPr>
                <w:rFonts w:ascii="Calibri" w:eastAsia="Calibri" w:hAnsi="Calibri" w:cs="Times New Roman"/>
              </w:rPr>
              <w:t>enchmark</w:t>
            </w:r>
            <w:r w:rsidR="006C538A">
              <w:rPr>
                <w:rFonts w:ascii="Calibri" w:eastAsia="Calibri" w:hAnsi="Calibri" w:cs="Times New Roman"/>
              </w:rPr>
              <w:t xml:space="preserve">ing </w:t>
            </w:r>
            <w:r w:rsidR="006C538A" w:rsidRPr="006C538A">
              <w:rPr>
                <w:rFonts w:ascii="Calibri" w:eastAsia="Calibri" w:hAnsi="Calibri" w:cs="Times New Roman"/>
              </w:rPr>
              <w:t>in molecular and mathematical biology</w:t>
            </w:r>
            <w:r w:rsidR="006C538A">
              <w:rPr>
                <w:rFonts w:ascii="Calibri" w:eastAsia="Calibri" w:hAnsi="Calibri" w:cs="Times New Roman"/>
              </w:rPr>
              <w:t>; and</w:t>
            </w:r>
            <w:r w:rsidR="006C538A" w:rsidRPr="006C538A">
              <w:rPr>
                <w:rFonts w:ascii="Calibri" w:eastAsia="Calibri" w:hAnsi="Calibri" w:cs="Times New Roman"/>
              </w:rPr>
              <w:t xml:space="preserve"> </w:t>
            </w:r>
          </w:p>
          <w:p w14:paraId="06DADE0C" w14:textId="5C6F5ED0" w:rsidR="006C538A" w:rsidRPr="006C538A" w:rsidRDefault="006C538A" w:rsidP="006C538A">
            <w:pPr>
              <w:numPr>
                <w:ilvl w:val="0"/>
                <w:numId w:val="7"/>
              </w:numPr>
              <w:ind w:left="605" w:hanging="283"/>
              <w:rPr>
                <w:rFonts w:ascii="Calibri" w:eastAsia="Calibri" w:hAnsi="Calibri" w:cs="Times New Roman"/>
              </w:rPr>
            </w:pPr>
            <w:r w:rsidRPr="006C538A">
              <w:rPr>
                <w:rFonts w:ascii="Calibri" w:eastAsia="Calibri" w:hAnsi="Calibri" w:cs="Times New Roman"/>
              </w:rPr>
              <w:t>as assessment of bio-threat safety mechanisms.</w:t>
            </w:r>
          </w:p>
          <w:p w14:paraId="75C52BA8" w14:textId="77777777" w:rsidR="006C538A" w:rsidRPr="006C538A" w:rsidRDefault="006C538A" w:rsidP="006C538A">
            <w:pPr>
              <w:rPr>
                <w:rFonts w:ascii="Calibri" w:eastAsia="Calibri" w:hAnsi="Calibri" w:cs="Times New Roman"/>
              </w:rPr>
            </w:pPr>
          </w:p>
          <w:p w14:paraId="498307B0" w14:textId="7CCE0676" w:rsidR="00D3207F" w:rsidRPr="00BA2D83" w:rsidRDefault="00D3207F" w:rsidP="00D3207F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  <w:r w:rsidRPr="00BA2D83">
              <w:rPr>
                <w:rFonts w:ascii="Calibri" w:eastAsia="Times New Roman" w:hAnsi="Calibri" w:cs="Times New Roman"/>
                <w:b/>
                <w:caps/>
              </w:rPr>
              <w:t xml:space="preserve">2023 – </w:t>
            </w:r>
            <w:r w:rsidR="006C538A">
              <w:rPr>
                <w:rFonts w:ascii="Calibri" w:eastAsia="Times New Roman" w:hAnsi="Calibri" w:cs="Times New Roman"/>
                <w:b/>
                <w:caps/>
              </w:rPr>
              <w:t>2024</w:t>
            </w:r>
          </w:p>
          <w:p w14:paraId="42CAD868" w14:textId="31C15A02" w:rsidR="00D3207F" w:rsidRPr="00BA2D83" w:rsidRDefault="00D3207F" w:rsidP="00D3207F">
            <w:pPr>
              <w:spacing w:after="40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 w:rsidRPr="00BA2D83">
              <w:rPr>
                <w:rFonts w:ascii="Calibri" w:eastAsia="Times New Roman" w:hAnsi="Calibri" w:cs="Times New Roman"/>
                <w:b/>
                <w:bCs/>
                <w:caps/>
                <w:color w:val="1D824C"/>
                <w:sz w:val="26"/>
                <w:szCs w:val="26"/>
              </w:rPr>
              <w:t>Founder</w:t>
            </w:r>
            <w:r w:rsidRPr="00BA2D83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, 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Condor Funds (</w:t>
            </w:r>
            <w:r w:rsidR="007F3A1D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 xml:space="preserve">remote - 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US &amp; EU)</w:t>
            </w:r>
          </w:p>
          <w:p w14:paraId="7ADCF614" w14:textId="5F49749A" w:rsidR="00D3207F" w:rsidRPr="00BA2D83" w:rsidRDefault="00D3207F" w:rsidP="00D3207F">
            <w:pPr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We focused on developing interactive, educational and analytical tools to empower all with an opportunity to invest in their financial future. We have a specific focus on middle- to lower-income households and opportunities in mid- to long-term investments.  Notable roles:</w:t>
            </w:r>
          </w:p>
          <w:p w14:paraId="3B6DE85A" w14:textId="7C623C51" w:rsidR="00D3207F" w:rsidRDefault="00D3207F" w:rsidP="006C538A">
            <w:pPr>
              <w:numPr>
                <w:ilvl w:val="0"/>
                <w:numId w:val="7"/>
              </w:numPr>
              <w:ind w:left="605" w:hanging="283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developing analytics, branding, consumer research and regulatory/legal strategies</w:t>
            </w:r>
            <w:r w:rsidR="007F3A1D">
              <w:rPr>
                <w:rFonts w:ascii="Calibri" w:eastAsia="Calibri" w:hAnsi="Calibri" w:cs="Times New Roman"/>
              </w:rPr>
              <w:t>;</w:t>
            </w:r>
            <w:r w:rsidRPr="00BA2D83">
              <w:rPr>
                <w:rFonts w:ascii="Calibri" w:eastAsia="Calibri" w:hAnsi="Calibri" w:cs="Times New Roman"/>
              </w:rPr>
              <w:t xml:space="preserve"> and</w:t>
            </w:r>
          </w:p>
          <w:p w14:paraId="76C7CBBD" w14:textId="642327EF" w:rsidR="006C538A" w:rsidRDefault="006C538A" w:rsidP="006C538A">
            <w:pPr>
              <w:numPr>
                <w:ilvl w:val="0"/>
                <w:numId w:val="7"/>
              </w:numPr>
              <w:ind w:left="605" w:hanging="283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assessed tech, business and consumer feasibility for current mission and strategy.</w:t>
            </w:r>
          </w:p>
          <w:p w14:paraId="32CB0F10" w14:textId="77777777" w:rsidR="007F3A1D" w:rsidRPr="006C538A" w:rsidRDefault="007F3A1D" w:rsidP="007F3A1D">
            <w:pPr>
              <w:ind w:left="605"/>
              <w:rPr>
                <w:rFonts w:ascii="Calibri" w:eastAsia="Calibri" w:hAnsi="Calibri" w:cs="Times New Roman"/>
              </w:rPr>
            </w:pPr>
          </w:p>
          <w:p w14:paraId="02778BF5" w14:textId="77777777" w:rsidR="00D3207F" w:rsidRPr="00BA2D83" w:rsidRDefault="00D3207F" w:rsidP="00D3207F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  <w:r w:rsidRPr="00BA2D83">
              <w:rPr>
                <w:rFonts w:ascii="Calibri" w:eastAsia="Times New Roman" w:hAnsi="Calibri" w:cs="Times New Roman"/>
                <w:b/>
                <w:caps/>
              </w:rPr>
              <w:t>2021 – 2023</w:t>
            </w:r>
          </w:p>
          <w:p w14:paraId="3F40DF84" w14:textId="28A5A86E" w:rsidR="00D3207F" w:rsidRPr="00BA2D83" w:rsidRDefault="00D3207F" w:rsidP="007F3A1D">
            <w:pPr>
              <w:spacing w:after="40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 w:rsidRPr="00BA2D83">
              <w:rPr>
                <w:rFonts w:ascii="Calibri" w:eastAsia="Times New Roman" w:hAnsi="Calibri" w:cs="Times New Roman"/>
                <w:b/>
                <w:bCs/>
                <w:caps/>
                <w:color w:val="1D824C"/>
                <w:sz w:val="26"/>
                <w:szCs w:val="26"/>
              </w:rPr>
              <w:t>Chief Science Officer</w:t>
            </w:r>
            <w:r w:rsidRPr="00BA2D83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, 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Biocellion SPC (</w:t>
            </w:r>
            <w:r w:rsidR="007F3A1D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 xml:space="preserve">remote - USA, EU, </w:t>
            </w:r>
            <w:r w:rsidR="007F3A1D" w:rsidRPr="007F3A1D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  <w:lang w:val="en-ES"/>
              </w:rPr>
              <w:t>Philippines</w:t>
            </w:r>
            <w:r w:rsidR="007F3A1D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)</w:t>
            </w:r>
          </w:p>
          <w:p w14:paraId="36CB968F" w14:textId="050B9437" w:rsidR="00D3207F" w:rsidRPr="00BA2D83" w:rsidRDefault="00D3207F" w:rsidP="00D3207F">
            <w:pPr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Our goal was to advance the development and application of computer modeling and simulation software to accelerate progress in life science industries. Notable roles included:</w:t>
            </w:r>
          </w:p>
          <w:p w14:paraId="4A07B055" w14:textId="77777777" w:rsidR="00D3207F" w:rsidRPr="00BA2D83" w:rsidRDefault="00D3207F" w:rsidP="00D3207F">
            <w:pPr>
              <w:numPr>
                <w:ilvl w:val="0"/>
                <w:numId w:val="7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 xml:space="preserve">developed overall technical strategy and targeted strategy for the cultivated meat / cellular agriculture </w:t>
            </w:r>
            <w:proofErr w:type="gramStart"/>
            <w:r w:rsidRPr="00BA2D83">
              <w:rPr>
                <w:rFonts w:ascii="Calibri" w:eastAsia="Calibri" w:hAnsi="Calibri" w:cs="Times New Roman"/>
              </w:rPr>
              <w:t>sector;</w:t>
            </w:r>
            <w:proofErr w:type="gramEnd"/>
          </w:p>
          <w:p w14:paraId="2404817A" w14:textId="77777777" w:rsidR="00D3207F" w:rsidRPr="00BA2D83" w:rsidRDefault="00D3207F" w:rsidP="00D3207F">
            <w:pPr>
              <w:numPr>
                <w:ilvl w:val="0"/>
                <w:numId w:val="7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identified and managed team new hires, third party commercial partners and academic collaborators; and</w:t>
            </w:r>
          </w:p>
          <w:p w14:paraId="68DF36FE" w14:textId="780FBFFF" w:rsidR="00D3207F" w:rsidRPr="007F3A1D" w:rsidRDefault="00D3207F" w:rsidP="007F3A1D">
            <w:pPr>
              <w:numPr>
                <w:ilvl w:val="0"/>
                <w:numId w:val="7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represented company in advancing our investment and funding efforts.</w:t>
            </w:r>
          </w:p>
          <w:p w14:paraId="564DAF00" w14:textId="77777777" w:rsidR="00D3207F" w:rsidRPr="00BA2D83" w:rsidRDefault="00D3207F" w:rsidP="00D3207F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</w:p>
          <w:p w14:paraId="7D3F6F15" w14:textId="1A39357E" w:rsidR="00D3207F" w:rsidRPr="00BA2D83" w:rsidRDefault="00D3207F" w:rsidP="00D3207F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  <w:r w:rsidRPr="00BA2D83">
              <w:rPr>
                <w:rFonts w:ascii="Calibri" w:eastAsia="Times New Roman" w:hAnsi="Calibri" w:cs="Times New Roman"/>
                <w:b/>
                <w:caps/>
              </w:rPr>
              <w:t>20</w:t>
            </w:r>
            <w:r w:rsidR="007F3A1D">
              <w:rPr>
                <w:rFonts w:ascii="Calibri" w:eastAsia="Times New Roman" w:hAnsi="Calibri" w:cs="Times New Roman"/>
                <w:b/>
                <w:caps/>
              </w:rPr>
              <w:t>19</w:t>
            </w:r>
            <w:r w:rsidRPr="00BA2D83">
              <w:rPr>
                <w:rFonts w:ascii="Calibri" w:eastAsia="Times New Roman" w:hAnsi="Calibri" w:cs="Times New Roman"/>
                <w:b/>
                <w:caps/>
              </w:rPr>
              <w:t xml:space="preserve"> – 2021</w:t>
            </w:r>
          </w:p>
          <w:p w14:paraId="059581E7" w14:textId="39A8C5B8" w:rsidR="00D3207F" w:rsidRPr="00BA2D83" w:rsidRDefault="00D3207F" w:rsidP="00D3207F">
            <w:pPr>
              <w:spacing w:after="40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 w:rsidRPr="00BA2D83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group head, 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Procter and gamble (</w:t>
            </w:r>
            <w:r w:rsidR="007F3A1D" w:rsidRPr="007F3A1D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cincinnati</w:t>
            </w:r>
            <w:r w:rsidR="007F3A1D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, OH, USA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)</w:t>
            </w:r>
          </w:p>
          <w:p w14:paraId="53A52567" w14:textId="22AE2B24" w:rsidR="00D3207F" w:rsidRPr="00BA2D83" w:rsidRDefault="007F3A1D" w:rsidP="00D3207F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H</w:t>
            </w:r>
            <w:r w:rsidRPr="00BA2D83">
              <w:rPr>
                <w:rFonts w:ascii="Calibri" w:eastAsia="Calibri" w:hAnsi="Calibri" w:cs="Times New Roman"/>
              </w:rPr>
              <w:t xml:space="preserve">ead of Sensorial </w:t>
            </w:r>
            <w:r>
              <w:rPr>
                <w:rFonts w:ascii="Calibri" w:eastAsia="Calibri" w:hAnsi="Calibri" w:cs="Times New Roman"/>
              </w:rPr>
              <w:t>research group</w:t>
            </w:r>
            <w:r w:rsidRPr="00BA2D83">
              <w:rPr>
                <w:rFonts w:ascii="Calibri" w:eastAsia="Calibri" w:hAnsi="Calibri" w:cs="Times New Roman"/>
              </w:rPr>
              <w:t xml:space="preserve"> </w:t>
            </w:r>
            <w:r w:rsidR="00D3207F" w:rsidRPr="00BA2D83">
              <w:rPr>
                <w:rFonts w:ascii="Calibri" w:eastAsia="Calibri" w:hAnsi="Calibri" w:cs="Times New Roman"/>
              </w:rPr>
              <w:t>in Life Science Innovation Core.  Notable roles included:</w:t>
            </w:r>
          </w:p>
          <w:p w14:paraId="0198B9E3" w14:textId="1A9CA22E" w:rsidR="00D3207F" w:rsidRPr="00BA2D83" w:rsidRDefault="00D3207F" w:rsidP="00D3207F">
            <w:pPr>
              <w:numPr>
                <w:ilvl w:val="0"/>
                <w:numId w:val="7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managed direct reports, internal cross-sector partners, external collaborators and contract service providers (locally and multi-nationally</w:t>
            </w:r>
            <w:proofErr w:type="gramStart"/>
            <w:r w:rsidRPr="00BA2D83">
              <w:rPr>
                <w:rFonts w:ascii="Calibri" w:eastAsia="Calibri" w:hAnsi="Calibri" w:cs="Times New Roman"/>
              </w:rPr>
              <w:t>);</w:t>
            </w:r>
            <w:proofErr w:type="gramEnd"/>
          </w:p>
          <w:p w14:paraId="2946EB26" w14:textId="77777777" w:rsidR="00A62CD6" w:rsidRDefault="00D3207F" w:rsidP="00D3207F">
            <w:pPr>
              <w:numPr>
                <w:ilvl w:val="0"/>
                <w:numId w:val="7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m</w:t>
            </w:r>
            <w:r w:rsidR="00BA2D83" w:rsidRPr="00BA2D83">
              <w:rPr>
                <w:rFonts w:ascii="Calibri" w:eastAsia="Calibri" w:hAnsi="Calibri" w:cs="Times New Roman"/>
              </w:rPr>
              <w:t xml:space="preserve">anaged resources, FTEs and $1M+ annual budget to execute technical </w:t>
            </w:r>
            <w:proofErr w:type="gramStart"/>
            <w:r w:rsidR="00BA2D83" w:rsidRPr="00BA2D83">
              <w:rPr>
                <w:rFonts w:ascii="Calibri" w:eastAsia="Calibri" w:hAnsi="Calibri" w:cs="Times New Roman"/>
              </w:rPr>
              <w:t>strateg</w:t>
            </w:r>
            <w:r w:rsidRPr="00BA2D83">
              <w:rPr>
                <w:rFonts w:ascii="Calibri" w:eastAsia="Calibri" w:hAnsi="Calibri" w:cs="Times New Roman"/>
              </w:rPr>
              <w:t>ies</w:t>
            </w:r>
            <w:r w:rsidR="007F3A1D">
              <w:rPr>
                <w:rFonts w:ascii="Calibri" w:eastAsia="Calibri" w:hAnsi="Calibri" w:cs="Times New Roman"/>
              </w:rPr>
              <w:t>;</w:t>
            </w:r>
            <w:proofErr w:type="gramEnd"/>
            <w:r w:rsidR="007F3A1D">
              <w:rPr>
                <w:rFonts w:ascii="Calibri" w:eastAsia="Calibri" w:hAnsi="Calibri" w:cs="Times New Roman"/>
              </w:rPr>
              <w:t xml:space="preserve"> </w:t>
            </w:r>
          </w:p>
          <w:p w14:paraId="5B1FE84B" w14:textId="798CBE6A" w:rsidR="00BA2D83" w:rsidRPr="00BA2D83" w:rsidRDefault="00A62CD6" w:rsidP="00D3207F">
            <w:pPr>
              <w:numPr>
                <w:ilvl w:val="0"/>
                <w:numId w:val="7"/>
              </w:numPr>
              <w:ind w:left="598" w:hanging="283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lastRenderedPageBreak/>
              <w:t xml:space="preserve">determined strategic research portfolio choices; </w:t>
            </w:r>
            <w:r w:rsidR="007F3A1D">
              <w:rPr>
                <w:rFonts w:ascii="Calibri" w:eastAsia="Calibri" w:hAnsi="Calibri" w:cs="Times New Roman"/>
              </w:rPr>
              <w:t>and</w:t>
            </w:r>
          </w:p>
          <w:p w14:paraId="60724041" w14:textId="5EBC6D53" w:rsidR="007F3A1D" w:rsidRPr="007F3A1D" w:rsidRDefault="00D3207F" w:rsidP="007F3A1D">
            <w:pPr>
              <w:numPr>
                <w:ilvl w:val="0"/>
                <w:numId w:val="7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intrapreneur team member for new product development</w:t>
            </w:r>
            <w:r w:rsidR="007F3A1D">
              <w:rPr>
                <w:rFonts w:ascii="Calibri" w:eastAsia="Calibri" w:hAnsi="Calibri" w:cs="Times New Roman"/>
              </w:rPr>
              <w:t>.</w:t>
            </w:r>
          </w:p>
          <w:p w14:paraId="1CD9C739" w14:textId="77777777" w:rsidR="007F3A1D" w:rsidRDefault="007F3A1D" w:rsidP="007F3A1D">
            <w:pPr>
              <w:ind w:left="598"/>
              <w:rPr>
                <w:rFonts w:ascii="Calibri" w:eastAsia="Calibri" w:hAnsi="Calibri" w:cs="Times New Roman"/>
              </w:rPr>
            </w:pPr>
          </w:p>
          <w:p w14:paraId="09C2BAEF" w14:textId="6C0B7049" w:rsidR="007F3A1D" w:rsidRPr="00BA2D83" w:rsidRDefault="007F3A1D" w:rsidP="007F3A1D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  <w:r w:rsidRPr="00BA2D83">
              <w:rPr>
                <w:rFonts w:ascii="Calibri" w:eastAsia="Times New Roman" w:hAnsi="Calibri" w:cs="Times New Roman"/>
                <w:b/>
                <w:caps/>
              </w:rPr>
              <w:t>2015 – 20</w:t>
            </w:r>
            <w:r>
              <w:rPr>
                <w:rFonts w:ascii="Calibri" w:eastAsia="Times New Roman" w:hAnsi="Calibri" w:cs="Times New Roman"/>
                <w:b/>
                <w:caps/>
              </w:rPr>
              <w:t>19</w:t>
            </w:r>
          </w:p>
          <w:p w14:paraId="0E8A21C4" w14:textId="5CA2E65B" w:rsidR="007F3A1D" w:rsidRPr="00BA2D83" w:rsidRDefault="007F3A1D" w:rsidP="007F3A1D">
            <w:pPr>
              <w:spacing w:after="40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 w:rsidRPr="00BA2D83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senior scientist, 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Procter and gamble (</w:t>
            </w:r>
            <w:r w:rsidRPr="007F3A1D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cincinnati</w:t>
            </w:r>
            <w:r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, OH, USA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)</w:t>
            </w:r>
          </w:p>
          <w:p w14:paraId="643E25DB" w14:textId="17DE5439" w:rsidR="007F3A1D" w:rsidRPr="00BA2D83" w:rsidRDefault="007F3A1D" w:rsidP="007F3A1D">
            <w:pPr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Technical leader in Life Science Innovation Core.  Notable roles included:</w:t>
            </w:r>
          </w:p>
          <w:p w14:paraId="2C4A3605" w14:textId="5F6F4F04" w:rsidR="007F3A1D" w:rsidRPr="00BA2D83" w:rsidRDefault="007F3A1D" w:rsidP="007F3A1D">
            <w:pPr>
              <w:numPr>
                <w:ilvl w:val="0"/>
                <w:numId w:val="7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 xml:space="preserve">Epithelial Health Program: </w:t>
            </w:r>
            <w:r w:rsidR="00A62CD6">
              <w:rPr>
                <w:rFonts w:ascii="Calibri" w:eastAsia="Calibri" w:hAnsi="Calibri" w:cs="Times New Roman"/>
              </w:rPr>
              <w:t xml:space="preserve">technology </w:t>
            </w:r>
            <w:r w:rsidRPr="00BA2D83">
              <w:rPr>
                <w:rFonts w:ascii="Calibri" w:eastAsia="Calibri" w:hAnsi="Calibri" w:cs="Times New Roman"/>
              </w:rPr>
              <w:t xml:space="preserve">lead </w:t>
            </w:r>
            <w:r w:rsidR="00A62CD6">
              <w:rPr>
                <w:rFonts w:ascii="Calibri" w:eastAsia="Calibri" w:hAnsi="Calibri" w:cs="Times New Roman"/>
              </w:rPr>
              <w:t xml:space="preserve">for </w:t>
            </w:r>
            <w:r w:rsidRPr="00BA2D83">
              <w:rPr>
                <w:rFonts w:ascii="Calibri" w:eastAsia="Calibri" w:hAnsi="Calibri" w:cs="Times New Roman"/>
              </w:rPr>
              <w:t>preclinical and clinical trials including human POC clinical to ID chemistries for first-in-class oral care benefits (patented</w:t>
            </w:r>
            <w:proofErr w:type="gramStart"/>
            <w:r w:rsidRPr="00BA2D83">
              <w:rPr>
                <w:rFonts w:ascii="Calibri" w:eastAsia="Calibri" w:hAnsi="Calibri" w:cs="Times New Roman"/>
              </w:rPr>
              <w:t>);</w:t>
            </w:r>
            <w:proofErr w:type="gramEnd"/>
          </w:p>
          <w:p w14:paraId="360722FA" w14:textId="00992918" w:rsidR="007F3A1D" w:rsidRPr="00BA2D83" w:rsidRDefault="007F3A1D" w:rsidP="007F3A1D">
            <w:pPr>
              <w:numPr>
                <w:ilvl w:val="0"/>
                <w:numId w:val="7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 xml:space="preserve">technical lead of new computational technologies </w:t>
            </w:r>
            <w:r>
              <w:rPr>
                <w:rFonts w:ascii="Calibri" w:eastAsia="Calibri" w:hAnsi="Calibri" w:cs="Times New Roman"/>
              </w:rPr>
              <w:t>including</w:t>
            </w:r>
            <w:r w:rsidRPr="00BA2D83">
              <w:rPr>
                <w:rFonts w:ascii="Calibri" w:eastAsia="Calibri" w:hAnsi="Calibri" w:cs="Times New Roman"/>
              </w:rPr>
              <w:t xml:space="preserve"> virtual skin modeling, application of machine learning and </w:t>
            </w:r>
            <w:proofErr w:type="spellStart"/>
            <w:r w:rsidRPr="00BA2D83">
              <w:rPr>
                <w:rFonts w:ascii="Calibri" w:eastAsia="Calibri" w:hAnsi="Calibri" w:cs="Times New Roman"/>
              </w:rPr>
              <w:t>multiomics</w:t>
            </w:r>
            <w:proofErr w:type="spellEnd"/>
            <w:r w:rsidRPr="00BA2D83">
              <w:rPr>
                <w:rFonts w:ascii="Calibri" w:eastAsia="Calibri" w:hAnsi="Calibri" w:cs="Times New Roman"/>
              </w:rPr>
              <w:t xml:space="preserve"> for biomarker ID and </w:t>
            </w:r>
            <w:r>
              <w:rPr>
                <w:rFonts w:ascii="Calibri" w:eastAsia="Calibri" w:hAnsi="Calibri" w:cs="Times New Roman"/>
              </w:rPr>
              <w:t xml:space="preserve">developed AI-driven </w:t>
            </w:r>
            <w:r w:rsidRPr="00BA2D83">
              <w:rPr>
                <w:rFonts w:ascii="Calibri" w:eastAsia="Calibri" w:hAnsi="Calibri" w:cs="Times New Roman"/>
              </w:rPr>
              <w:t>imag</w:t>
            </w:r>
            <w:r>
              <w:rPr>
                <w:rFonts w:ascii="Calibri" w:eastAsia="Calibri" w:hAnsi="Calibri" w:cs="Times New Roman"/>
              </w:rPr>
              <w:t>e-based</w:t>
            </w:r>
            <w:r w:rsidRPr="00BA2D83">
              <w:rPr>
                <w:rFonts w:ascii="Calibri" w:eastAsia="Calibri" w:hAnsi="Calibri" w:cs="Times New Roman"/>
              </w:rPr>
              <w:t xml:space="preserve"> </w:t>
            </w:r>
            <w:r>
              <w:rPr>
                <w:rFonts w:ascii="Calibri" w:eastAsia="Calibri" w:hAnsi="Calibri" w:cs="Times New Roman"/>
              </w:rPr>
              <w:t xml:space="preserve">strategies </w:t>
            </w:r>
            <w:r w:rsidRPr="00BA2D83">
              <w:rPr>
                <w:rFonts w:ascii="Calibri" w:eastAsia="Calibri" w:hAnsi="Calibri" w:cs="Times New Roman"/>
              </w:rPr>
              <w:t xml:space="preserve">for molecule </w:t>
            </w:r>
            <w:proofErr w:type="gramStart"/>
            <w:r w:rsidRPr="00BA2D83">
              <w:rPr>
                <w:rFonts w:ascii="Calibri" w:eastAsia="Calibri" w:hAnsi="Calibri" w:cs="Times New Roman"/>
              </w:rPr>
              <w:t>screening</w:t>
            </w:r>
            <w:r>
              <w:rPr>
                <w:rFonts w:ascii="Calibri" w:eastAsia="Calibri" w:hAnsi="Calibri" w:cs="Times New Roman"/>
              </w:rPr>
              <w:t>;</w:t>
            </w:r>
            <w:proofErr w:type="gramEnd"/>
          </w:p>
          <w:p w14:paraId="4AD59D66" w14:textId="77777777" w:rsidR="007F3A1D" w:rsidRPr="00BA2D83" w:rsidRDefault="007F3A1D" w:rsidP="007F3A1D">
            <w:pPr>
              <w:numPr>
                <w:ilvl w:val="0"/>
                <w:numId w:val="7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 xml:space="preserve">department representative in multiple internal special technical interest groups and steering team member of skin science and innovation </w:t>
            </w:r>
            <w:proofErr w:type="gramStart"/>
            <w:r w:rsidRPr="00BA2D83">
              <w:rPr>
                <w:rFonts w:ascii="Calibri" w:eastAsia="Calibri" w:hAnsi="Calibri" w:cs="Times New Roman"/>
              </w:rPr>
              <w:t>team;</w:t>
            </w:r>
            <w:proofErr w:type="gramEnd"/>
          </w:p>
          <w:p w14:paraId="00041DF6" w14:textId="440CC955" w:rsidR="007F3A1D" w:rsidRPr="00BA2D83" w:rsidRDefault="007F3A1D" w:rsidP="007F3A1D">
            <w:pPr>
              <w:numPr>
                <w:ilvl w:val="0"/>
                <w:numId w:val="7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external accelerator/incubator collaborations (e.g. Indie Bio and QB3)</w:t>
            </w:r>
            <w:r>
              <w:rPr>
                <w:rFonts w:ascii="Calibri" w:eastAsia="Calibri" w:hAnsi="Calibri" w:cs="Times New Roman"/>
              </w:rPr>
              <w:t>;</w:t>
            </w:r>
            <w:r w:rsidRPr="00BA2D83">
              <w:rPr>
                <w:rFonts w:ascii="Calibri" w:eastAsia="Calibri" w:hAnsi="Calibri" w:cs="Times New Roman"/>
              </w:rPr>
              <w:t xml:space="preserve"> and</w:t>
            </w:r>
          </w:p>
          <w:p w14:paraId="38FE19EB" w14:textId="5CB5C839" w:rsidR="007F3A1D" w:rsidRPr="00BA2D83" w:rsidRDefault="007F3A1D" w:rsidP="007F3A1D">
            <w:pPr>
              <w:numPr>
                <w:ilvl w:val="0"/>
                <w:numId w:val="7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managed multi-national</w:t>
            </w:r>
            <w:r>
              <w:rPr>
                <w:rFonts w:ascii="Calibri" w:eastAsia="Calibri" w:hAnsi="Calibri" w:cs="Times New Roman"/>
              </w:rPr>
              <w:t>,</w:t>
            </w:r>
            <w:r w:rsidRPr="00BA2D83">
              <w:rPr>
                <w:rFonts w:ascii="Calibri" w:eastAsia="Calibri" w:hAnsi="Calibri" w:cs="Times New Roman"/>
              </w:rPr>
              <w:t xml:space="preserve"> industry-academic collaborations.</w:t>
            </w:r>
          </w:p>
          <w:p w14:paraId="4EC429A9" w14:textId="77777777" w:rsidR="00D3207F" w:rsidRPr="00BA2D83" w:rsidRDefault="00D3207F" w:rsidP="00D3207F">
            <w:pPr>
              <w:rPr>
                <w:rFonts w:ascii="Calibri" w:eastAsia="Calibri" w:hAnsi="Calibri" w:cs="Times New Roman"/>
              </w:rPr>
            </w:pPr>
          </w:p>
          <w:p w14:paraId="20A42496" w14:textId="4410D878" w:rsidR="00D3207F" w:rsidRPr="00D3207F" w:rsidRDefault="00D3207F" w:rsidP="00D3207F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  <w:r w:rsidRPr="00D3207F">
              <w:rPr>
                <w:rFonts w:ascii="Calibri" w:eastAsia="Times New Roman" w:hAnsi="Calibri" w:cs="Times New Roman"/>
                <w:b/>
                <w:caps/>
              </w:rPr>
              <w:t>201</w:t>
            </w:r>
            <w:r w:rsidR="007F3A1D">
              <w:rPr>
                <w:rFonts w:ascii="Calibri" w:eastAsia="Times New Roman" w:hAnsi="Calibri" w:cs="Times New Roman"/>
                <w:b/>
                <w:caps/>
              </w:rPr>
              <w:t>3</w:t>
            </w:r>
            <w:r w:rsidRPr="00D3207F">
              <w:rPr>
                <w:rFonts w:ascii="Calibri" w:eastAsia="Times New Roman" w:hAnsi="Calibri" w:cs="Times New Roman"/>
                <w:b/>
                <w:caps/>
              </w:rPr>
              <w:t xml:space="preserve"> – 2015</w:t>
            </w:r>
          </w:p>
          <w:p w14:paraId="541C60D6" w14:textId="167F306C" w:rsidR="00D3207F" w:rsidRPr="00D3207F" w:rsidRDefault="00D3207F" w:rsidP="00D3207F">
            <w:pPr>
              <w:spacing w:after="40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 w:rsidRPr="00D3207F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scientist, </w:t>
            </w:r>
            <w:r w:rsidRPr="00D3207F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INSTITUTE FOR SYSTEMS BIOLOGY (</w:t>
            </w:r>
            <w:r w:rsidR="007F3A1D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Remote - US/France</w:t>
            </w:r>
            <w:r w:rsidRPr="00D3207F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)</w:t>
            </w:r>
          </w:p>
          <w:p w14:paraId="5FBBE37B" w14:textId="0F7F2D82" w:rsidR="00D3207F" w:rsidRPr="00D3207F" w:rsidRDefault="007F3A1D" w:rsidP="007F3A1D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Full-time remote staff scientist</w:t>
            </w:r>
            <w:r w:rsidR="00D3207F" w:rsidRPr="00D3207F">
              <w:rPr>
                <w:rFonts w:ascii="Calibri" w:eastAsia="Calibri" w:hAnsi="Calibri" w:cs="Times New Roman"/>
              </w:rPr>
              <w:t xml:space="preserve"> at the </w:t>
            </w:r>
            <w:r>
              <w:rPr>
                <w:rFonts w:ascii="Calibri" w:eastAsia="Calibri" w:hAnsi="Calibri" w:cs="Times New Roman"/>
              </w:rPr>
              <w:t xml:space="preserve">US </w:t>
            </w:r>
            <w:r w:rsidR="00D3207F" w:rsidRPr="00D3207F">
              <w:rPr>
                <w:rFonts w:ascii="Calibri" w:eastAsia="Calibri" w:hAnsi="Calibri" w:cs="Times New Roman"/>
              </w:rPr>
              <w:t xml:space="preserve">nonprofit research organization, </w:t>
            </w:r>
            <w:r>
              <w:rPr>
                <w:rFonts w:ascii="Calibri" w:eastAsia="Calibri" w:hAnsi="Calibri" w:cs="Times New Roman"/>
              </w:rPr>
              <w:t xml:space="preserve">while acting as visiting scientist at </w:t>
            </w:r>
            <w:r w:rsidRPr="007F3A1D">
              <w:rPr>
                <w:rFonts w:ascii="Calibri" w:eastAsia="Calibri" w:hAnsi="Calibri" w:cs="Times New Roman"/>
                <w:lang w:val="en-ES"/>
              </w:rPr>
              <w:t>Institut de génétique et de biologie moléculaire et cellulaire</w:t>
            </w:r>
            <w:r>
              <w:rPr>
                <w:rFonts w:ascii="Calibri" w:eastAsia="Calibri" w:hAnsi="Calibri" w:cs="Times New Roman"/>
                <w:lang w:val="en-ES"/>
              </w:rPr>
              <w:t xml:space="preserve"> in Strasburg</w:t>
            </w:r>
            <w:r w:rsidR="00D3207F" w:rsidRPr="00D3207F">
              <w:rPr>
                <w:rFonts w:ascii="Calibri" w:eastAsia="Calibri" w:hAnsi="Calibri" w:cs="Times New Roman"/>
              </w:rPr>
              <w:t>. Highlights included</w:t>
            </w:r>
            <w:r w:rsidR="00A62CD6">
              <w:rPr>
                <w:rFonts w:ascii="Calibri" w:eastAsia="Calibri" w:hAnsi="Calibri" w:cs="Times New Roman"/>
              </w:rPr>
              <w:t>:</w:t>
            </w:r>
          </w:p>
          <w:p w14:paraId="4612DB8C" w14:textId="4A90EC3A" w:rsidR="00D3207F" w:rsidRPr="00D3207F" w:rsidRDefault="00D3207F" w:rsidP="00D3207F">
            <w:pPr>
              <w:numPr>
                <w:ilvl w:val="0"/>
                <w:numId w:val="8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>virtual models of biological systems including yeast</w:t>
            </w:r>
            <w:r w:rsidR="007F3A1D">
              <w:rPr>
                <w:rFonts w:ascii="Calibri" w:eastAsia="Calibri" w:hAnsi="Calibri" w:cs="Times New Roman"/>
              </w:rPr>
              <w:t xml:space="preserve"> and</w:t>
            </w:r>
            <w:r w:rsidRPr="00D3207F">
              <w:rPr>
                <w:rFonts w:ascii="Calibri" w:eastAsia="Calibri" w:hAnsi="Calibri" w:cs="Times New Roman"/>
              </w:rPr>
              <w:t xml:space="preserve"> </w:t>
            </w:r>
            <w:proofErr w:type="gramStart"/>
            <w:r w:rsidRPr="00D3207F">
              <w:rPr>
                <w:rFonts w:ascii="Calibri" w:eastAsia="Calibri" w:hAnsi="Calibri" w:cs="Times New Roman"/>
              </w:rPr>
              <w:t>skin;</w:t>
            </w:r>
            <w:proofErr w:type="gramEnd"/>
          </w:p>
          <w:p w14:paraId="5C7D58FB" w14:textId="45D527FC" w:rsidR="00D3207F" w:rsidRPr="00D3207F" w:rsidRDefault="00D3207F" w:rsidP="00D3207F">
            <w:pPr>
              <w:numPr>
                <w:ilvl w:val="0"/>
                <w:numId w:val="8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 xml:space="preserve">clinical genomics and other omics data </w:t>
            </w:r>
            <w:r w:rsidR="00A62CD6">
              <w:rPr>
                <w:rFonts w:ascii="Calibri" w:eastAsia="Calibri" w:hAnsi="Calibri" w:cs="Times New Roman"/>
              </w:rPr>
              <w:t xml:space="preserve">analytics </w:t>
            </w:r>
            <w:r w:rsidRPr="00D3207F">
              <w:rPr>
                <w:rFonts w:ascii="Calibri" w:eastAsia="Calibri" w:hAnsi="Calibri" w:cs="Times New Roman"/>
              </w:rPr>
              <w:t>focused on pre-term birth;</w:t>
            </w:r>
            <w:r w:rsidR="007F3A1D">
              <w:rPr>
                <w:rFonts w:ascii="Calibri" w:eastAsia="Calibri" w:hAnsi="Calibri" w:cs="Times New Roman"/>
              </w:rPr>
              <w:t xml:space="preserve"> and</w:t>
            </w:r>
          </w:p>
          <w:p w14:paraId="706896A2" w14:textId="429E9383" w:rsidR="007F3A1D" w:rsidRDefault="00D3207F" w:rsidP="007F3A1D">
            <w:pPr>
              <w:numPr>
                <w:ilvl w:val="0"/>
                <w:numId w:val="8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>published cross-disciplinary studies and filled grant applications</w:t>
            </w:r>
            <w:r w:rsidR="007F3A1D">
              <w:rPr>
                <w:rFonts w:ascii="Calibri" w:eastAsia="Calibri" w:hAnsi="Calibri" w:cs="Times New Roman"/>
              </w:rPr>
              <w:t>.</w:t>
            </w:r>
          </w:p>
          <w:p w14:paraId="58B28AEC" w14:textId="77777777" w:rsidR="007F3A1D" w:rsidRPr="007F3A1D" w:rsidRDefault="007F3A1D" w:rsidP="007F3A1D">
            <w:pPr>
              <w:ind w:left="598"/>
              <w:rPr>
                <w:rFonts w:ascii="Calibri" w:eastAsia="Calibri" w:hAnsi="Calibri" w:cs="Times New Roman"/>
              </w:rPr>
            </w:pPr>
          </w:p>
          <w:p w14:paraId="4A9A98B5" w14:textId="1291E223" w:rsidR="007F3A1D" w:rsidRPr="00D3207F" w:rsidRDefault="007F3A1D" w:rsidP="007F3A1D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  <w:r w:rsidRPr="00D3207F">
              <w:rPr>
                <w:rFonts w:ascii="Calibri" w:eastAsia="Times New Roman" w:hAnsi="Calibri" w:cs="Times New Roman"/>
                <w:b/>
                <w:caps/>
              </w:rPr>
              <w:t>2011 – 201</w:t>
            </w:r>
            <w:r>
              <w:rPr>
                <w:rFonts w:ascii="Calibri" w:eastAsia="Times New Roman" w:hAnsi="Calibri" w:cs="Times New Roman"/>
                <w:b/>
                <w:caps/>
              </w:rPr>
              <w:t>3</w:t>
            </w:r>
          </w:p>
          <w:p w14:paraId="27E127C7" w14:textId="63F31CED" w:rsidR="007F3A1D" w:rsidRPr="00D3207F" w:rsidRDefault="007F3A1D" w:rsidP="007F3A1D">
            <w:pPr>
              <w:spacing w:after="40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 w:rsidRPr="00D3207F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post doc, </w:t>
            </w:r>
            <w:r w:rsidRPr="00D3207F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INSTITUTE FOR SYSTEMS BIOLOGY (SEATTLE</w:t>
            </w:r>
            <w:r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, WA, USA</w:t>
            </w:r>
            <w:r w:rsidRPr="00D3207F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)</w:t>
            </w:r>
          </w:p>
          <w:p w14:paraId="03BFD6D6" w14:textId="790B5249" w:rsidR="007F3A1D" w:rsidRPr="00D3207F" w:rsidRDefault="007F3A1D" w:rsidP="007F3A1D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</w:t>
            </w:r>
            <w:r w:rsidRPr="00D3207F">
              <w:rPr>
                <w:rFonts w:ascii="Calibri" w:eastAsia="Calibri" w:hAnsi="Calibri" w:cs="Times New Roman"/>
              </w:rPr>
              <w:t>onprofit research organization focuse</w:t>
            </w:r>
            <w:r>
              <w:rPr>
                <w:rFonts w:ascii="Calibri" w:eastAsia="Calibri" w:hAnsi="Calibri" w:cs="Times New Roman"/>
              </w:rPr>
              <w:t>d</w:t>
            </w:r>
            <w:r w:rsidRPr="00D3207F">
              <w:rPr>
                <w:rFonts w:ascii="Calibri" w:eastAsia="Calibri" w:hAnsi="Calibri" w:cs="Times New Roman"/>
              </w:rPr>
              <w:t xml:space="preserve"> on the power of science transforming health. Highlights included:</w:t>
            </w:r>
          </w:p>
          <w:p w14:paraId="71A1858A" w14:textId="6B8138EC" w:rsidR="007F3A1D" w:rsidRDefault="007F3A1D" w:rsidP="007F3A1D">
            <w:pPr>
              <w:numPr>
                <w:ilvl w:val="0"/>
                <w:numId w:val="8"/>
              </w:numPr>
              <w:ind w:left="598" w:hanging="283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non-linear dynamic analysis of</w:t>
            </w:r>
            <w:r w:rsidRPr="00D3207F">
              <w:rPr>
                <w:rFonts w:ascii="Calibri" w:eastAsia="Calibri" w:hAnsi="Calibri" w:cs="Times New Roman"/>
              </w:rPr>
              <w:t xml:space="preserve"> hair</w:t>
            </w:r>
            <w:r>
              <w:rPr>
                <w:rFonts w:ascii="Calibri" w:eastAsia="Calibri" w:hAnsi="Calibri" w:cs="Times New Roman"/>
              </w:rPr>
              <w:t xml:space="preserve"> </w:t>
            </w:r>
            <w:proofErr w:type="gramStart"/>
            <w:r>
              <w:rPr>
                <w:rFonts w:ascii="Calibri" w:eastAsia="Calibri" w:hAnsi="Calibri" w:cs="Times New Roman"/>
              </w:rPr>
              <w:t>growth</w:t>
            </w:r>
            <w:r w:rsidRPr="00D3207F">
              <w:rPr>
                <w:rFonts w:ascii="Calibri" w:eastAsia="Calibri" w:hAnsi="Calibri" w:cs="Times New Roman"/>
              </w:rPr>
              <w:t>;</w:t>
            </w:r>
            <w:proofErr w:type="gramEnd"/>
          </w:p>
          <w:p w14:paraId="662D6541" w14:textId="00CE95D3" w:rsidR="007F3A1D" w:rsidRPr="00D3207F" w:rsidRDefault="007F3A1D" w:rsidP="007F3A1D">
            <w:pPr>
              <w:numPr>
                <w:ilvl w:val="0"/>
                <w:numId w:val="8"/>
              </w:numPr>
              <w:ind w:left="598" w:hanging="283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bioinformatics on skin </w:t>
            </w:r>
            <w:proofErr w:type="gramStart"/>
            <w:r>
              <w:rPr>
                <w:rFonts w:ascii="Calibri" w:eastAsia="Calibri" w:hAnsi="Calibri" w:cs="Times New Roman"/>
              </w:rPr>
              <w:t>aging;</w:t>
            </w:r>
            <w:proofErr w:type="gramEnd"/>
          </w:p>
          <w:p w14:paraId="5522B610" w14:textId="703DA5D1" w:rsidR="007F3A1D" w:rsidRDefault="007F3A1D" w:rsidP="007F3A1D">
            <w:pPr>
              <w:numPr>
                <w:ilvl w:val="0"/>
                <w:numId w:val="8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 xml:space="preserve">clinical genomics </w:t>
            </w:r>
            <w:r>
              <w:rPr>
                <w:rFonts w:ascii="Calibri" w:eastAsia="Calibri" w:hAnsi="Calibri" w:cs="Times New Roman"/>
              </w:rPr>
              <w:t>(</w:t>
            </w:r>
            <w:r w:rsidRPr="00D3207F">
              <w:rPr>
                <w:rFonts w:ascii="Calibri" w:eastAsia="Calibri" w:hAnsi="Calibri" w:cs="Times New Roman"/>
              </w:rPr>
              <w:t>2000+ genomes</w:t>
            </w:r>
            <w:r>
              <w:rPr>
                <w:rFonts w:ascii="Calibri" w:eastAsia="Calibri" w:hAnsi="Calibri" w:cs="Times New Roman"/>
              </w:rPr>
              <w:t>) on</w:t>
            </w:r>
            <w:r w:rsidRPr="00D3207F">
              <w:rPr>
                <w:rFonts w:ascii="Calibri" w:eastAsia="Calibri" w:hAnsi="Calibri" w:cs="Times New Roman"/>
              </w:rPr>
              <w:t xml:space="preserve"> pre-term birth; and</w:t>
            </w:r>
          </w:p>
          <w:p w14:paraId="4F1AD50D" w14:textId="35E9605E" w:rsidR="00D3207F" w:rsidRPr="007F3A1D" w:rsidRDefault="007F3A1D" w:rsidP="007F3A1D">
            <w:pPr>
              <w:numPr>
                <w:ilvl w:val="0"/>
                <w:numId w:val="8"/>
              </w:numPr>
              <w:ind w:left="598" w:hanging="283"/>
              <w:rPr>
                <w:rFonts w:ascii="Calibri" w:eastAsia="Calibri" w:hAnsi="Calibri" w:cs="Times New Roman"/>
              </w:rPr>
            </w:pPr>
            <w:r w:rsidRPr="007F3A1D">
              <w:rPr>
                <w:rFonts w:ascii="Calibri" w:eastAsia="Calibri" w:hAnsi="Calibri" w:cs="Times New Roman"/>
              </w:rPr>
              <w:t>president of Post Doctorial Society.</w:t>
            </w:r>
            <w:r w:rsidR="00D3207F" w:rsidRPr="007F3A1D">
              <w:rPr>
                <w:rFonts w:ascii="Calibri" w:eastAsia="Calibri" w:hAnsi="Calibri" w:cs="Times New Roman"/>
              </w:rPr>
              <w:t xml:space="preserve">  </w:t>
            </w:r>
          </w:p>
          <w:p w14:paraId="536C391A" w14:textId="77777777" w:rsidR="00D3207F" w:rsidRPr="00D3207F" w:rsidRDefault="00D3207F" w:rsidP="00D3207F">
            <w:pPr>
              <w:rPr>
                <w:rFonts w:ascii="Calibri" w:eastAsia="Calibri" w:hAnsi="Calibri" w:cs="Times New Roman"/>
              </w:rPr>
            </w:pPr>
          </w:p>
          <w:p w14:paraId="79D76B11" w14:textId="77777777" w:rsidR="00D3207F" w:rsidRPr="00D3207F" w:rsidRDefault="00D3207F" w:rsidP="00D3207F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  <w:r w:rsidRPr="00D3207F">
              <w:rPr>
                <w:rFonts w:ascii="Calibri" w:eastAsia="Times New Roman" w:hAnsi="Calibri" w:cs="Times New Roman"/>
                <w:b/>
                <w:caps/>
              </w:rPr>
              <w:t>2006 – 2011</w:t>
            </w:r>
          </w:p>
          <w:p w14:paraId="58335619" w14:textId="77777777" w:rsidR="00D3207F" w:rsidRPr="00D3207F" w:rsidRDefault="00D3207F" w:rsidP="00D3207F">
            <w:pPr>
              <w:spacing w:after="40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 w:rsidRPr="00D3207F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doctoral Student, </w:t>
            </w:r>
            <w:r w:rsidRPr="00D3207F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Cornell university (ITHACA)</w:t>
            </w:r>
          </w:p>
          <w:p w14:paraId="447ADEB7" w14:textId="77777777" w:rsidR="00D3207F" w:rsidRPr="00D3207F" w:rsidRDefault="00D3207F" w:rsidP="00D3207F">
            <w:pPr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 xml:space="preserve">While my PhD was in understanding the cell fate decision process, other contributions to the Cornell University Engineering Dept included: </w:t>
            </w:r>
          </w:p>
          <w:p w14:paraId="38BEDFF5" w14:textId="77777777" w:rsidR="00D3207F" w:rsidRPr="00D3207F" w:rsidRDefault="00D3207F" w:rsidP="00D3207F">
            <w:pPr>
              <w:numPr>
                <w:ilvl w:val="0"/>
                <w:numId w:val="9"/>
              </w:numPr>
              <w:ind w:left="605" w:hanging="283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 xml:space="preserve">introduction of mathematical methods inspired by statistical </w:t>
            </w:r>
            <w:proofErr w:type="gramStart"/>
            <w:r w:rsidRPr="00D3207F">
              <w:rPr>
                <w:rFonts w:ascii="Calibri" w:eastAsia="Calibri" w:hAnsi="Calibri" w:cs="Times New Roman"/>
              </w:rPr>
              <w:t>mechanics;</w:t>
            </w:r>
            <w:proofErr w:type="gramEnd"/>
          </w:p>
          <w:p w14:paraId="0DA28CCE" w14:textId="3FFD1B57" w:rsidR="00D3207F" w:rsidRPr="00D3207F" w:rsidRDefault="00D3207F" w:rsidP="00D3207F">
            <w:pPr>
              <w:numPr>
                <w:ilvl w:val="0"/>
                <w:numId w:val="9"/>
              </w:numPr>
              <w:ind w:left="605" w:hanging="283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 xml:space="preserve">expansion of the engineering program through rotations in cell and molecular biology labs to reinforce the real-world importance of data and its </w:t>
            </w:r>
            <w:proofErr w:type="gramStart"/>
            <w:r w:rsidRPr="00D3207F">
              <w:rPr>
                <w:rFonts w:ascii="Calibri" w:eastAsia="Calibri" w:hAnsi="Calibri" w:cs="Times New Roman"/>
              </w:rPr>
              <w:t>sources</w:t>
            </w:r>
            <w:r w:rsidR="00A62CD6">
              <w:rPr>
                <w:rFonts w:ascii="Calibri" w:eastAsia="Calibri" w:hAnsi="Calibri" w:cs="Times New Roman"/>
              </w:rPr>
              <w:t>;</w:t>
            </w:r>
            <w:proofErr w:type="gramEnd"/>
          </w:p>
          <w:p w14:paraId="3000634C" w14:textId="77777777" w:rsidR="00D3207F" w:rsidRPr="00D3207F" w:rsidRDefault="00D3207F" w:rsidP="00D3207F">
            <w:pPr>
              <w:numPr>
                <w:ilvl w:val="0"/>
                <w:numId w:val="9"/>
              </w:numPr>
              <w:ind w:left="605" w:hanging="283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>management of lab undergraduate research program; and</w:t>
            </w:r>
          </w:p>
          <w:p w14:paraId="19EE37BF" w14:textId="0B538BEB" w:rsidR="00D3207F" w:rsidRPr="00D3207F" w:rsidRDefault="00D3207F" w:rsidP="00D3207F">
            <w:pPr>
              <w:numPr>
                <w:ilvl w:val="0"/>
                <w:numId w:val="9"/>
              </w:numPr>
              <w:ind w:left="605" w:hanging="283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>constructed the first mammalian cell culture lab and first mammalian cell biology course in the Cornell Engineering Department</w:t>
            </w:r>
            <w:r w:rsidR="00A62CD6">
              <w:rPr>
                <w:rFonts w:ascii="Calibri" w:eastAsia="Calibri" w:hAnsi="Calibri" w:cs="Times New Roman"/>
              </w:rPr>
              <w:t>.</w:t>
            </w:r>
          </w:p>
          <w:p w14:paraId="4204D345" w14:textId="77777777" w:rsidR="00D3207F" w:rsidRDefault="00D3207F" w:rsidP="00D3207F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</w:p>
          <w:p w14:paraId="567F17A1" w14:textId="3A75532E" w:rsidR="00D3207F" w:rsidRPr="00BA2D83" w:rsidRDefault="00D3207F" w:rsidP="00D3207F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  <w:r w:rsidRPr="00BA2D83">
              <w:rPr>
                <w:rFonts w:ascii="Calibri" w:eastAsia="Times New Roman" w:hAnsi="Calibri" w:cs="Times New Roman"/>
                <w:b/>
                <w:caps/>
              </w:rPr>
              <w:t>2016 – 2021</w:t>
            </w:r>
          </w:p>
          <w:p w14:paraId="64BA5028" w14:textId="77777777" w:rsidR="00D3207F" w:rsidRPr="00BA2D83" w:rsidRDefault="00D3207F" w:rsidP="00D3207F">
            <w:pPr>
              <w:spacing w:after="40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 w:rsidRPr="00BA2D83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owner, 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lamp post cheese (LEBANON, OH)</w:t>
            </w:r>
          </w:p>
          <w:p w14:paraId="4F9961F9" w14:textId="5AA1F21C" w:rsidR="00D3207F" w:rsidRPr="00BA2D83" w:rsidRDefault="00D3207F" w:rsidP="00D3207F">
            <w:pPr>
              <w:tabs>
                <w:tab w:val="left" w:pos="1954"/>
              </w:tabs>
              <w:rPr>
                <w:rFonts w:ascii="Calibri" w:eastAsia="Calibri" w:hAnsi="Calibri" w:cs="Times New Roman"/>
                <w:b/>
                <w:smallCaps/>
              </w:rPr>
            </w:pPr>
            <w:r w:rsidRPr="00BA2D83">
              <w:rPr>
                <w:rFonts w:ascii="Calibri" w:eastAsia="Calibri" w:hAnsi="Calibri" w:cs="Times New Roman"/>
              </w:rPr>
              <w:t xml:space="preserve">Started small business that processed 2,000lb raw, locally source cows’ milk per week. Maintained on-site tasting room and retail. Developed company branding strategy. </w:t>
            </w:r>
            <w:r w:rsidRPr="00BA2D83">
              <w:rPr>
                <w:rFonts w:ascii="Calibri" w:eastAsia="Calibri" w:hAnsi="Calibri" w:cs="Times New Roman"/>
              </w:rPr>
              <w:lastRenderedPageBreak/>
              <w:t>Engineered and maintained manufacturing process and managed distribution and sales teams.</w:t>
            </w:r>
          </w:p>
        </w:tc>
      </w:tr>
    </w:tbl>
    <w:p w14:paraId="6CFE77AB" w14:textId="7357A96C" w:rsidR="007F3A1D" w:rsidRDefault="007F3A1D">
      <w:pPr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</w:pPr>
    </w:p>
    <w:p w14:paraId="0991E08B" w14:textId="66955B32" w:rsidR="00BA2D83" w:rsidRPr="00BA2D83" w:rsidRDefault="00BA2D83" w:rsidP="00BA2D83">
      <w:pPr>
        <w:keepNext/>
        <w:keepLines/>
        <w:spacing w:before="400" w:after="200"/>
        <w:contextualSpacing/>
        <w:outlineLvl w:val="0"/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</w:pPr>
      <w:r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  <w:t>Education</w:t>
      </w:r>
    </w:p>
    <w:tbl>
      <w:tblPr>
        <w:tblStyle w:val="TableGrid"/>
        <w:tblW w:w="4975" w:type="pct"/>
        <w:tblInd w:w="72" w:type="dxa"/>
        <w:tblBorders>
          <w:left w:val="dotted" w:sz="18" w:space="0" w:color="BFBF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958"/>
      </w:tblGrid>
      <w:tr w:rsidR="00BA2D83" w:rsidRPr="00BA2D83" w14:paraId="42424BE9" w14:textId="77777777" w:rsidTr="00BA2D83">
        <w:tc>
          <w:tcPr>
            <w:tcW w:w="9355" w:type="dxa"/>
          </w:tcPr>
          <w:p w14:paraId="52300D3E" w14:textId="77777777" w:rsidR="00D3207F" w:rsidRDefault="00D3207F" w:rsidP="006003BA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</w:p>
          <w:p w14:paraId="3C5FEFC4" w14:textId="2230CB2B" w:rsidR="00BA2D83" w:rsidRPr="00BA2D83" w:rsidRDefault="00BA2D83" w:rsidP="006003BA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  <w:r w:rsidRPr="00BA2D83">
              <w:rPr>
                <w:rFonts w:ascii="Calibri" w:eastAsia="Times New Roman" w:hAnsi="Calibri" w:cs="Times New Roman"/>
                <w:b/>
                <w:caps/>
              </w:rPr>
              <w:t>201</w:t>
            </w:r>
            <w:r w:rsidR="002B03C0">
              <w:rPr>
                <w:rFonts w:ascii="Calibri" w:eastAsia="Times New Roman" w:hAnsi="Calibri" w:cs="Times New Roman"/>
                <w:b/>
                <w:caps/>
              </w:rPr>
              <w:t>1</w:t>
            </w:r>
          </w:p>
          <w:p w14:paraId="477DFFAE" w14:textId="77777777" w:rsidR="00BA2D83" w:rsidRPr="00BA2D83" w:rsidRDefault="00BA2D83" w:rsidP="006003BA">
            <w:pPr>
              <w:spacing w:after="40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 w:rsidRPr="00BA2D83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Ph. D. Chemical and Biomolecular engineering, 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cornell University</w:t>
            </w:r>
          </w:p>
          <w:p w14:paraId="47C68902" w14:textId="77777777" w:rsidR="00BA2D83" w:rsidRPr="00BA2D83" w:rsidRDefault="00BA2D83" w:rsidP="006003BA">
            <w:pPr>
              <w:numPr>
                <w:ilvl w:val="0"/>
                <w:numId w:val="5"/>
              </w:numPr>
              <w:spacing w:after="40"/>
              <w:ind w:left="405" w:hanging="270"/>
              <w:outlineLvl w:val="1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Dissertation Topic: Reconstruction and Analysis of the Molecular Programs Involved in</w:t>
            </w:r>
          </w:p>
          <w:p w14:paraId="2682E08E" w14:textId="75E59474" w:rsidR="00BA2D83" w:rsidRPr="00BA2D83" w:rsidRDefault="00BA2D83" w:rsidP="006003BA">
            <w:pPr>
              <w:spacing w:after="40"/>
              <w:ind w:left="405"/>
              <w:outlineLvl w:val="1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Deciding Mammalian Cell Fate - hormonal dependance of prostate cancer proliferation, programed differentiation of blood cancer cells</w:t>
            </w:r>
          </w:p>
          <w:p w14:paraId="7E49C0CA" w14:textId="5FE52C69" w:rsidR="00BA2D83" w:rsidRPr="007F3A1D" w:rsidRDefault="00BA2D83" w:rsidP="007F3A1D">
            <w:pPr>
              <w:numPr>
                <w:ilvl w:val="0"/>
                <w:numId w:val="5"/>
              </w:numPr>
              <w:spacing w:after="40"/>
              <w:ind w:left="405" w:hanging="270"/>
              <w:outlineLvl w:val="1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Concentrations: Applied Mathematics and Computational Methods, Cellular and Molecular</w:t>
            </w:r>
            <w:r w:rsidR="007F3A1D">
              <w:rPr>
                <w:rFonts w:ascii="Calibri" w:eastAsia="Calibri" w:hAnsi="Calibri" w:cs="Times New Roman"/>
              </w:rPr>
              <w:t xml:space="preserve"> </w:t>
            </w:r>
            <w:r w:rsidRPr="007F3A1D">
              <w:rPr>
                <w:rFonts w:ascii="Calibri" w:eastAsia="Calibri" w:hAnsi="Calibri" w:cs="Times New Roman"/>
              </w:rPr>
              <w:t>Medicine, Classical and Statistical Thermodynamics</w:t>
            </w:r>
          </w:p>
          <w:p w14:paraId="6E760F9F" w14:textId="77777777" w:rsidR="00BA2D83" w:rsidRPr="00BA2D83" w:rsidRDefault="00BA2D83" w:rsidP="006003BA">
            <w:pPr>
              <w:numPr>
                <w:ilvl w:val="0"/>
                <w:numId w:val="5"/>
              </w:numPr>
              <w:ind w:left="405" w:hanging="270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National Science Foundation IGERT Fellowship in Nonlinear Dynamics</w:t>
            </w:r>
          </w:p>
        </w:tc>
      </w:tr>
      <w:tr w:rsidR="00BA2D83" w:rsidRPr="00BA2D83" w14:paraId="46E8835D" w14:textId="77777777" w:rsidTr="00BA2D83">
        <w:tc>
          <w:tcPr>
            <w:tcW w:w="9355" w:type="dxa"/>
            <w:tcMar>
              <w:top w:w="216" w:type="dxa"/>
            </w:tcMar>
          </w:tcPr>
          <w:p w14:paraId="4271ADB3" w14:textId="094FCD8C" w:rsidR="00BA2D83" w:rsidRPr="00BA2D83" w:rsidRDefault="00BA2D83" w:rsidP="00BA2D83">
            <w:pPr>
              <w:outlineLvl w:val="2"/>
              <w:rPr>
                <w:rFonts w:ascii="Calibri" w:eastAsia="Times New Roman" w:hAnsi="Calibri" w:cs="Times New Roman"/>
                <w:b/>
                <w:caps/>
              </w:rPr>
            </w:pPr>
            <w:r w:rsidRPr="00BA2D83">
              <w:rPr>
                <w:rFonts w:ascii="Calibri" w:eastAsia="Times New Roman" w:hAnsi="Calibri" w:cs="Times New Roman"/>
                <w:b/>
                <w:caps/>
              </w:rPr>
              <w:t>200</w:t>
            </w:r>
            <w:r w:rsidR="002B03C0">
              <w:rPr>
                <w:rFonts w:ascii="Calibri" w:eastAsia="Times New Roman" w:hAnsi="Calibri" w:cs="Times New Roman"/>
                <w:b/>
                <w:caps/>
              </w:rPr>
              <w:t>6</w:t>
            </w:r>
          </w:p>
          <w:p w14:paraId="1E2175FC" w14:textId="285AFDA4" w:rsidR="00BA2D83" w:rsidRPr="00BA2D83" w:rsidRDefault="00BA2D83" w:rsidP="00BA2D83">
            <w:pPr>
              <w:spacing w:after="40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 w:rsidRPr="00BA2D83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B.S., Chemical ENGINEERING, </w:t>
            </w:r>
            <w:r w:rsidRPr="00BA2D83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>University of Florida</w:t>
            </w:r>
          </w:p>
          <w:p w14:paraId="04B802BE" w14:textId="77777777" w:rsidR="00BA2D83" w:rsidRPr="00BA2D83" w:rsidRDefault="00BA2D83" w:rsidP="00BA2D83">
            <w:pPr>
              <w:numPr>
                <w:ilvl w:val="0"/>
                <w:numId w:val="6"/>
              </w:numPr>
              <w:ind w:left="405" w:hanging="270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Minor in Mathematics and Advanced Option in Physical Chemistry</w:t>
            </w:r>
          </w:p>
          <w:p w14:paraId="224DDD5C" w14:textId="77777777" w:rsidR="00BA2D83" w:rsidRPr="00BA2D83" w:rsidRDefault="00BA2D83" w:rsidP="00BA2D83">
            <w:pPr>
              <w:numPr>
                <w:ilvl w:val="0"/>
                <w:numId w:val="6"/>
              </w:numPr>
              <w:ind w:left="405" w:hanging="270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Full scholarship from Florida Bright Futures program</w:t>
            </w:r>
          </w:p>
          <w:p w14:paraId="222EDA4D" w14:textId="2AEA5A1F" w:rsidR="006003BA" w:rsidRDefault="006003BA" w:rsidP="00BA2D83">
            <w:pPr>
              <w:numPr>
                <w:ilvl w:val="0"/>
                <w:numId w:val="6"/>
              </w:numPr>
              <w:ind w:left="405" w:hanging="270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2-year cooperative rotational employment program with Dow Chemical</w:t>
            </w:r>
          </w:p>
          <w:p w14:paraId="69E1C670" w14:textId="6E478866" w:rsidR="007F3A1D" w:rsidRPr="007F3A1D" w:rsidRDefault="00BA2D83" w:rsidP="007F3A1D">
            <w:pPr>
              <w:numPr>
                <w:ilvl w:val="0"/>
                <w:numId w:val="6"/>
              </w:numPr>
              <w:ind w:left="405" w:hanging="270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Awarded best paper and undergraduate research grant</w:t>
            </w:r>
          </w:p>
          <w:p w14:paraId="341C90B7" w14:textId="69AFD994" w:rsidR="007F3A1D" w:rsidRPr="007F3A1D" w:rsidRDefault="00BA2D83" w:rsidP="007F3A1D">
            <w:pPr>
              <w:numPr>
                <w:ilvl w:val="0"/>
                <w:numId w:val="6"/>
              </w:numPr>
              <w:ind w:left="405" w:hanging="270"/>
              <w:rPr>
                <w:rFonts w:ascii="Calibri" w:eastAsia="Calibri" w:hAnsi="Calibri" w:cs="Times New Roman"/>
              </w:rPr>
            </w:pPr>
            <w:r w:rsidRPr="00BA2D83">
              <w:rPr>
                <w:rFonts w:ascii="Calibri" w:eastAsia="Calibri" w:hAnsi="Calibri" w:cs="Times New Roman"/>
              </w:rPr>
              <w:t>Magna Cum Laude, Honors</w:t>
            </w:r>
          </w:p>
        </w:tc>
      </w:tr>
    </w:tbl>
    <w:p w14:paraId="6261331F" w14:textId="77777777" w:rsidR="007F3A1D" w:rsidRDefault="007F3A1D" w:rsidP="00BA2D83">
      <w:pPr>
        <w:keepNext/>
        <w:keepLines/>
        <w:spacing w:before="400" w:after="200"/>
        <w:contextualSpacing/>
        <w:outlineLvl w:val="0"/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</w:pPr>
    </w:p>
    <w:p w14:paraId="6E91AE4A" w14:textId="1A3AF1F6" w:rsidR="00D3207F" w:rsidRDefault="00D3207F" w:rsidP="00BA2D83">
      <w:pPr>
        <w:keepNext/>
        <w:keepLines/>
        <w:spacing w:before="400" w:after="200"/>
        <w:contextualSpacing/>
        <w:outlineLvl w:val="0"/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</w:pPr>
      <w:r w:rsidRPr="00D3207F"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  <w:t>Reference</w:t>
      </w:r>
      <w:r w:rsidR="006003BA"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  <w:t>s</w:t>
      </w:r>
    </w:p>
    <w:p w14:paraId="15E244D3" w14:textId="77777777" w:rsidR="00D3207F" w:rsidRPr="00D3207F" w:rsidRDefault="00D3207F" w:rsidP="00D3207F">
      <w:pPr>
        <w:pStyle w:val="ListParagraph"/>
        <w:numPr>
          <w:ilvl w:val="0"/>
          <w:numId w:val="11"/>
        </w:numPr>
        <w:rPr>
          <w:rFonts w:ascii="Calibri" w:eastAsia="Calibri" w:hAnsi="Calibri" w:cs="Times New Roman"/>
          <w:b/>
          <w:smallCaps/>
          <w:color w:val="595959"/>
          <w:sz w:val="22"/>
          <w:szCs w:val="22"/>
          <w:lang w:val="en-US"/>
        </w:rPr>
      </w:pPr>
      <w:r w:rsidRPr="00D3207F">
        <w:rPr>
          <w:rFonts w:ascii="Calibri" w:eastAsia="Calibri" w:hAnsi="Calibri" w:cs="Times New Roman"/>
          <w:color w:val="595959"/>
          <w:sz w:val="22"/>
          <w:szCs w:val="22"/>
          <w:lang w:val="en-US"/>
        </w:rPr>
        <w:t xml:space="preserve">Charlie Bascom </w:t>
      </w:r>
      <w:r w:rsidRPr="00D3207F">
        <w:rPr>
          <w:rFonts w:ascii="Calibri" w:eastAsia="Calibri" w:hAnsi="Calibri" w:cs="Times New Roman"/>
          <w:b/>
          <w:smallCaps/>
          <w:color w:val="595959"/>
          <w:sz w:val="22"/>
          <w:szCs w:val="22"/>
          <w:lang w:val="en-US"/>
        </w:rPr>
        <w:t>– P&amp;G, Director, Life Science Innovation Core</w:t>
      </w:r>
    </w:p>
    <w:p w14:paraId="24770E86" w14:textId="77777777" w:rsidR="00D3207F" w:rsidRPr="00D3207F" w:rsidRDefault="00D3207F" w:rsidP="00D3207F">
      <w:pPr>
        <w:pStyle w:val="ListParagraph"/>
        <w:numPr>
          <w:ilvl w:val="0"/>
          <w:numId w:val="11"/>
        </w:numPr>
        <w:rPr>
          <w:rFonts w:ascii="Calibri" w:eastAsia="Calibri" w:hAnsi="Calibri" w:cs="Times New Roman"/>
          <w:b/>
          <w:smallCaps/>
          <w:color w:val="595959"/>
          <w:sz w:val="22"/>
          <w:szCs w:val="22"/>
          <w:lang w:val="en-US"/>
        </w:rPr>
      </w:pPr>
      <w:r w:rsidRPr="00D3207F">
        <w:rPr>
          <w:rFonts w:ascii="Calibri" w:eastAsia="Calibri" w:hAnsi="Calibri" w:cs="Times New Roman"/>
          <w:color w:val="595959"/>
          <w:sz w:val="22"/>
          <w:szCs w:val="22"/>
          <w:lang w:val="en-US"/>
        </w:rPr>
        <w:t xml:space="preserve">Bob </w:t>
      </w:r>
      <w:proofErr w:type="spellStart"/>
      <w:r w:rsidRPr="00D3207F">
        <w:rPr>
          <w:rFonts w:ascii="Calibri" w:eastAsia="Calibri" w:hAnsi="Calibri" w:cs="Times New Roman"/>
          <w:color w:val="595959"/>
          <w:sz w:val="22"/>
          <w:szCs w:val="22"/>
          <w:lang w:val="en-US"/>
        </w:rPr>
        <w:t>Isfort</w:t>
      </w:r>
      <w:proofErr w:type="spellEnd"/>
      <w:r w:rsidRPr="00D3207F">
        <w:rPr>
          <w:rFonts w:ascii="Calibri" w:eastAsia="Calibri" w:hAnsi="Calibri" w:cs="Times New Roman"/>
          <w:color w:val="595959"/>
          <w:sz w:val="22"/>
          <w:szCs w:val="22"/>
          <w:lang w:val="en-US"/>
        </w:rPr>
        <w:t xml:space="preserve"> </w:t>
      </w:r>
      <w:r w:rsidRPr="00D3207F">
        <w:rPr>
          <w:rFonts w:ascii="Calibri" w:eastAsia="Calibri" w:hAnsi="Calibri" w:cs="Times New Roman"/>
          <w:b/>
          <w:smallCaps/>
          <w:color w:val="595959"/>
          <w:sz w:val="22"/>
          <w:szCs w:val="22"/>
          <w:lang w:val="en-US"/>
        </w:rPr>
        <w:t xml:space="preserve">– P&amp;G, Research Fellow, Life Science Innovation Core </w:t>
      </w:r>
    </w:p>
    <w:p w14:paraId="4D3C0D8A" w14:textId="77777777" w:rsidR="00D3207F" w:rsidRPr="00D3207F" w:rsidRDefault="00D3207F" w:rsidP="00D3207F">
      <w:pPr>
        <w:pStyle w:val="ListParagraph"/>
        <w:numPr>
          <w:ilvl w:val="0"/>
          <w:numId w:val="11"/>
        </w:numPr>
        <w:rPr>
          <w:rFonts w:ascii="Calibri" w:eastAsia="Calibri" w:hAnsi="Calibri" w:cs="Times New Roman"/>
          <w:b/>
          <w:bCs/>
          <w:smallCaps/>
          <w:color w:val="595959"/>
          <w:sz w:val="22"/>
          <w:szCs w:val="22"/>
        </w:rPr>
      </w:pPr>
      <w:r w:rsidRPr="00D3207F">
        <w:rPr>
          <w:rFonts w:ascii="Calibri" w:eastAsia="Calibri" w:hAnsi="Calibri" w:cs="Times New Roman"/>
          <w:smallCaps/>
          <w:color w:val="595959"/>
          <w:sz w:val="22"/>
          <w:szCs w:val="22"/>
        </w:rPr>
        <w:t>B</w:t>
      </w:r>
      <w:r w:rsidRPr="00D3207F">
        <w:rPr>
          <w:rFonts w:ascii="Calibri" w:eastAsia="Calibri" w:hAnsi="Calibri" w:cs="Times New Roman"/>
          <w:color w:val="595959"/>
          <w:sz w:val="22"/>
          <w:szCs w:val="22"/>
        </w:rPr>
        <w:t>eth mAcdonald</w:t>
      </w:r>
      <w:r w:rsidRPr="00D3207F">
        <w:rPr>
          <w:rFonts w:ascii="Calibri" w:eastAsia="Calibri" w:hAnsi="Calibri" w:cs="Times New Roman"/>
          <w:bCs/>
          <w:color w:val="595959"/>
          <w:sz w:val="22"/>
          <w:szCs w:val="22"/>
        </w:rPr>
        <w:t xml:space="preserve"> </w:t>
      </w:r>
      <w:r w:rsidRPr="00D3207F">
        <w:rPr>
          <w:rFonts w:ascii="Calibri" w:eastAsia="Calibri" w:hAnsi="Calibri" w:cs="Times New Roman"/>
          <w:b/>
          <w:smallCaps/>
          <w:color w:val="595959"/>
          <w:sz w:val="22"/>
          <w:szCs w:val="22"/>
          <w:lang w:val="en-US"/>
        </w:rPr>
        <w:t xml:space="preserve">– </w:t>
      </w:r>
      <w:r w:rsidRPr="00D3207F">
        <w:rPr>
          <w:rFonts w:ascii="Calibri" w:eastAsia="Calibri" w:hAnsi="Calibri" w:cs="Times New Roman"/>
          <w:b/>
          <w:bCs/>
          <w:color w:val="595959"/>
          <w:sz w:val="22"/>
          <w:szCs w:val="22"/>
        </w:rPr>
        <w:t>F</w:t>
      </w:r>
      <w:r w:rsidRPr="00D3207F">
        <w:rPr>
          <w:rFonts w:ascii="Calibri" w:eastAsia="Calibri" w:hAnsi="Calibri" w:cs="Times New Roman"/>
          <w:b/>
          <w:bCs/>
          <w:smallCaps/>
          <w:color w:val="595959"/>
          <w:sz w:val="22"/>
          <w:szCs w:val="22"/>
        </w:rPr>
        <w:t>uture Considerations/Biocellion SPC/Johnson &amp; Johnson</w:t>
      </w:r>
    </w:p>
    <w:p w14:paraId="28A2A87E" w14:textId="77777777" w:rsidR="006003BA" w:rsidRPr="006003BA" w:rsidRDefault="00D3207F" w:rsidP="006003BA">
      <w:pPr>
        <w:pStyle w:val="ListParagraph"/>
        <w:numPr>
          <w:ilvl w:val="0"/>
          <w:numId w:val="11"/>
        </w:numPr>
        <w:rPr>
          <w:rFonts w:ascii="Calibri" w:eastAsia="Calibri" w:hAnsi="Calibri" w:cs="Times New Roman"/>
          <w:b/>
          <w:smallCaps/>
          <w:color w:val="595959"/>
          <w:sz w:val="22"/>
          <w:szCs w:val="22"/>
          <w:lang w:val="en-US"/>
        </w:rPr>
      </w:pPr>
      <w:r w:rsidRPr="00D3207F">
        <w:rPr>
          <w:rFonts w:ascii="Calibri" w:eastAsia="Calibri" w:hAnsi="Calibri" w:cs="Times New Roman"/>
          <w:color w:val="595959"/>
          <w:sz w:val="22"/>
          <w:szCs w:val="22"/>
          <w:lang w:val="en-US"/>
        </w:rPr>
        <w:t>Jeffery Varner</w:t>
      </w:r>
      <w:r w:rsidRPr="00D3207F">
        <w:rPr>
          <w:rFonts w:ascii="Calibri" w:eastAsia="Calibri" w:hAnsi="Calibri" w:cs="Times New Roman"/>
          <w:b/>
          <w:smallCaps/>
          <w:color w:val="595959"/>
          <w:sz w:val="22"/>
          <w:szCs w:val="22"/>
          <w:lang w:val="en-US"/>
        </w:rPr>
        <w:t xml:space="preserve"> – Cornell University, Professor </w:t>
      </w:r>
    </w:p>
    <w:p w14:paraId="495518D0" w14:textId="0605D400" w:rsidR="00D3207F" w:rsidRDefault="00D3207F" w:rsidP="006003BA">
      <w:pPr>
        <w:ind w:left="360"/>
        <w:rPr>
          <w:rFonts w:ascii="Calibri" w:eastAsia="Calibri" w:hAnsi="Calibri" w:cs="Times New Roman"/>
          <w:b/>
          <w:i/>
          <w:iCs/>
          <w:smallCaps/>
          <w:color w:val="595959"/>
          <w:sz w:val="22"/>
          <w:szCs w:val="22"/>
          <w:lang w:val="en-US"/>
        </w:rPr>
      </w:pPr>
      <w:r w:rsidRPr="006003BA">
        <w:rPr>
          <w:rFonts w:ascii="Calibri" w:eastAsia="Calibri" w:hAnsi="Calibri" w:cs="Times New Roman"/>
          <w:b/>
          <w:smallCaps/>
          <w:color w:val="595959"/>
          <w:sz w:val="22"/>
          <w:szCs w:val="22"/>
          <w:lang w:val="en-US"/>
        </w:rPr>
        <w:t>More on request</w:t>
      </w:r>
      <w:r w:rsidRPr="006003BA">
        <w:rPr>
          <w:rFonts w:ascii="Calibri" w:eastAsia="Calibri" w:hAnsi="Calibri" w:cs="Times New Roman"/>
          <w:b/>
          <w:smallCaps/>
          <w:color w:val="595959"/>
          <w:sz w:val="22"/>
          <w:szCs w:val="22"/>
          <w:lang w:val="en-US"/>
        </w:rPr>
        <w:tab/>
      </w:r>
    </w:p>
    <w:p w14:paraId="34D3F4A3" w14:textId="77777777" w:rsidR="006003BA" w:rsidRPr="006003BA" w:rsidRDefault="006003BA" w:rsidP="007F3A1D">
      <w:pPr>
        <w:rPr>
          <w:rFonts w:ascii="Calibri" w:eastAsia="Calibri" w:hAnsi="Calibri" w:cs="Times New Roman"/>
          <w:b/>
          <w:smallCaps/>
          <w:color w:val="595959"/>
          <w:sz w:val="22"/>
          <w:szCs w:val="22"/>
          <w:lang w:val="en-US"/>
        </w:rPr>
      </w:pPr>
    </w:p>
    <w:p w14:paraId="61045A2E" w14:textId="2DE613C8" w:rsidR="00BA2D83" w:rsidRPr="00BA2D83" w:rsidRDefault="00000000" w:rsidP="00BA2D83">
      <w:pPr>
        <w:keepNext/>
        <w:keepLines/>
        <w:spacing w:before="400" w:after="200"/>
        <w:contextualSpacing/>
        <w:outlineLvl w:val="0"/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</w:pPr>
      <w:sdt>
        <w:sdtPr>
          <w:rPr>
            <w:rFonts w:ascii="Georgia" w:eastAsia="Times New Roman" w:hAnsi="Georgia" w:cs="Times New Roman"/>
            <w:b/>
            <w:caps/>
            <w:color w:val="262626"/>
            <w:sz w:val="28"/>
            <w:szCs w:val="32"/>
            <w:lang w:val="en-US"/>
          </w:rPr>
          <w:alias w:val="Skills:"/>
          <w:tag w:val="Skills:"/>
          <w:id w:val="-1392877668"/>
          <w:placeholder>
            <w:docPart w:val="3B7A3E45703EE544B88110397A9F13E1"/>
          </w:placeholder>
          <w:temporary/>
          <w:showingPlcHdr/>
          <w15:appearance w15:val="hidden"/>
        </w:sdtPr>
        <w:sdtContent>
          <w:r w:rsidR="00BA2D83" w:rsidRPr="00BA2D83">
            <w:rPr>
              <w:rFonts w:ascii="Georgia" w:eastAsia="Times New Roman" w:hAnsi="Georgia" w:cs="Times New Roman"/>
              <w:b/>
              <w:caps/>
              <w:color w:val="262626"/>
              <w:sz w:val="28"/>
              <w:szCs w:val="32"/>
              <w:lang w:val="en-US"/>
            </w:rPr>
            <w:t>Skills</w:t>
          </w:r>
        </w:sdtContent>
      </w:sdt>
    </w:p>
    <w:tbl>
      <w:tblPr>
        <w:tblStyle w:val="TableGrid"/>
        <w:tblW w:w="485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247"/>
        <w:gridCol w:w="4514"/>
      </w:tblGrid>
      <w:tr w:rsidR="006003BA" w:rsidRPr="00BA2D83" w14:paraId="3A3E908C" w14:textId="77777777" w:rsidTr="006003BA">
        <w:tc>
          <w:tcPr>
            <w:tcW w:w="4247" w:type="dxa"/>
          </w:tcPr>
          <w:p w14:paraId="7F0476EA" w14:textId="62823016" w:rsidR="00BA2D83" w:rsidRPr="00D3207F" w:rsidRDefault="00BA2D83" w:rsidP="006003BA">
            <w:pPr>
              <w:pStyle w:val="ListParagraph"/>
              <w:numPr>
                <w:ilvl w:val="0"/>
                <w:numId w:val="13"/>
              </w:numPr>
              <w:ind w:left="284" w:hanging="284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>Managing teams with large budgets in a product focused commercial organization</w:t>
            </w:r>
          </w:p>
          <w:p w14:paraId="6952F7E6" w14:textId="77777777" w:rsidR="00BA2D83" w:rsidRPr="00D3207F" w:rsidRDefault="00BA2D83" w:rsidP="006003BA">
            <w:pPr>
              <w:pStyle w:val="ListParagraph"/>
              <w:numPr>
                <w:ilvl w:val="0"/>
                <w:numId w:val="13"/>
              </w:numPr>
              <w:ind w:left="284" w:hanging="284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>Working closely with company leaders to develop strong portfolio choices</w:t>
            </w:r>
          </w:p>
          <w:p w14:paraId="2EFD2D5D" w14:textId="7F0C6810" w:rsidR="00BA2D83" w:rsidRPr="00D3207F" w:rsidRDefault="00BA2D83" w:rsidP="006003BA">
            <w:pPr>
              <w:pStyle w:val="ListParagraph"/>
              <w:numPr>
                <w:ilvl w:val="0"/>
                <w:numId w:val="13"/>
              </w:numPr>
              <w:ind w:left="284" w:hanging="284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 xml:space="preserve">Lead in cross-disciplinary projects involving technicians, </w:t>
            </w:r>
            <w:r w:rsidR="007F3A1D">
              <w:rPr>
                <w:rFonts w:ascii="Calibri" w:eastAsia="Calibri" w:hAnsi="Calibri" w:cs="Times New Roman"/>
              </w:rPr>
              <w:t xml:space="preserve">academics, </w:t>
            </w:r>
            <w:r w:rsidRPr="00D3207F">
              <w:rPr>
                <w:rFonts w:ascii="Calibri" w:eastAsia="Calibri" w:hAnsi="Calibri" w:cs="Times New Roman"/>
              </w:rPr>
              <w:t xml:space="preserve">data scientist, clinical managers, suppliers, safety, regulatory, contract research, legal and </w:t>
            </w:r>
            <w:r w:rsidR="007F3A1D">
              <w:rPr>
                <w:rFonts w:ascii="Calibri" w:eastAsia="Calibri" w:hAnsi="Calibri" w:cs="Times New Roman"/>
              </w:rPr>
              <w:t>IP</w:t>
            </w:r>
          </w:p>
          <w:p w14:paraId="41C21776" w14:textId="77777777" w:rsidR="00BA2D83" w:rsidRPr="00D3207F" w:rsidRDefault="00BA2D83" w:rsidP="006003BA">
            <w:pPr>
              <w:pStyle w:val="ListParagraph"/>
              <w:numPr>
                <w:ilvl w:val="0"/>
                <w:numId w:val="13"/>
              </w:numPr>
              <w:ind w:left="284" w:hanging="284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>Practical application of consumer research and industrial design</w:t>
            </w:r>
          </w:p>
          <w:p w14:paraId="4E0AD911" w14:textId="77777777" w:rsidR="00BA2D83" w:rsidRPr="00D3207F" w:rsidRDefault="00BA2D83" w:rsidP="006003BA">
            <w:pPr>
              <w:pStyle w:val="ListParagraph"/>
              <w:numPr>
                <w:ilvl w:val="0"/>
                <w:numId w:val="13"/>
              </w:numPr>
              <w:ind w:left="284" w:hanging="284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>Completed multiple entrepreneurial training programs (e.g. Harvard Business School of Disruptive Innovation)</w:t>
            </w:r>
          </w:p>
          <w:p w14:paraId="687A3A83" w14:textId="77777777" w:rsidR="00BA2D83" w:rsidRPr="00D3207F" w:rsidRDefault="00BA2D83" w:rsidP="006003BA">
            <w:pPr>
              <w:pStyle w:val="ListParagraph"/>
              <w:numPr>
                <w:ilvl w:val="0"/>
                <w:numId w:val="13"/>
              </w:numPr>
              <w:ind w:left="284" w:hanging="284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>Multiple years of experience in local politics</w:t>
            </w:r>
          </w:p>
        </w:tc>
        <w:tc>
          <w:tcPr>
            <w:tcW w:w="4514" w:type="dxa"/>
            <w:tcMar>
              <w:left w:w="360" w:type="dxa"/>
            </w:tcMar>
          </w:tcPr>
          <w:p w14:paraId="34239958" w14:textId="77777777" w:rsidR="00BA2D83" w:rsidRPr="00D3207F" w:rsidRDefault="00BA2D83" w:rsidP="006003BA">
            <w:pPr>
              <w:pStyle w:val="ListParagraph"/>
              <w:numPr>
                <w:ilvl w:val="0"/>
                <w:numId w:val="13"/>
              </w:numPr>
              <w:ind w:left="210" w:hanging="284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>Practical assessment and application of ML and AI method to industry problems</w:t>
            </w:r>
          </w:p>
          <w:p w14:paraId="3A6BDFE8" w14:textId="1C6661DD" w:rsidR="007F3A1D" w:rsidRDefault="007F3A1D" w:rsidP="006003BA">
            <w:pPr>
              <w:pStyle w:val="ListParagraph"/>
              <w:numPr>
                <w:ilvl w:val="0"/>
                <w:numId w:val="13"/>
              </w:numPr>
              <w:ind w:left="210" w:hanging="284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Experience in chemical engineering simulation platforms (Aspen HYSYS)</w:t>
            </w:r>
          </w:p>
          <w:p w14:paraId="676CBEFD" w14:textId="1A012EC4" w:rsidR="00BA2D83" w:rsidRPr="00D3207F" w:rsidRDefault="00BA2D83" w:rsidP="006003BA">
            <w:pPr>
              <w:pStyle w:val="ListParagraph"/>
              <w:numPr>
                <w:ilvl w:val="0"/>
                <w:numId w:val="13"/>
              </w:numPr>
              <w:ind w:left="210" w:hanging="284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>Conversational programming: python, HTML, Bash, Java, C and C++ Fortran, etc.</w:t>
            </w:r>
          </w:p>
          <w:p w14:paraId="51E7CB2C" w14:textId="1F65CD8E" w:rsidR="00BA2D83" w:rsidRPr="00D3207F" w:rsidRDefault="00BA2D83" w:rsidP="006003BA">
            <w:pPr>
              <w:pStyle w:val="ListParagraph"/>
              <w:numPr>
                <w:ilvl w:val="0"/>
                <w:numId w:val="13"/>
              </w:numPr>
              <w:ind w:left="210" w:hanging="284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 xml:space="preserve">Familiarity with cell and molecular biology methods: </w:t>
            </w:r>
            <w:proofErr w:type="spellStart"/>
            <w:r w:rsidRPr="00D3207F">
              <w:rPr>
                <w:rFonts w:ascii="Calibri" w:eastAsia="Calibri" w:hAnsi="Calibri" w:cs="Times New Roman"/>
              </w:rPr>
              <w:t>Multiomics</w:t>
            </w:r>
            <w:proofErr w:type="spellEnd"/>
            <w:r w:rsidRPr="00D3207F">
              <w:rPr>
                <w:rFonts w:ascii="Calibri" w:eastAsia="Calibri" w:hAnsi="Calibri" w:cs="Times New Roman"/>
              </w:rPr>
              <w:t xml:space="preserve"> data, clinical genomics, microfluidics, bulk and single-cell RNASeq, high-throughput cellular imaging, cell-line and organotypic tissue models</w:t>
            </w:r>
          </w:p>
          <w:p w14:paraId="446A39F7" w14:textId="0C691743" w:rsidR="00BA2D83" w:rsidRPr="00D3207F" w:rsidRDefault="00BA2D83" w:rsidP="006003BA">
            <w:pPr>
              <w:pStyle w:val="ListParagraph"/>
              <w:numPr>
                <w:ilvl w:val="0"/>
                <w:numId w:val="13"/>
              </w:numPr>
              <w:ind w:left="210" w:hanging="284"/>
              <w:rPr>
                <w:rFonts w:ascii="Calibri" w:eastAsia="Calibri" w:hAnsi="Calibri" w:cs="Times New Roman"/>
              </w:rPr>
            </w:pPr>
            <w:r w:rsidRPr="00D3207F">
              <w:rPr>
                <w:rFonts w:ascii="Calibri" w:eastAsia="Calibri" w:hAnsi="Calibri" w:cs="Times New Roman"/>
              </w:rPr>
              <w:t>Familiarity with biological systems: cancer (prostate and blood), hair cycling, per-term birth, post-partum, epithelial health, cellular senescence and tissue aging</w:t>
            </w:r>
          </w:p>
        </w:tc>
      </w:tr>
    </w:tbl>
    <w:p w14:paraId="63BC0FD1" w14:textId="0A095CA0" w:rsidR="006003BA" w:rsidRDefault="006003BA" w:rsidP="00BA2D83">
      <w:pPr>
        <w:keepNext/>
        <w:keepLines/>
        <w:spacing w:before="400" w:after="200"/>
        <w:contextualSpacing/>
        <w:outlineLvl w:val="0"/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</w:pPr>
    </w:p>
    <w:p w14:paraId="40B7B4CB" w14:textId="45F31469" w:rsidR="00BA2D83" w:rsidRDefault="006003BA" w:rsidP="007F3A1D">
      <w:pPr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</w:pPr>
      <w:r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  <w:br w:type="page"/>
      </w:r>
      <w:r w:rsidR="00BA2D83" w:rsidRPr="00BA2D83"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  <w:lastRenderedPageBreak/>
        <w:t>publications, conferences AND PATENTs</w:t>
      </w:r>
    </w:p>
    <w:p w14:paraId="7F65D2CA" w14:textId="77777777" w:rsidR="00D3207F" w:rsidRPr="00BA2D83" w:rsidRDefault="00D3207F" w:rsidP="00BA2D83">
      <w:pPr>
        <w:keepNext/>
        <w:keepLines/>
        <w:spacing w:before="400" w:after="200"/>
        <w:contextualSpacing/>
        <w:outlineLvl w:val="0"/>
        <w:rPr>
          <w:rFonts w:ascii="Georgia" w:eastAsia="Times New Roman" w:hAnsi="Georgia" w:cs="Times New Roman"/>
          <w:b/>
          <w:caps/>
          <w:color w:val="262626"/>
          <w:sz w:val="28"/>
          <w:szCs w:val="32"/>
          <w:lang w:val="en-US"/>
        </w:rPr>
      </w:pPr>
    </w:p>
    <w:p w14:paraId="629FB0DA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Fullard, Nicola, et al. </w:t>
      </w:r>
      <w:r w:rsidRPr="00BA2D83">
        <w:rPr>
          <w:rFonts w:ascii="Calibri" w:eastAsia="Calibri" w:hAnsi="Calibri" w:cs="Calibri"/>
          <w:i/>
          <w:iCs/>
          <w:noProof/>
          <w:color w:val="595959"/>
          <w:sz w:val="22"/>
          <w:szCs w:val="22"/>
          <w:lang w:val="en-US"/>
        </w:rPr>
        <w:t>Cell Senescence-Independent Changes of Human Skin Fibroblasts with Age.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 Cells 13.8, 2024: 659.</w:t>
      </w:r>
    </w:p>
    <w:p w14:paraId="2350849F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Costello, Lydia, et al. </w:t>
      </w:r>
      <w:r w:rsidRPr="00BA2D83">
        <w:rPr>
          <w:rFonts w:ascii="Calibri" w:eastAsia="Calibri" w:hAnsi="Calibri" w:cs="Calibri"/>
          <w:i/>
          <w:iCs/>
          <w:noProof/>
          <w:color w:val="595959"/>
          <w:sz w:val="22"/>
          <w:szCs w:val="22"/>
          <w:lang w:val="en-US"/>
        </w:rPr>
        <w:t>Quantitative morphometric analysis of intrinsic and extrinsic skin ageing in individuals with Fitzpatrick skin types II–III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 Experimental Dermatology 32.5, 2023: 620-631.</w:t>
      </w:r>
    </w:p>
    <w:p w14:paraId="62FC910A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s-ES"/>
        </w:rPr>
        <w:t xml:space="preserve">Bascom, Charles Carson, et al. </w:t>
      </w:r>
      <w:r w:rsidRPr="00BA2D83">
        <w:rPr>
          <w:rFonts w:ascii="Calibri" w:eastAsia="Calibri" w:hAnsi="Calibri" w:cs="Calibri"/>
          <w:i/>
          <w:iCs/>
          <w:noProof/>
          <w:color w:val="595959"/>
          <w:sz w:val="22"/>
          <w:szCs w:val="22"/>
          <w:lang w:val="en-US"/>
        </w:rPr>
        <w:t>Oral care compositions for gum health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 U.S. Patent Application No. 17/892,353 and 17/892,387.</w:t>
      </w:r>
    </w:p>
    <w:p w14:paraId="0E551F34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Kataura, Tetsushi, et al. "Autophagy promotes cell survival by maintaining NAD levels." </w:t>
      </w:r>
      <w:r w:rsidRPr="00BA2D83">
        <w:rPr>
          <w:rFonts w:ascii="Calibri" w:eastAsia="Calibri" w:hAnsi="Calibri" w:cs="Calibri"/>
          <w:i/>
          <w:iCs/>
          <w:noProof/>
          <w:color w:val="595959"/>
          <w:sz w:val="22"/>
          <w:szCs w:val="22"/>
          <w:lang w:val="en-US"/>
        </w:rPr>
        <w:t>Developmental cell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 57.22 (2022): 2584-2598.</w:t>
      </w:r>
    </w:p>
    <w:p w14:paraId="729AB6F3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Wordsworth, J., et al. </w:t>
      </w:r>
      <w:r w:rsidRPr="00BA2D83">
        <w:rPr>
          <w:rFonts w:ascii="Calibri" w:eastAsia="Calibri" w:hAnsi="Calibri" w:cs="Calibri"/>
          <w:i/>
          <w:iCs/>
          <w:noProof/>
          <w:color w:val="595959"/>
          <w:sz w:val="22"/>
          <w:szCs w:val="22"/>
          <w:lang w:val="en-US"/>
        </w:rPr>
        <w:t>Cell Senescence-Independent Ageing of Human Skin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 bioRxiv,  2022.</w:t>
      </w:r>
    </w:p>
    <w:p w14:paraId="346976CC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Costello, Lydia, et al. </w:t>
      </w:r>
      <w:r w:rsidRPr="00BA2D83">
        <w:rPr>
          <w:rFonts w:ascii="Calibri" w:eastAsia="Calibri" w:hAnsi="Calibri" w:cs="Calibri"/>
          <w:i/>
          <w:iCs/>
          <w:noProof/>
          <w:color w:val="595959"/>
          <w:sz w:val="22"/>
          <w:szCs w:val="22"/>
          <w:lang w:val="en-US"/>
        </w:rPr>
        <w:t>APPLICATION OF ADVANCED BIOENGINEERED SKIN CONSTRUCTS FOR SKIN HEALTH RESEARCH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 TISSUE ENGINEERING PART A. Vol. 28. 140 HUGUENOT STREET, 3RD FL, NEW ROCHELLE, NY 10801 USA: MARY ANN LIEBERT, INC, 2022.</w:t>
      </w:r>
    </w:p>
    <w:p w14:paraId="4CFF46F3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Costello, Lydia, et al. </w:t>
      </w:r>
      <w:r w:rsidRPr="00BA2D83">
        <w:rPr>
          <w:rFonts w:ascii="Calibri" w:eastAsia="Calibri" w:hAnsi="Calibri" w:cs="Calibri"/>
          <w:i/>
          <w:iCs/>
          <w:noProof/>
          <w:color w:val="595959"/>
          <w:sz w:val="22"/>
          <w:szCs w:val="22"/>
          <w:lang w:val="en-US"/>
        </w:rPr>
        <w:t>Tissue engineering strategies to bioengineer the ageing skin phenotype in vitro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 Aging Cell 21.2, 2022: e13550.</w:t>
      </w:r>
    </w:p>
    <w:p w14:paraId="7851C61E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Costello, L., et al. </w:t>
      </w:r>
      <w:r w:rsidRPr="00BA2D83">
        <w:rPr>
          <w:rFonts w:ascii="Calibri" w:eastAsia="Calibri" w:hAnsi="Calibri" w:cs="Calibri"/>
          <w:i/>
          <w:iCs/>
          <w:noProof/>
          <w:color w:val="595959"/>
          <w:sz w:val="22"/>
          <w:szCs w:val="22"/>
          <w:lang w:val="en-US"/>
        </w:rPr>
        <w:t>Bioengineering a complex skin equivalent for skin care applications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 Journal of Investigative Dermatology 141.5, 2021: S17.</w:t>
      </w:r>
    </w:p>
    <w:p w14:paraId="742A780A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fldChar w:fldCharType="begin"/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instrText xml:space="preserve"> ADDIN EN.REFLIST </w:instrTex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fldChar w:fldCharType="separate"/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An integrated multiscale, multicellular skin model.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bioRxiv, 2019: p. 830711.</w:t>
      </w:r>
    </w:p>
    <w:p w14:paraId="1C4BFD50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Knijnenburg, T.A.,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Genomic and molecular characterization of preterm birth.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Proc Natl Acad Sci U S A, 2019. </w:t>
      </w:r>
      <w:r w:rsidRPr="00BA2D83">
        <w:rPr>
          <w:rFonts w:ascii="Calibri" w:eastAsia="Calibri" w:hAnsi="Calibri" w:cs="Calibri"/>
          <w:b/>
          <w:noProof/>
          <w:color w:val="595959"/>
          <w:sz w:val="22"/>
          <w:szCs w:val="22"/>
          <w:lang w:val="en-US"/>
        </w:rPr>
        <w:t>116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(12): p. 5819-5827.</w:t>
      </w:r>
    </w:p>
    <w:p w14:paraId="2A41AC46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Wu, G.,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Population-level rhythms in human skin with implications for circadian medicine.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Proc Natl Acad Sci U S A, 2018. </w:t>
      </w:r>
      <w:r w:rsidRPr="00BA2D83">
        <w:rPr>
          <w:rFonts w:ascii="Calibri" w:eastAsia="Calibri" w:hAnsi="Calibri" w:cs="Calibri"/>
          <w:b/>
          <w:noProof/>
          <w:color w:val="595959"/>
          <w:sz w:val="22"/>
          <w:szCs w:val="22"/>
          <w:lang w:val="en-US"/>
        </w:rPr>
        <w:t>115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(48): p. 12313-12318.</w:t>
      </w:r>
    </w:p>
    <w:p w14:paraId="347AB479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Welsh, C.M.,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PyCoTools: a Python toolbox for COPASI.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Bioinformatics, 2018. </w:t>
      </w:r>
      <w:r w:rsidRPr="00BA2D83">
        <w:rPr>
          <w:rFonts w:ascii="Calibri" w:eastAsia="Calibri" w:hAnsi="Calibri" w:cs="Calibri"/>
          <w:b/>
          <w:noProof/>
          <w:color w:val="595959"/>
          <w:sz w:val="22"/>
          <w:szCs w:val="22"/>
          <w:lang w:val="en-US"/>
        </w:rPr>
        <w:t>34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(21): p. 3702-3710.</w:t>
      </w:r>
    </w:p>
    <w:p w14:paraId="626A64E4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 and J.D. Varner,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Mathematical Models in Biotechnology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,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Reference Module in Life Sciences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 2017, Elsevier. p. 657-667.</w:t>
      </w:r>
    </w:p>
    <w:p w14:paraId="26AD5DFD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An Effective Model of the Retinoic Acid Induced HL-60 Differentiation Program.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Sci Rep, 2017. </w:t>
      </w:r>
      <w:r w:rsidRPr="00BA2D83">
        <w:rPr>
          <w:rFonts w:ascii="Calibri" w:eastAsia="Calibri" w:hAnsi="Calibri" w:cs="Calibri"/>
          <w:b/>
          <w:noProof/>
          <w:color w:val="595959"/>
          <w:sz w:val="22"/>
          <w:szCs w:val="22"/>
          <w:lang w:val="en-US"/>
        </w:rPr>
        <w:t>7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(1): p. 14327.</w:t>
      </w:r>
    </w:p>
    <w:p w14:paraId="63FB809C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Kudrycki, K., et al.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Mechanistic Modeling Using a PhysioPD Research Platform Facilitates Identification of Key Pathways Involved in Skin Aging and Potential New Anti-aging Technologies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.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JOURNAL OF PHARMACOKINETICS AND PHARMACODYNAMICS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 2017. SPRINGER/PLENUM PUBLISHERS 233 SPRING ST, NEW YORK, NY 10013 USA.</w:t>
      </w:r>
    </w:p>
    <w:p w14:paraId="4281C85F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Kudrycki, K.,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563 Mechanistic modeling facilitates identification of key pathways involved in dermal aging and potential new targets for anti-aging intervention.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Journal of Investigative Dermatology, 2017. </w:t>
      </w:r>
      <w:r w:rsidRPr="00BA2D83">
        <w:rPr>
          <w:rFonts w:ascii="Calibri" w:eastAsia="Calibri" w:hAnsi="Calibri" w:cs="Calibri"/>
          <w:b/>
          <w:noProof/>
          <w:color w:val="595959"/>
          <w:sz w:val="22"/>
          <w:szCs w:val="22"/>
          <w:lang w:val="en-US"/>
        </w:rPr>
        <w:t>137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(5): p. S97.</w:t>
      </w:r>
    </w:p>
    <w:p w14:paraId="07F0CD57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Rogers, K.V.,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Modeling and Analysis of Hormone and Mitogenic Signal Integration in Prostate Cancer.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bioRxiv, 2016: p. 058552.</w:t>
      </w:r>
    </w:p>
    <w:p w14:paraId="3C023A81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An Effective Model of HL-60 Differentiation.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bioRxiv, 2015: p. 029066.</w:t>
      </w:r>
    </w:p>
    <w:p w14:paraId="3C8B2DAC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Biocellion: Accelerating multicellular biological simulation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.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ECMTB 9th European Conference on Mathematical and Theoretical Biology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. 2014. Gothenburg, Sweden </w:t>
      </w:r>
    </w:p>
    <w:p w14:paraId="4263EBE9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Mouse hair cycle expression dynamics modeled as coupled mesenchymal and epithelial oscillators.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PLoS Comput Biol, 2014. </w:t>
      </w:r>
      <w:r w:rsidRPr="00BA2D83">
        <w:rPr>
          <w:rFonts w:ascii="Calibri" w:eastAsia="Calibri" w:hAnsi="Calibri" w:cs="Calibri"/>
          <w:b/>
          <w:noProof/>
          <w:color w:val="595959"/>
          <w:sz w:val="22"/>
          <w:szCs w:val="22"/>
          <w:lang w:val="en-US"/>
        </w:rPr>
        <w:t>10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(11): p. e1003914.</w:t>
      </w:r>
    </w:p>
    <w:p w14:paraId="0E5E2DFA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Jensen, H.A.,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The Src-family kinase inhibitor PP2 rescues inducible differentiation events in emergent retinoic acid-resistant myeloblastic leukemia cells.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PLoS One, 2013. </w:t>
      </w:r>
      <w:r w:rsidRPr="00BA2D83">
        <w:rPr>
          <w:rFonts w:ascii="Calibri" w:eastAsia="Calibri" w:hAnsi="Calibri" w:cs="Calibri"/>
          <w:b/>
          <w:noProof/>
          <w:color w:val="595959"/>
          <w:sz w:val="22"/>
          <w:szCs w:val="22"/>
          <w:lang w:val="en-US"/>
        </w:rPr>
        <w:t>8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(3): p. e58621.</w:t>
      </w:r>
    </w:p>
    <w:p w14:paraId="4E168B9D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Investigation of the cRaf interactome and steady-state multiplicity in Retinoic Acid induced differentiation of HL-60 cells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.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THE AMERICAN CHEMICAL SOCIETY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 2012.</w:t>
      </w:r>
    </w:p>
    <w:p w14:paraId="51F6DDED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lastRenderedPageBreak/>
        <w:t xml:space="preserve">Tasseff, R.,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Reconstruction And Analysis Of The Molecular Programs Involved In Deciding Mammalian Cell Fate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,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Chemical and Biomolecular Engineering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 2012, Cornell.</w:t>
      </w:r>
    </w:p>
    <w:p w14:paraId="06ACA96A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R.A. and J.D. Varner,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Mathematical Models in Biotechnology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,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Comprehensive Biotechnology, 2nd edition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 2011.</w:t>
      </w:r>
    </w:p>
    <w:p w14:paraId="28EBF298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Modeling and Analysis of the Retinoic Acid Induced Proliferation and Differentiation Program of HL-60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.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SBE International Conference on Biomolecular Engineering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 2011. San Fransisco, CA.</w:t>
      </w:r>
    </w:p>
    <w:p w14:paraId="7EC675B3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Modeling and analysis of retinoic acid induced differentiation of uncommitted precursor cells.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Integr Biol (Camb), 2011. </w:t>
      </w:r>
      <w:r w:rsidRPr="00BA2D83">
        <w:rPr>
          <w:rFonts w:ascii="Calibri" w:eastAsia="Calibri" w:hAnsi="Calibri" w:cs="Calibri"/>
          <w:b/>
          <w:noProof/>
          <w:color w:val="595959"/>
          <w:sz w:val="22"/>
          <w:szCs w:val="22"/>
          <w:lang w:val="en-US"/>
        </w:rPr>
        <w:t>3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(5): p. 578-91.</w:t>
      </w:r>
    </w:p>
    <w:p w14:paraId="1E9E54FB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Stasko, T.H.,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Mapping woody-biomass supply costs using forest inventory and competing industry data.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biomass and bioenergy, 2011. </w:t>
      </w:r>
      <w:r w:rsidRPr="00BA2D83">
        <w:rPr>
          <w:rFonts w:ascii="Calibri" w:eastAsia="Calibri" w:hAnsi="Calibri" w:cs="Calibri"/>
          <w:b/>
          <w:noProof/>
          <w:color w:val="595959"/>
          <w:sz w:val="22"/>
          <w:szCs w:val="22"/>
          <w:lang w:val="en-US"/>
        </w:rPr>
        <w:t>35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(1): p. 263-271.</w:t>
      </w:r>
    </w:p>
    <w:p w14:paraId="3B2EEBE3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Ban, Y.-M., R.A. Tasseff, and D.I. Kopelevich,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Non-adiabatic dynamics of interfacial systems: a case study of a nanoparticle penetration into a lipid bilayer.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Molecular Simulation, 2011. </w:t>
      </w:r>
      <w:r w:rsidRPr="00BA2D83">
        <w:rPr>
          <w:rFonts w:ascii="Calibri" w:eastAsia="Calibri" w:hAnsi="Calibri" w:cs="Calibri"/>
          <w:b/>
          <w:noProof/>
          <w:color w:val="595959"/>
          <w:sz w:val="22"/>
          <w:szCs w:val="22"/>
          <w:lang w:val="en-US"/>
        </w:rPr>
        <w:t>37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(7): p. 525-536.</w:t>
      </w:r>
    </w:p>
    <w:p w14:paraId="121C40FA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Modeling and Analysis of the Retinoic Acid Induced Proliferation and Differentiation Program of HL-60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.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 xml:space="preserve">ACS National Meeting 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2010. San Francisco, CA.</w:t>
      </w:r>
    </w:p>
    <w:p w14:paraId="60F584AB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Modeling and Analysis of the Retinoic Acid Induced Proliferation and Differentiation Program of HL-60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.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AIChE Annual Meeting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 2010. Salt Lake City, UT.</w:t>
      </w:r>
    </w:p>
    <w:p w14:paraId="45EF89C2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Analysis of the molecular networks in androgen dependent and independent prostate cancer revealed fragile and robust subsystems.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PLoS One, 2010. </w:t>
      </w:r>
      <w:r w:rsidRPr="00BA2D83">
        <w:rPr>
          <w:rFonts w:ascii="Calibri" w:eastAsia="Calibri" w:hAnsi="Calibri" w:cs="Calibri"/>
          <w:b/>
          <w:noProof/>
          <w:color w:val="595959"/>
          <w:sz w:val="22"/>
          <w:szCs w:val="22"/>
          <w:lang w:val="en-US"/>
        </w:rPr>
        <w:t>5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(1): p. e8864.</w:t>
      </w:r>
    </w:p>
    <w:p w14:paraId="1184B810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Reiterer, G.,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RAF associates with phosphorylated nuclear BubR1 during endoreduplication induced by JAK inhibition.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Cell Cycle, 2010. </w:t>
      </w:r>
      <w:r w:rsidRPr="00BA2D83">
        <w:rPr>
          <w:rFonts w:ascii="Calibri" w:eastAsia="Calibri" w:hAnsi="Calibri" w:cs="Calibri"/>
          <w:b/>
          <w:noProof/>
          <w:color w:val="595959"/>
          <w:sz w:val="22"/>
          <w:szCs w:val="22"/>
          <w:lang w:val="en-US"/>
        </w:rPr>
        <w:t>9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(16): p. 3297-304.</w:t>
      </w:r>
    </w:p>
    <w:p w14:paraId="2B95F676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Mathematical Modeling and Analysis of the Role of the BLR1 Protein and MAPK Activation In the Growth-Arrest and Differentiation Program of a Model Adult Stem-Cell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.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AICHE 2008 Annual Meeting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 2008. Philadelphia, PA.</w:t>
      </w:r>
    </w:p>
    <w:p w14:paraId="331CCCA2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Formulation and Analysis of An Ultrascale Protein Interaction Network Involved In the Androgen Response of Prostate Cancer Epithelial Cells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.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AICHE 2008 Annual Meeting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 2008. Philadelphia, PA.</w:t>
      </w:r>
    </w:p>
    <w:p w14:paraId="72E32C6E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Kopelevich, D.I., et al.,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Potential Toxicity of Fullerenes and Molecular Modeling of Their Transport across Lipid Membranes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,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Nanoscience and Nanotechnology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, V.H. Grassian, Editor. 2008. p. 233-260.</w:t>
      </w:r>
    </w:p>
    <w:p w14:paraId="102C600A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R., et al.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Identification of Fragile Mechanisms in the Human Complement Cascade Is Sensitive to the Choice of Numerical Method for the Solution of the Sensitivity Equations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.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AICHE 2007 Annual Meeting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 2007. Salt Lake City, UT.</w:t>
      </w:r>
    </w:p>
    <w:p w14:paraId="116D1EA7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Kopelevich, R.T.a.D.D.,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Molecular Modeling of Nanoparticle Transport acrossLipid Bilayers.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 University of Florida: Journal of Undergraduate Research, 2006. </w:t>
      </w:r>
      <w:r w:rsidRPr="00BA2D83">
        <w:rPr>
          <w:rFonts w:ascii="Calibri" w:eastAsia="Calibri" w:hAnsi="Calibri" w:cs="Calibri"/>
          <w:b/>
          <w:noProof/>
          <w:color w:val="595959"/>
          <w:sz w:val="22"/>
          <w:szCs w:val="22"/>
          <w:lang w:val="en-US"/>
        </w:rPr>
        <w:t>7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(4).</w:t>
      </w:r>
    </w:p>
    <w:p w14:paraId="223D96EE" w14:textId="77777777" w:rsidR="00BA2D83" w:rsidRPr="00BA2D83" w:rsidRDefault="00BA2D83" w:rsidP="00BA2D83">
      <w:pPr>
        <w:numPr>
          <w:ilvl w:val="0"/>
          <w:numId w:val="10"/>
        </w:numPr>
        <w:contextualSpacing/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Tasseff, R.A. and D.I. Kopelevich.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Modeling of Transport of Nanoparticles across a Lipid Bilayer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 xml:space="preserve">. in </w:t>
      </w:r>
      <w:r w:rsidRPr="00BA2D83">
        <w:rPr>
          <w:rFonts w:ascii="Calibri" w:eastAsia="Calibri" w:hAnsi="Calibri" w:cs="Calibri"/>
          <w:i/>
          <w:noProof/>
          <w:color w:val="595959"/>
          <w:sz w:val="22"/>
          <w:szCs w:val="22"/>
          <w:lang w:val="en-US"/>
        </w:rPr>
        <w:t>AICHE 2005 Annual Meeting</w:t>
      </w: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t>. 2005. Cincinnati, OH.</w:t>
      </w:r>
    </w:p>
    <w:p w14:paraId="2FD3ED06" w14:textId="77777777" w:rsidR="00BA2D83" w:rsidRPr="00BA2D83" w:rsidRDefault="00BA2D83" w:rsidP="00BA2D83">
      <w:pPr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</w:pPr>
      <w:r w:rsidRPr="00BA2D83">
        <w:rPr>
          <w:rFonts w:ascii="Calibri" w:eastAsia="Calibri" w:hAnsi="Calibri" w:cs="Calibri"/>
          <w:noProof/>
          <w:color w:val="595959"/>
          <w:sz w:val="22"/>
          <w:szCs w:val="22"/>
          <w:lang w:val="en-US"/>
        </w:rPr>
        <w:fldChar w:fldCharType="end"/>
      </w:r>
    </w:p>
    <w:p w14:paraId="01FAE486" w14:textId="77777777" w:rsidR="00BA2D83" w:rsidRPr="001C0342" w:rsidRDefault="00BA2D83" w:rsidP="00BA2D83">
      <w:pPr>
        <w:pStyle w:val="ContactInfo"/>
        <w:jc w:val="both"/>
        <w:rPr>
          <w:color w:val="467886" w:themeColor="hyperlink"/>
          <w:sz w:val="18"/>
          <w:szCs w:val="18"/>
          <w:u w:val="single"/>
        </w:rPr>
      </w:pPr>
    </w:p>
    <w:sectPr w:rsidR="00BA2D83" w:rsidRPr="001C0342" w:rsidSect="001C0342">
      <w:headerReference w:type="default" r:id="rId10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D9A25" w14:textId="77777777" w:rsidR="005A0480" w:rsidRDefault="005A0480" w:rsidP="001C0342">
      <w:r>
        <w:separator/>
      </w:r>
    </w:p>
  </w:endnote>
  <w:endnote w:type="continuationSeparator" w:id="0">
    <w:p w14:paraId="6801BE87" w14:textId="77777777" w:rsidR="005A0480" w:rsidRDefault="005A0480" w:rsidP="001C0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EB879" w14:textId="77777777" w:rsidR="005A0480" w:rsidRDefault="005A0480" w:rsidP="001C0342">
      <w:r>
        <w:separator/>
      </w:r>
    </w:p>
  </w:footnote>
  <w:footnote w:type="continuationSeparator" w:id="0">
    <w:p w14:paraId="7168E368" w14:textId="77777777" w:rsidR="005A0480" w:rsidRDefault="005A0480" w:rsidP="001C0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8110A" w14:textId="67D3444B" w:rsidR="001C0342" w:rsidRPr="000F77AA" w:rsidRDefault="00305078" w:rsidP="001C0342">
    <w:pPr>
      <w:pStyle w:val="Header"/>
      <w:jc w:val="right"/>
      <w:rPr>
        <w:rFonts w:asciiTheme="minorBidi" w:hAnsiTheme="minorBidi"/>
        <w:color w:val="7F7F7F" w:themeColor="text1" w:themeTint="80"/>
        <w:sz w:val="22"/>
        <w:szCs w:val="22"/>
        <w:lang w:val="en-US"/>
      </w:rPr>
    </w:pPr>
    <w:r>
      <w:rPr>
        <w:rFonts w:asciiTheme="minorBidi" w:hAnsiTheme="minorBidi"/>
        <w:color w:val="7F7F7F" w:themeColor="text1" w:themeTint="80"/>
        <w:sz w:val="22"/>
        <w:szCs w:val="22"/>
        <w:lang w:val="en-US"/>
      </w:rPr>
      <w:t xml:space="preserve">Basic CV </w:t>
    </w:r>
    <w:proofErr w:type="spellStart"/>
    <w:r>
      <w:rPr>
        <w:rFonts w:asciiTheme="minorBidi" w:hAnsiTheme="minorBidi"/>
        <w:color w:val="7F7F7F" w:themeColor="text1" w:themeTint="80"/>
        <w:sz w:val="22"/>
        <w:szCs w:val="22"/>
        <w:lang w:val="en-US"/>
      </w:rPr>
      <w:t>RTasseff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94930"/>
    <w:multiLevelType w:val="hybridMultilevel"/>
    <w:tmpl w:val="0908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5608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5608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9874C46"/>
    <w:multiLevelType w:val="hybridMultilevel"/>
    <w:tmpl w:val="A2A2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A7913"/>
    <w:multiLevelType w:val="hybridMultilevel"/>
    <w:tmpl w:val="3F38D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376F2"/>
    <w:multiLevelType w:val="hybridMultilevel"/>
    <w:tmpl w:val="08F87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F44DF"/>
    <w:multiLevelType w:val="multilevel"/>
    <w:tmpl w:val="A786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897425"/>
    <w:multiLevelType w:val="hybridMultilevel"/>
    <w:tmpl w:val="DE4ED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56132"/>
    <w:multiLevelType w:val="hybridMultilevel"/>
    <w:tmpl w:val="313AF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6B64EF"/>
    <w:multiLevelType w:val="hybridMultilevel"/>
    <w:tmpl w:val="C764F3E2"/>
    <w:lvl w:ilvl="0" w:tplc="D7461DB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EA2318"/>
    <w:multiLevelType w:val="hybridMultilevel"/>
    <w:tmpl w:val="2E921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E87960"/>
    <w:multiLevelType w:val="hybridMultilevel"/>
    <w:tmpl w:val="70BC5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CA6606"/>
    <w:multiLevelType w:val="hybridMultilevel"/>
    <w:tmpl w:val="72602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B6D62"/>
    <w:multiLevelType w:val="multilevel"/>
    <w:tmpl w:val="240A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D972C9"/>
    <w:multiLevelType w:val="hybridMultilevel"/>
    <w:tmpl w:val="A1861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258C1"/>
    <w:multiLevelType w:val="hybridMultilevel"/>
    <w:tmpl w:val="34E8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DC040E"/>
    <w:multiLevelType w:val="hybridMultilevel"/>
    <w:tmpl w:val="AD146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588542">
    <w:abstractNumId w:val="5"/>
  </w:num>
  <w:num w:numId="2" w16cid:durableId="310595000">
    <w:abstractNumId w:val="12"/>
  </w:num>
  <w:num w:numId="3" w16cid:durableId="1512379232">
    <w:abstractNumId w:val="8"/>
  </w:num>
  <w:num w:numId="4" w16cid:durableId="376785616">
    <w:abstractNumId w:val="1"/>
  </w:num>
  <w:num w:numId="5" w16cid:durableId="1602177561">
    <w:abstractNumId w:val="2"/>
  </w:num>
  <w:num w:numId="6" w16cid:durableId="1665666925">
    <w:abstractNumId w:val="3"/>
  </w:num>
  <w:num w:numId="7" w16cid:durableId="1939174597">
    <w:abstractNumId w:val="9"/>
  </w:num>
  <w:num w:numId="8" w16cid:durableId="622469319">
    <w:abstractNumId w:val="13"/>
  </w:num>
  <w:num w:numId="9" w16cid:durableId="817310695">
    <w:abstractNumId w:val="10"/>
  </w:num>
  <w:num w:numId="10" w16cid:durableId="58141236">
    <w:abstractNumId w:val="7"/>
  </w:num>
  <w:num w:numId="11" w16cid:durableId="902565506">
    <w:abstractNumId w:val="15"/>
  </w:num>
  <w:num w:numId="12" w16cid:durableId="1555192519">
    <w:abstractNumId w:val="6"/>
  </w:num>
  <w:num w:numId="13" w16cid:durableId="2049253659">
    <w:abstractNumId w:val="4"/>
  </w:num>
  <w:num w:numId="14" w16cid:durableId="584843750">
    <w:abstractNumId w:val="14"/>
  </w:num>
  <w:num w:numId="15" w16cid:durableId="963075841">
    <w:abstractNumId w:val="11"/>
  </w:num>
  <w:num w:numId="16" w16cid:durableId="100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13"/>
    <w:rsid w:val="000243B0"/>
    <w:rsid w:val="00033EF0"/>
    <w:rsid w:val="000411B7"/>
    <w:rsid w:val="0006033E"/>
    <w:rsid w:val="000A55A3"/>
    <w:rsid w:val="000A6CF0"/>
    <w:rsid w:val="000F77AA"/>
    <w:rsid w:val="001001C4"/>
    <w:rsid w:val="00157AD5"/>
    <w:rsid w:val="0017408E"/>
    <w:rsid w:val="00185F39"/>
    <w:rsid w:val="001C0342"/>
    <w:rsid w:val="001F5326"/>
    <w:rsid w:val="002369ED"/>
    <w:rsid w:val="002A4ED6"/>
    <w:rsid w:val="002B03C0"/>
    <w:rsid w:val="00305078"/>
    <w:rsid w:val="0031515B"/>
    <w:rsid w:val="003200F9"/>
    <w:rsid w:val="003527FC"/>
    <w:rsid w:val="0042760D"/>
    <w:rsid w:val="005A0480"/>
    <w:rsid w:val="005E59CF"/>
    <w:rsid w:val="006003BA"/>
    <w:rsid w:val="00604AFF"/>
    <w:rsid w:val="00606E6C"/>
    <w:rsid w:val="00661464"/>
    <w:rsid w:val="006C538A"/>
    <w:rsid w:val="006D7D95"/>
    <w:rsid w:val="007522E2"/>
    <w:rsid w:val="007F3A1D"/>
    <w:rsid w:val="00807146"/>
    <w:rsid w:val="00836149"/>
    <w:rsid w:val="00844213"/>
    <w:rsid w:val="008C2F97"/>
    <w:rsid w:val="00972879"/>
    <w:rsid w:val="0098341A"/>
    <w:rsid w:val="009F4D7C"/>
    <w:rsid w:val="00A17E4C"/>
    <w:rsid w:val="00A537BF"/>
    <w:rsid w:val="00A62CD6"/>
    <w:rsid w:val="00B36909"/>
    <w:rsid w:val="00B60C8E"/>
    <w:rsid w:val="00B95F50"/>
    <w:rsid w:val="00BA2D83"/>
    <w:rsid w:val="00BA6D4B"/>
    <w:rsid w:val="00BE059B"/>
    <w:rsid w:val="00C34C47"/>
    <w:rsid w:val="00CA6BCA"/>
    <w:rsid w:val="00CF0D4A"/>
    <w:rsid w:val="00D21A07"/>
    <w:rsid w:val="00D3207F"/>
    <w:rsid w:val="00D9732E"/>
    <w:rsid w:val="00DA062E"/>
    <w:rsid w:val="00F43D3A"/>
    <w:rsid w:val="00F63797"/>
    <w:rsid w:val="00FA2FD6"/>
    <w:rsid w:val="00FC1C91"/>
    <w:rsid w:val="00FF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5786B78"/>
  <w15:chartTrackingRefBased/>
  <w15:docId w15:val="{F84F1F16-8B01-9340-8D7E-822470AB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2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2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2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2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8442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44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2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2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213"/>
    <w:pPr>
      <w:ind w:left="720"/>
      <w:contextualSpacing/>
    </w:pPr>
  </w:style>
  <w:style w:type="character" w:styleId="IntenseEmphasis">
    <w:name w:val="Intense Emphasis"/>
    <w:basedOn w:val="DefaultParagraphFont"/>
    <w:uiPriority w:val="2"/>
    <w:qFormat/>
    <w:rsid w:val="00844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213"/>
    <w:rPr>
      <w:b/>
      <w:bCs/>
      <w:smallCaps/>
      <w:color w:val="0F4761" w:themeColor="accent1" w:themeShade="BF"/>
      <w:spacing w:val="5"/>
    </w:rPr>
  </w:style>
  <w:style w:type="paragraph" w:customStyle="1" w:styleId="ContactInfo">
    <w:name w:val="Contact Info"/>
    <w:basedOn w:val="Normal"/>
    <w:uiPriority w:val="3"/>
    <w:qFormat/>
    <w:rsid w:val="00844213"/>
    <w:pPr>
      <w:jc w:val="center"/>
    </w:pPr>
    <w:rPr>
      <w:color w:val="595959" w:themeColor="text1" w:themeTint="A6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84421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421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3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C03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342"/>
  </w:style>
  <w:style w:type="paragraph" w:styleId="Footer">
    <w:name w:val="footer"/>
    <w:basedOn w:val="Normal"/>
    <w:link w:val="FooterChar"/>
    <w:uiPriority w:val="99"/>
    <w:unhideWhenUsed/>
    <w:rsid w:val="001C03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342"/>
  </w:style>
  <w:style w:type="table" w:styleId="TableGrid">
    <w:name w:val="Table Grid"/>
    <w:basedOn w:val="TableNormal"/>
    <w:uiPriority w:val="39"/>
    <w:rsid w:val="00BA2D83"/>
    <w:pPr>
      <w:contextualSpacing/>
    </w:pPr>
    <w:rPr>
      <w:color w:val="595959"/>
      <w:sz w:val="22"/>
      <w:szCs w:val="22"/>
      <w:lang w:val="en-US"/>
    </w:rPr>
    <w:tblPr/>
  </w:style>
  <w:style w:type="paragraph" w:styleId="ListBullet">
    <w:name w:val="List Bullet"/>
    <w:basedOn w:val="Normal"/>
    <w:uiPriority w:val="11"/>
    <w:qFormat/>
    <w:rsid w:val="00BA2D83"/>
    <w:pPr>
      <w:numPr>
        <w:numId w:val="4"/>
      </w:numPr>
      <w:tabs>
        <w:tab w:val="num" w:pos="360"/>
      </w:tabs>
      <w:ind w:left="0" w:firstLine="0"/>
    </w:pPr>
    <w:rPr>
      <w:color w:val="595959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5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6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8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TpTdwDsAAAAJ&amp;hl=e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Tasseff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yan-tasseff-b40a2a22b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7A3E45703EE544B88110397A9F1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ED2A1-7BAB-FB4A-A833-1AED9A9D2C4C}"/>
      </w:docPartPr>
      <w:docPartBody>
        <w:p w:rsidR="0053230A" w:rsidRDefault="005221B6" w:rsidP="005221B6">
          <w:pPr>
            <w:pStyle w:val="3B7A3E45703EE544B88110397A9F13E1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B6"/>
    <w:rsid w:val="00157AD5"/>
    <w:rsid w:val="003C169E"/>
    <w:rsid w:val="005221B6"/>
    <w:rsid w:val="0053230A"/>
    <w:rsid w:val="00787398"/>
    <w:rsid w:val="008063FE"/>
    <w:rsid w:val="00836149"/>
    <w:rsid w:val="00A24FC5"/>
    <w:rsid w:val="00A444EA"/>
    <w:rsid w:val="00BD3DF3"/>
    <w:rsid w:val="00C7592B"/>
    <w:rsid w:val="00D55921"/>
    <w:rsid w:val="00E7101E"/>
    <w:rsid w:val="00EB5865"/>
    <w:rsid w:val="00F63797"/>
    <w:rsid w:val="00FF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7A3E45703EE544B88110397A9F13E1">
    <w:name w:val="3B7A3E45703EE544B88110397A9F13E1"/>
    <w:rsid w:val="005221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2047</Words>
  <Characters>12063</Characters>
  <Application>Microsoft Office Word</Application>
  <DocSecurity>0</DocSecurity>
  <Lines>365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Tasseff</dc:creator>
  <cp:keywords/>
  <dc:description/>
  <cp:lastModifiedBy>Ryan Anastas Tasseff</cp:lastModifiedBy>
  <cp:revision>8</cp:revision>
  <cp:lastPrinted>2024-10-23T15:17:00Z</cp:lastPrinted>
  <dcterms:created xsi:type="dcterms:W3CDTF">2025-04-24T15:59:00Z</dcterms:created>
  <dcterms:modified xsi:type="dcterms:W3CDTF">2025-09-27T14:23:00Z</dcterms:modified>
</cp:coreProperties>
</file>