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01A8" w14:textId="77777777" w:rsidR="00043F6E" w:rsidRDefault="00043F6E" w:rsidP="00043F6E">
      <w:pPr>
        <w:pStyle w:val="Heading4"/>
      </w:pPr>
      <w:bookmarkStart w:id="0" w:name="_Toc141703213"/>
      <w:r>
        <w:rPr>
          <w:i/>
        </w:rPr>
        <w:t>Digital Control and Telemetry</w:t>
      </w:r>
      <w:bookmarkEnd w:id="0"/>
    </w:p>
    <w:p w14:paraId="111877E1" w14:textId="77777777" w:rsidR="00043F6E" w:rsidRDefault="00043F6E" w:rsidP="00043F6E">
      <w:r>
        <w:t xml:space="preserve">[PA-471] The PA shall accept Digital Control/Telemetry over an RS-422 interface. </w:t>
      </w:r>
    </w:p>
    <w:p w14:paraId="72BBB127" w14:textId="77777777" w:rsidR="00043F6E" w:rsidRDefault="00043F6E" w:rsidP="00043F6E">
      <w:r>
        <w:t>[PA-878] The PA unit's Control/Telemetry interface shall incorporate a bi-directional UART-based serial interface with a data rate of 230,400 baud, with 1 Start bit, 8 data bits, and 1 Stop bit, and 1 "Even" parity bit.</w:t>
      </w:r>
      <w:bookmarkStart w:id="1" w:name="_Hlk130487512"/>
    </w:p>
    <w:bookmarkEnd w:id="1"/>
    <w:p w14:paraId="25880AC6" w14:textId="77777777" w:rsidR="00043F6E" w:rsidRDefault="00043F6E" w:rsidP="00043F6E">
      <w:r>
        <w:t xml:space="preserve">[PA-870] The PA shall provide Gain, Band, Temperature and Voltage Fault Status to the Lynx Payload as indicated in Figure 6. </w:t>
      </w:r>
    </w:p>
    <w:p w14:paraId="6F120D17" w14:textId="77777777" w:rsidR="00043F6E" w:rsidRDefault="00043F6E" w:rsidP="00043F6E">
      <w:r>
        <w:t>[PA-476] The PA unit's control interface shall accept the command message input format shown in Figure 5.  All consist of single-byte messages.</w:t>
      </w:r>
    </w:p>
    <w:p w14:paraId="228D3048" w14:textId="77777777" w:rsidR="00043F6E" w:rsidRDefault="00043F6E" w:rsidP="00043F6E">
      <w:r>
        <w:t>[PA-1074] After receipt of command to change PA configuration, the PA shall be able to provide a telemetry message, with current configuration, within 500 msec. This message would be sent in response to a Report Status command.</w:t>
      </w:r>
    </w:p>
    <w:p w14:paraId="6BA90818" w14:textId="77777777" w:rsidR="00043F6E" w:rsidRDefault="00043F6E" w:rsidP="00043F6E"/>
    <w:p w14:paraId="4EA8723C" w14:textId="77777777" w:rsidR="00043F6E" w:rsidRDefault="00043F6E" w:rsidP="00043F6E"/>
    <w:tbl>
      <w:tblPr>
        <w:tblW w:w="10300" w:type="dxa"/>
        <w:tblInd w:w="108" w:type="dxa"/>
        <w:tblLook w:val="04A0" w:firstRow="1" w:lastRow="0" w:firstColumn="1" w:lastColumn="0" w:noHBand="0" w:noVBand="1"/>
      </w:tblPr>
      <w:tblGrid>
        <w:gridCol w:w="1900"/>
        <w:gridCol w:w="700"/>
        <w:gridCol w:w="700"/>
        <w:gridCol w:w="700"/>
        <w:gridCol w:w="700"/>
        <w:gridCol w:w="700"/>
        <w:gridCol w:w="700"/>
        <w:gridCol w:w="700"/>
        <w:gridCol w:w="700"/>
        <w:gridCol w:w="340"/>
        <w:gridCol w:w="2460"/>
      </w:tblGrid>
      <w:tr w:rsidR="00043F6E" w:rsidRPr="004B7A9F" w14:paraId="5414B771" w14:textId="77777777">
        <w:trPr>
          <w:trHeight w:val="300"/>
        </w:trPr>
        <w:tc>
          <w:tcPr>
            <w:tcW w:w="1900" w:type="dxa"/>
            <w:tcBorders>
              <w:top w:val="nil"/>
              <w:left w:val="nil"/>
              <w:bottom w:val="nil"/>
              <w:right w:val="nil"/>
            </w:tcBorders>
            <w:shd w:val="clear" w:color="000000" w:fill="BFBFBF"/>
            <w:noWrap/>
            <w:vAlign w:val="bottom"/>
            <w:hideMark/>
          </w:tcPr>
          <w:p w14:paraId="2F3348D5" w14:textId="77777777" w:rsidR="00043F6E" w:rsidRPr="004B7A9F" w:rsidRDefault="00043F6E">
            <w:pPr>
              <w:spacing w:after="0"/>
              <w:jc w:val="center"/>
              <w:rPr>
                <w:rFonts w:ascii="Calibri" w:hAnsi="Calibri" w:cs="Calibri"/>
                <w:b/>
                <w:bCs/>
                <w:color w:val="000000"/>
                <w:sz w:val="22"/>
                <w:szCs w:val="22"/>
              </w:rPr>
            </w:pPr>
            <w:r w:rsidRPr="004B7A9F">
              <w:rPr>
                <w:rFonts w:ascii="Calibri" w:hAnsi="Calibri" w:cs="Calibri"/>
                <w:b/>
                <w:bCs/>
                <w:color w:val="000000"/>
                <w:sz w:val="22"/>
                <w:szCs w:val="22"/>
              </w:rPr>
              <w:t>Commands</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DCF78" w14:textId="77777777" w:rsidR="00043F6E" w:rsidRPr="004B7A9F" w:rsidRDefault="00043F6E">
            <w:pPr>
              <w:spacing w:after="0"/>
              <w:jc w:val="center"/>
              <w:rPr>
                <w:rFonts w:ascii="Calibri" w:hAnsi="Calibri" w:cs="Calibri"/>
                <w:b/>
                <w:bCs/>
                <w:color w:val="000000"/>
                <w:sz w:val="22"/>
                <w:szCs w:val="22"/>
              </w:rPr>
            </w:pPr>
            <w:r w:rsidRPr="004B7A9F">
              <w:rPr>
                <w:rFonts w:ascii="Calibri" w:hAnsi="Calibri" w:cs="Calibri"/>
                <w:b/>
                <w:bCs/>
                <w:color w:val="000000"/>
                <w:sz w:val="22"/>
                <w:szCs w:val="22"/>
              </w:rPr>
              <w:t>MSB</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3E8D225C"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476BEF40"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2C63D33"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A2683ED"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29FEFFF"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CC6B566"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E29C088" w14:textId="77777777" w:rsidR="00043F6E" w:rsidRPr="004B7A9F" w:rsidRDefault="00043F6E">
            <w:pPr>
              <w:spacing w:after="0"/>
              <w:jc w:val="center"/>
              <w:rPr>
                <w:rFonts w:ascii="Calibri" w:hAnsi="Calibri" w:cs="Calibri"/>
                <w:b/>
                <w:bCs/>
                <w:color w:val="000000"/>
                <w:sz w:val="22"/>
                <w:szCs w:val="22"/>
              </w:rPr>
            </w:pPr>
            <w:r w:rsidRPr="004B7A9F">
              <w:rPr>
                <w:rFonts w:ascii="Calibri" w:hAnsi="Calibri" w:cs="Calibri"/>
                <w:b/>
                <w:bCs/>
                <w:color w:val="000000"/>
                <w:sz w:val="22"/>
                <w:szCs w:val="22"/>
              </w:rPr>
              <w:t>LSB</w:t>
            </w:r>
          </w:p>
        </w:tc>
        <w:tc>
          <w:tcPr>
            <w:tcW w:w="340" w:type="dxa"/>
            <w:tcBorders>
              <w:top w:val="nil"/>
              <w:left w:val="nil"/>
              <w:bottom w:val="nil"/>
              <w:right w:val="nil"/>
            </w:tcBorders>
            <w:shd w:val="clear" w:color="auto" w:fill="auto"/>
            <w:noWrap/>
            <w:vAlign w:val="bottom"/>
            <w:hideMark/>
          </w:tcPr>
          <w:p w14:paraId="72CBD6E7" w14:textId="77777777" w:rsidR="00043F6E" w:rsidRPr="004B7A9F" w:rsidRDefault="00043F6E">
            <w:pPr>
              <w:spacing w:after="0"/>
              <w:jc w:val="center"/>
              <w:rPr>
                <w:rFonts w:ascii="Calibri" w:hAnsi="Calibri" w:cs="Calibri"/>
                <w:b/>
                <w:bCs/>
                <w:color w:val="000000"/>
                <w:sz w:val="22"/>
                <w:szCs w:val="22"/>
              </w:rPr>
            </w:pP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05049" w14:textId="77777777" w:rsidR="00043F6E" w:rsidRPr="004B7A9F" w:rsidRDefault="00043F6E">
            <w:pPr>
              <w:spacing w:after="0"/>
              <w:jc w:val="center"/>
              <w:rPr>
                <w:rFonts w:ascii="Calibri" w:hAnsi="Calibri" w:cs="Calibri"/>
                <w:b/>
                <w:bCs/>
                <w:color w:val="000000"/>
                <w:sz w:val="22"/>
                <w:szCs w:val="22"/>
              </w:rPr>
            </w:pPr>
            <w:r w:rsidRPr="004B7A9F">
              <w:rPr>
                <w:rFonts w:ascii="Calibri" w:hAnsi="Calibri" w:cs="Calibri"/>
                <w:b/>
                <w:bCs/>
                <w:color w:val="000000"/>
                <w:sz w:val="22"/>
                <w:szCs w:val="22"/>
              </w:rPr>
              <w:t>Definition</w:t>
            </w:r>
          </w:p>
        </w:tc>
      </w:tr>
      <w:tr w:rsidR="00043F6E" w:rsidRPr="004B7A9F" w14:paraId="0B305AEA" w14:textId="77777777">
        <w:trPr>
          <w:trHeight w:val="300"/>
        </w:trPr>
        <w:tc>
          <w:tcPr>
            <w:tcW w:w="1900" w:type="dxa"/>
            <w:tcBorders>
              <w:top w:val="nil"/>
              <w:left w:val="nil"/>
              <w:bottom w:val="nil"/>
              <w:right w:val="nil"/>
            </w:tcBorders>
            <w:shd w:val="clear" w:color="auto" w:fill="auto"/>
            <w:noWrap/>
            <w:vAlign w:val="bottom"/>
            <w:hideMark/>
          </w:tcPr>
          <w:p w14:paraId="39CE495C" w14:textId="77777777" w:rsidR="00043F6E" w:rsidRPr="004B7A9F" w:rsidRDefault="00043F6E">
            <w:pPr>
              <w:spacing w:after="0"/>
              <w:jc w:val="center"/>
              <w:rPr>
                <w:rFonts w:ascii="Calibri" w:hAnsi="Calibri" w:cs="Calibri"/>
                <w:b/>
                <w:bCs/>
                <w:color w:val="000000"/>
                <w:sz w:val="22"/>
                <w:szCs w:val="22"/>
              </w:rPr>
            </w:pPr>
          </w:p>
        </w:tc>
        <w:tc>
          <w:tcPr>
            <w:tcW w:w="700" w:type="dxa"/>
            <w:tcBorders>
              <w:top w:val="nil"/>
              <w:left w:val="nil"/>
              <w:bottom w:val="nil"/>
              <w:right w:val="nil"/>
            </w:tcBorders>
            <w:shd w:val="clear" w:color="auto" w:fill="auto"/>
            <w:noWrap/>
            <w:vAlign w:val="bottom"/>
            <w:hideMark/>
          </w:tcPr>
          <w:p w14:paraId="39E12A0F" w14:textId="77777777" w:rsidR="00043F6E" w:rsidRPr="004B7A9F" w:rsidRDefault="00043F6E">
            <w:pPr>
              <w:spacing w:after="0"/>
              <w:jc w:val="center"/>
              <w:rPr>
                <w:rFonts w:ascii="Times New Roman" w:hAnsi="Times New Roman"/>
              </w:rPr>
            </w:pPr>
          </w:p>
        </w:tc>
        <w:tc>
          <w:tcPr>
            <w:tcW w:w="700" w:type="dxa"/>
            <w:tcBorders>
              <w:top w:val="nil"/>
              <w:left w:val="nil"/>
              <w:bottom w:val="nil"/>
              <w:right w:val="nil"/>
            </w:tcBorders>
            <w:shd w:val="clear" w:color="auto" w:fill="auto"/>
            <w:noWrap/>
            <w:vAlign w:val="bottom"/>
            <w:hideMark/>
          </w:tcPr>
          <w:p w14:paraId="0E1760E9"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31ED8DDB"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0167E1C7"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094D5342"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767FB4C9"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1C477600"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7C869A50" w14:textId="77777777" w:rsidR="00043F6E" w:rsidRPr="004B7A9F" w:rsidRDefault="00043F6E">
            <w:pPr>
              <w:spacing w:after="0"/>
              <w:rPr>
                <w:rFonts w:ascii="Times New Roman" w:hAnsi="Times New Roman"/>
              </w:rPr>
            </w:pPr>
          </w:p>
        </w:tc>
        <w:tc>
          <w:tcPr>
            <w:tcW w:w="340" w:type="dxa"/>
            <w:tcBorders>
              <w:top w:val="nil"/>
              <w:left w:val="nil"/>
              <w:bottom w:val="nil"/>
              <w:right w:val="nil"/>
            </w:tcBorders>
            <w:shd w:val="clear" w:color="auto" w:fill="auto"/>
            <w:noWrap/>
            <w:vAlign w:val="bottom"/>
            <w:hideMark/>
          </w:tcPr>
          <w:p w14:paraId="52DAF7BB" w14:textId="77777777" w:rsidR="00043F6E" w:rsidRPr="004B7A9F" w:rsidRDefault="00043F6E">
            <w:pPr>
              <w:spacing w:after="0"/>
              <w:rPr>
                <w:rFonts w:ascii="Times New Roman" w:hAnsi="Times New Roman"/>
              </w:rPr>
            </w:pPr>
          </w:p>
        </w:tc>
        <w:tc>
          <w:tcPr>
            <w:tcW w:w="2460" w:type="dxa"/>
            <w:tcBorders>
              <w:top w:val="nil"/>
              <w:left w:val="nil"/>
              <w:bottom w:val="nil"/>
              <w:right w:val="nil"/>
            </w:tcBorders>
            <w:shd w:val="clear" w:color="auto" w:fill="auto"/>
            <w:noWrap/>
            <w:vAlign w:val="bottom"/>
            <w:hideMark/>
          </w:tcPr>
          <w:p w14:paraId="355EA6C3" w14:textId="77777777" w:rsidR="00043F6E" w:rsidRPr="004B7A9F" w:rsidRDefault="00043F6E">
            <w:pPr>
              <w:spacing w:after="0"/>
              <w:rPr>
                <w:rFonts w:ascii="Times New Roman" w:hAnsi="Times New Roman"/>
              </w:rPr>
            </w:pPr>
          </w:p>
        </w:tc>
      </w:tr>
      <w:tr w:rsidR="00043F6E" w:rsidRPr="004B7A9F" w14:paraId="5409AA78" w14:textId="77777777">
        <w:trPr>
          <w:trHeight w:val="6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1C6ED7"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RF Enable / Disable</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32D511E9"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CMD 0</w:t>
            </w:r>
            <w:r w:rsidRPr="004B7A9F">
              <w:rPr>
                <w:rFonts w:ascii="Calibri" w:hAnsi="Calibri" w:cs="Calibri"/>
                <w:color w:val="000000"/>
                <w:sz w:val="22"/>
                <w:szCs w:val="22"/>
              </w:rPr>
              <w:br/>
              <w:t>000</w:t>
            </w:r>
          </w:p>
        </w:tc>
        <w:tc>
          <w:tcPr>
            <w:tcW w:w="28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31CEF63"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8187756"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RF On</w:t>
            </w:r>
          </w:p>
        </w:tc>
        <w:tc>
          <w:tcPr>
            <w:tcW w:w="340" w:type="dxa"/>
            <w:tcBorders>
              <w:top w:val="nil"/>
              <w:left w:val="nil"/>
              <w:bottom w:val="nil"/>
              <w:right w:val="nil"/>
            </w:tcBorders>
            <w:shd w:val="clear" w:color="auto" w:fill="auto"/>
            <w:noWrap/>
            <w:vAlign w:val="center"/>
            <w:hideMark/>
          </w:tcPr>
          <w:p w14:paraId="5DA71E4B" w14:textId="77777777" w:rsidR="00043F6E" w:rsidRPr="004B7A9F" w:rsidRDefault="00043F6E">
            <w:pPr>
              <w:spacing w:after="0"/>
              <w:jc w:val="center"/>
              <w:rPr>
                <w:rFonts w:ascii="Calibri" w:hAnsi="Calibri" w:cs="Calibri"/>
                <w:sz w:val="22"/>
                <w:szCs w:val="22"/>
              </w:rPr>
            </w:pPr>
          </w:p>
        </w:tc>
        <w:tc>
          <w:tcPr>
            <w:tcW w:w="2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20D6B"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0=RF Off</w:t>
            </w:r>
            <w:r w:rsidRPr="004B7A9F">
              <w:rPr>
                <w:rFonts w:ascii="Calibri" w:hAnsi="Calibri" w:cs="Calibri"/>
                <w:sz w:val="22"/>
                <w:szCs w:val="22"/>
              </w:rPr>
              <w:br/>
              <w:t>1=RF On</w:t>
            </w:r>
          </w:p>
        </w:tc>
      </w:tr>
      <w:tr w:rsidR="00043F6E" w:rsidRPr="004B7A9F" w14:paraId="55F4E29E" w14:textId="77777777">
        <w:trPr>
          <w:trHeight w:val="6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1DDAD51"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Report Status</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004EA93D"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CMD 1</w:t>
            </w:r>
            <w:r w:rsidRPr="004B7A9F">
              <w:rPr>
                <w:rFonts w:ascii="Calibri" w:hAnsi="Calibri" w:cs="Calibri"/>
                <w:color w:val="000000"/>
                <w:sz w:val="22"/>
                <w:szCs w:val="22"/>
              </w:rPr>
              <w:br/>
              <w:t>001</w:t>
            </w:r>
          </w:p>
        </w:tc>
        <w:tc>
          <w:tcPr>
            <w:tcW w:w="350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4BF2E19"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340" w:type="dxa"/>
            <w:tcBorders>
              <w:top w:val="nil"/>
              <w:left w:val="nil"/>
              <w:bottom w:val="nil"/>
              <w:right w:val="nil"/>
            </w:tcBorders>
            <w:shd w:val="clear" w:color="auto" w:fill="auto"/>
            <w:noWrap/>
            <w:vAlign w:val="center"/>
            <w:hideMark/>
          </w:tcPr>
          <w:p w14:paraId="155863FB"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B004F73"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r>
      <w:tr w:rsidR="00043F6E" w:rsidRPr="004B7A9F" w14:paraId="425928DD" w14:textId="77777777">
        <w:trPr>
          <w:trHeight w:val="15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EA69A58"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Set Band</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487BFEBB"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CMD 2</w:t>
            </w:r>
            <w:r w:rsidRPr="004B7A9F">
              <w:rPr>
                <w:rFonts w:ascii="Calibri" w:hAnsi="Calibri" w:cs="Calibri"/>
                <w:color w:val="000000"/>
                <w:sz w:val="22"/>
                <w:szCs w:val="22"/>
              </w:rPr>
              <w:br/>
              <w:t>010</w:t>
            </w:r>
          </w:p>
        </w:tc>
        <w:tc>
          <w:tcPr>
            <w:tcW w:w="14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E820D4"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210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F403722"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L/M/H</w:t>
            </w:r>
          </w:p>
        </w:tc>
        <w:tc>
          <w:tcPr>
            <w:tcW w:w="340" w:type="dxa"/>
            <w:tcBorders>
              <w:top w:val="nil"/>
              <w:left w:val="nil"/>
              <w:bottom w:val="nil"/>
              <w:right w:val="nil"/>
            </w:tcBorders>
            <w:shd w:val="clear" w:color="auto" w:fill="auto"/>
            <w:noWrap/>
            <w:vAlign w:val="center"/>
            <w:hideMark/>
          </w:tcPr>
          <w:p w14:paraId="5D90168D"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vAlign w:val="center"/>
            <w:hideMark/>
          </w:tcPr>
          <w:p w14:paraId="7BBDFB28"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Disabled=000</w:t>
            </w:r>
            <w:r w:rsidRPr="004B7A9F">
              <w:rPr>
                <w:rFonts w:ascii="Calibri" w:hAnsi="Calibri" w:cs="Calibri"/>
                <w:sz w:val="22"/>
                <w:szCs w:val="22"/>
              </w:rPr>
              <w:br/>
              <w:t>L=001</w:t>
            </w:r>
            <w:r w:rsidRPr="004B7A9F">
              <w:rPr>
                <w:rFonts w:ascii="Calibri" w:hAnsi="Calibri" w:cs="Calibri"/>
                <w:sz w:val="22"/>
                <w:szCs w:val="22"/>
              </w:rPr>
              <w:br/>
              <w:t>M=010</w:t>
            </w:r>
            <w:r w:rsidRPr="004B7A9F">
              <w:rPr>
                <w:rFonts w:ascii="Calibri" w:hAnsi="Calibri" w:cs="Calibri"/>
                <w:sz w:val="22"/>
                <w:szCs w:val="22"/>
              </w:rPr>
              <w:br/>
              <w:t>H=011</w:t>
            </w:r>
            <w:r w:rsidRPr="004B7A9F">
              <w:rPr>
                <w:rFonts w:ascii="Calibri" w:hAnsi="Calibri" w:cs="Calibri"/>
                <w:sz w:val="22"/>
                <w:szCs w:val="22"/>
              </w:rPr>
              <w:br/>
              <w:t>Other values Reserved</w:t>
            </w:r>
          </w:p>
        </w:tc>
      </w:tr>
      <w:tr w:rsidR="00043F6E" w:rsidRPr="004B7A9F" w14:paraId="3ECE38E0" w14:textId="77777777">
        <w:trPr>
          <w:trHeight w:val="9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1817F86"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Set Gain</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10061E56"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CMD 3</w:t>
            </w:r>
            <w:r w:rsidRPr="004B7A9F">
              <w:rPr>
                <w:rFonts w:ascii="Calibri" w:hAnsi="Calibri" w:cs="Calibri"/>
                <w:color w:val="000000"/>
                <w:sz w:val="22"/>
                <w:szCs w:val="22"/>
              </w:rPr>
              <w:br/>
              <w:t>011</w:t>
            </w:r>
          </w:p>
        </w:tc>
        <w:tc>
          <w:tcPr>
            <w:tcW w:w="3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55C67706"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Gain Value</w:t>
            </w:r>
          </w:p>
        </w:tc>
        <w:tc>
          <w:tcPr>
            <w:tcW w:w="340" w:type="dxa"/>
            <w:tcBorders>
              <w:top w:val="nil"/>
              <w:left w:val="nil"/>
              <w:bottom w:val="nil"/>
              <w:right w:val="nil"/>
            </w:tcBorders>
            <w:shd w:val="clear" w:color="auto" w:fill="auto"/>
            <w:noWrap/>
            <w:vAlign w:val="center"/>
            <w:hideMark/>
          </w:tcPr>
          <w:p w14:paraId="39D0FA58"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vAlign w:val="center"/>
            <w:hideMark/>
          </w:tcPr>
          <w:p w14:paraId="2120E1A8" w14:textId="77777777" w:rsidR="00043F6E" w:rsidRDefault="00043F6E">
            <w:pPr>
              <w:spacing w:after="0"/>
              <w:jc w:val="center"/>
              <w:rPr>
                <w:rFonts w:ascii="Calibri" w:hAnsi="Calibri" w:cs="Calibri"/>
                <w:sz w:val="22"/>
                <w:szCs w:val="22"/>
              </w:rPr>
            </w:pPr>
            <w:bookmarkStart w:id="2" w:name="_Hlk141201489"/>
            <w:r>
              <w:rPr>
                <w:rFonts w:ascii="Calibri" w:hAnsi="Calibri" w:cs="Calibri"/>
                <w:sz w:val="22"/>
                <w:szCs w:val="22"/>
              </w:rPr>
              <w:t>1 dB steps; examples:</w:t>
            </w:r>
          </w:p>
          <w:p w14:paraId="057D9BCA"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00000=1</w:t>
            </w:r>
            <w:r>
              <w:rPr>
                <w:rFonts w:ascii="Calibri" w:hAnsi="Calibri" w:cs="Calibri"/>
                <w:sz w:val="22"/>
                <w:szCs w:val="22"/>
              </w:rPr>
              <w:t>2</w:t>
            </w:r>
            <w:r w:rsidRPr="004B7A9F">
              <w:rPr>
                <w:rFonts w:ascii="Calibri" w:hAnsi="Calibri" w:cs="Calibri"/>
                <w:sz w:val="22"/>
                <w:szCs w:val="22"/>
              </w:rPr>
              <w:t>dB</w:t>
            </w:r>
            <w:r w:rsidRPr="004B7A9F">
              <w:rPr>
                <w:rFonts w:ascii="Calibri" w:hAnsi="Calibri" w:cs="Calibri"/>
                <w:sz w:val="22"/>
                <w:szCs w:val="22"/>
              </w:rPr>
              <w:br/>
              <w:t>01111=25dB</w:t>
            </w:r>
            <w:r w:rsidRPr="004B7A9F">
              <w:rPr>
                <w:rFonts w:ascii="Calibri" w:hAnsi="Calibri" w:cs="Calibri"/>
                <w:sz w:val="22"/>
                <w:szCs w:val="22"/>
              </w:rPr>
              <w:br/>
              <w:t>11110=40dB</w:t>
            </w:r>
            <w:bookmarkEnd w:id="2"/>
          </w:p>
        </w:tc>
      </w:tr>
      <w:tr w:rsidR="00043F6E" w:rsidRPr="004B7A9F" w14:paraId="6570ADD6" w14:textId="77777777">
        <w:trPr>
          <w:trHeight w:val="6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0868AE76"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Spare</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32F9AA7A"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CMD 4</w:t>
            </w:r>
            <w:r w:rsidRPr="004B7A9F">
              <w:rPr>
                <w:rFonts w:ascii="Calibri" w:hAnsi="Calibri" w:cs="Calibri"/>
                <w:color w:val="000000"/>
                <w:sz w:val="22"/>
                <w:szCs w:val="22"/>
              </w:rPr>
              <w:br/>
              <w:t>100</w:t>
            </w:r>
          </w:p>
        </w:tc>
        <w:tc>
          <w:tcPr>
            <w:tcW w:w="350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F0DDA58"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340" w:type="dxa"/>
            <w:tcBorders>
              <w:top w:val="nil"/>
              <w:left w:val="nil"/>
              <w:bottom w:val="nil"/>
              <w:right w:val="nil"/>
            </w:tcBorders>
            <w:shd w:val="clear" w:color="auto" w:fill="auto"/>
            <w:noWrap/>
            <w:vAlign w:val="center"/>
            <w:hideMark/>
          </w:tcPr>
          <w:p w14:paraId="417E3B82"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2BDC664"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r>
      <w:tr w:rsidR="00043F6E" w:rsidRPr="004B7A9F" w14:paraId="1B68726B" w14:textId="77777777">
        <w:trPr>
          <w:trHeight w:val="6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EC9DDD5"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Spare</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11500E39"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CMD 5</w:t>
            </w:r>
            <w:r w:rsidRPr="004B7A9F">
              <w:rPr>
                <w:rFonts w:ascii="Calibri" w:hAnsi="Calibri" w:cs="Calibri"/>
                <w:color w:val="000000"/>
                <w:sz w:val="22"/>
                <w:szCs w:val="22"/>
              </w:rPr>
              <w:br/>
              <w:t>101</w:t>
            </w:r>
          </w:p>
        </w:tc>
        <w:tc>
          <w:tcPr>
            <w:tcW w:w="350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73E4C04"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340" w:type="dxa"/>
            <w:tcBorders>
              <w:top w:val="nil"/>
              <w:left w:val="nil"/>
              <w:bottom w:val="nil"/>
              <w:right w:val="nil"/>
            </w:tcBorders>
            <w:shd w:val="clear" w:color="auto" w:fill="auto"/>
            <w:noWrap/>
            <w:vAlign w:val="center"/>
            <w:hideMark/>
          </w:tcPr>
          <w:p w14:paraId="3BF70ED8"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00142B2"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r>
      <w:tr w:rsidR="00043F6E" w:rsidRPr="004B7A9F" w14:paraId="6D3847CE" w14:textId="77777777">
        <w:trPr>
          <w:trHeight w:val="6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0FA3EDA"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Spare</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6B49EBB6"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CMD 6</w:t>
            </w:r>
            <w:r w:rsidRPr="004B7A9F">
              <w:rPr>
                <w:rFonts w:ascii="Calibri" w:hAnsi="Calibri" w:cs="Calibri"/>
                <w:color w:val="000000"/>
                <w:sz w:val="22"/>
                <w:szCs w:val="22"/>
              </w:rPr>
              <w:br/>
              <w:t>110</w:t>
            </w:r>
          </w:p>
        </w:tc>
        <w:tc>
          <w:tcPr>
            <w:tcW w:w="350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DE4A001"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340" w:type="dxa"/>
            <w:tcBorders>
              <w:top w:val="nil"/>
              <w:left w:val="nil"/>
              <w:bottom w:val="nil"/>
              <w:right w:val="nil"/>
            </w:tcBorders>
            <w:shd w:val="clear" w:color="auto" w:fill="auto"/>
            <w:noWrap/>
            <w:vAlign w:val="center"/>
            <w:hideMark/>
          </w:tcPr>
          <w:p w14:paraId="16DAF5A5"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90E8604"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r>
      <w:tr w:rsidR="00043F6E" w:rsidRPr="004B7A9F" w14:paraId="20FC07F7" w14:textId="77777777">
        <w:trPr>
          <w:trHeight w:val="6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3278972"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Spare</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3ED0AB90"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CMD 7</w:t>
            </w:r>
            <w:r w:rsidRPr="004B7A9F">
              <w:rPr>
                <w:rFonts w:ascii="Calibri" w:hAnsi="Calibri" w:cs="Calibri"/>
                <w:color w:val="000000"/>
                <w:sz w:val="22"/>
                <w:szCs w:val="22"/>
              </w:rPr>
              <w:br/>
              <w:t>111</w:t>
            </w:r>
          </w:p>
        </w:tc>
        <w:tc>
          <w:tcPr>
            <w:tcW w:w="350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6528249"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340" w:type="dxa"/>
            <w:tcBorders>
              <w:top w:val="nil"/>
              <w:left w:val="nil"/>
              <w:bottom w:val="nil"/>
              <w:right w:val="nil"/>
            </w:tcBorders>
            <w:shd w:val="clear" w:color="auto" w:fill="auto"/>
            <w:noWrap/>
            <w:vAlign w:val="center"/>
            <w:hideMark/>
          </w:tcPr>
          <w:p w14:paraId="065D1599"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C123159"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r>
    </w:tbl>
    <w:p w14:paraId="7FCA4008" w14:textId="77777777" w:rsidR="00043F6E" w:rsidRDefault="00043F6E" w:rsidP="00043F6E"/>
    <w:p w14:paraId="0D0760AE" w14:textId="77777777" w:rsidR="00043F6E" w:rsidRDefault="00043F6E" w:rsidP="00043F6E">
      <w:pPr>
        <w:jc w:val="center"/>
      </w:pPr>
      <w:r>
        <w:t>Figure 5:  Command Message Input Format</w:t>
      </w:r>
    </w:p>
    <w:p w14:paraId="6F14AABB" w14:textId="77777777" w:rsidR="00043F6E" w:rsidRDefault="00043F6E" w:rsidP="00043F6E">
      <w:pPr>
        <w:jc w:val="center"/>
      </w:pPr>
    </w:p>
    <w:p w14:paraId="06E6B8A1" w14:textId="77777777" w:rsidR="00043F6E" w:rsidRDefault="00043F6E" w:rsidP="00043F6E">
      <w:pPr>
        <w:jc w:val="center"/>
      </w:pPr>
    </w:p>
    <w:p w14:paraId="5C0FC243" w14:textId="77777777" w:rsidR="00043F6E" w:rsidRDefault="00043F6E" w:rsidP="00043F6E">
      <w:pPr>
        <w:jc w:val="center"/>
      </w:pPr>
    </w:p>
    <w:p w14:paraId="639C6213" w14:textId="77777777" w:rsidR="00043F6E" w:rsidRDefault="00043F6E" w:rsidP="00043F6E">
      <w:pPr>
        <w:jc w:val="center"/>
      </w:pPr>
    </w:p>
    <w:p w14:paraId="016B55A9" w14:textId="77777777" w:rsidR="00043F6E" w:rsidRDefault="00043F6E" w:rsidP="00043F6E">
      <w:pPr>
        <w:jc w:val="center"/>
      </w:pPr>
    </w:p>
    <w:p w14:paraId="0DC1F74F" w14:textId="77777777" w:rsidR="00043F6E" w:rsidRDefault="00043F6E" w:rsidP="00043F6E">
      <w:pPr>
        <w:jc w:val="center"/>
      </w:pPr>
    </w:p>
    <w:p w14:paraId="65394D0B" w14:textId="77777777" w:rsidR="00043F6E" w:rsidRDefault="00043F6E" w:rsidP="00043F6E">
      <w:pPr>
        <w:jc w:val="center"/>
      </w:pPr>
    </w:p>
    <w:p w14:paraId="624D7EF1" w14:textId="3B31F525" w:rsidR="00043F6E" w:rsidRDefault="00043F6E" w:rsidP="00043F6E">
      <w:r>
        <w:t>[PA-881] The PA unit's telemetry interface shall provide the telemetry return message format shown in Figure 6. All consist of f</w:t>
      </w:r>
      <w:r w:rsidR="0072586E">
        <w:t>ive</w:t>
      </w:r>
      <w:r>
        <w:t xml:space="preserve"> bytes sent in response to one Report Status Control message.</w:t>
      </w:r>
    </w:p>
    <w:p w14:paraId="520BC0E9" w14:textId="77777777" w:rsidR="00043F6E" w:rsidRDefault="00043F6E" w:rsidP="00043F6E"/>
    <w:tbl>
      <w:tblPr>
        <w:tblW w:w="10300" w:type="dxa"/>
        <w:tblInd w:w="108" w:type="dxa"/>
        <w:tblLook w:val="04A0" w:firstRow="1" w:lastRow="0" w:firstColumn="1" w:lastColumn="0" w:noHBand="0" w:noVBand="1"/>
      </w:tblPr>
      <w:tblGrid>
        <w:gridCol w:w="1900"/>
        <w:gridCol w:w="700"/>
        <w:gridCol w:w="700"/>
        <w:gridCol w:w="700"/>
        <w:gridCol w:w="700"/>
        <w:gridCol w:w="700"/>
        <w:gridCol w:w="700"/>
        <w:gridCol w:w="700"/>
        <w:gridCol w:w="700"/>
        <w:gridCol w:w="340"/>
        <w:gridCol w:w="2460"/>
      </w:tblGrid>
      <w:tr w:rsidR="00043F6E" w:rsidRPr="004B7A9F" w14:paraId="090D251D" w14:textId="77777777" w:rsidTr="00755B3D">
        <w:trPr>
          <w:trHeight w:val="300"/>
        </w:trPr>
        <w:tc>
          <w:tcPr>
            <w:tcW w:w="1900" w:type="dxa"/>
            <w:tcBorders>
              <w:top w:val="nil"/>
              <w:left w:val="nil"/>
              <w:bottom w:val="nil"/>
              <w:right w:val="nil"/>
            </w:tcBorders>
            <w:shd w:val="clear" w:color="000000" w:fill="BFBFBF"/>
            <w:noWrap/>
            <w:vAlign w:val="bottom"/>
            <w:hideMark/>
          </w:tcPr>
          <w:p w14:paraId="27F490EC" w14:textId="77777777" w:rsidR="00043F6E" w:rsidRPr="004B7A9F" w:rsidRDefault="00043F6E">
            <w:pPr>
              <w:spacing w:after="0"/>
              <w:jc w:val="center"/>
              <w:rPr>
                <w:rFonts w:ascii="Calibri" w:hAnsi="Calibri" w:cs="Calibri"/>
                <w:b/>
                <w:bCs/>
                <w:color w:val="000000"/>
                <w:sz w:val="22"/>
                <w:szCs w:val="22"/>
              </w:rPr>
            </w:pPr>
            <w:r w:rsidRPr="004B7A9F">
              <w:rPr>
                <w:rFonts w:ascii="Calibri" w:hAnsi="Calibri" w:cs="Calibri"/>
                <w:b/>
                <w:bCs/>
                <w:color w:val="000000"/>
                <w:sz w:val="22"/>
                <w:szCs w:val="22"/>
              </w:rPr>
              <w:t>Telemetry</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88540" w14:textId="77777777" w:rsidR="00043F6E" w:rsidRPr="004B7A9F" w:rsidRDefault="00043F6E">
            <w:pPr>
              <w:spacing w:after="0"/>
              <w:jc w:val="center"/>
              <w:rPr>
                <w:rFonts w:ascii="Calibri" w:hAnsi="Calibri" w:cs="Calibri"/>
                <w:b/>
                <w:bCs/>
                <w:color w:val="000000"/>
                <w:sz w:val="22"/>
                <w:szCs w:val="22"/>
              </w:rPr>
            </w:pPr>
            <w:r w:rsidRPr="004B7A9F">
              <w:rPr>
                <w:rFonts w:ascii="Calibri" w:hAnsi="Calibri" w:cs="Calibri"/>
                <w:b/>
                <w:bCs/>
                <w:color w:val="000000"/>
                <w:sz w:val="22"/>
                <w:szCs w:val="22"/>
              </w:rPr>
              <w:t>MSB</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0CCC816"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4B24B3C1"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A10E30E"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4E383A0"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73D6E69"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AC19174"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EF5EAC6" w14:textId="77777777" w:rsidR="00043F6E" w:rsidRPr="004B7A9F" w:rsidRDefault="00043F6E">
            <w:pPr>
              <w:spacing w:after="0"/>
              <w:jc w:val="center"/>
              <w:rPr>
                <w:rFonts w:ascii="Calibri" w:hAnsi="Calibri" w:cs="Calibri"/>
                <w:b/>
                <w:bCs/>
                <w:sz w:val="22"/>
                <w:szCs w:val="22"/>
              </w:rPr>
            </w:pPr>
            <w:r w:rsidRPr="004B7A9F">
              <w:rPr>
                <w:rFonts w:ascii="Calibri" w:hAnsi="Calibri" w:cs="Calibri"/>
                <w:b/>
                <w:bCs/>
                <w:sz w:val="22"/>
                <w:szCs w:val="22"/>
              </w:rPr>
              <w:t>LSB</w:t>
            </w:r>
          </w:p>
        </w:tc>
        <w:tc>
          <w:tcPr>
            <w:tcW w:w="340" w:type="dxa"/>
            <w:tcBorders>
              <w:top w:val="nil"/>
              <w:left w:val="nil"/>
              <w:bottom w:val="nil"/>
              <w:right w:val="nil"/>
            </w:tcBorders>
            <w:shd w:val="clear" w:color="auto" w:fill="auto"/>
            <w:noWrap/>
            <w:vAlign w:val="center"/>
            <w:hideMark/>
          </w:tcPr>
          <w:p w14:paraId="3B3CB3C1" w14:textId="77777777" w:rsidR="00043F6E" w:rsidRPr="004B7A9F" w:rsidRDefault="00043F6E">
            <w:pPr>
              <w:spacing w:after="0"/>
              <w:jc w:val="center"/>
              <w:rPr>
                <w:rFonts w:ascii="Calibri" w:hAnsi="Calibri" w:cs="Calibri"/>
                <w:b/>
                <w:bCs/>
                <w:sz w:val="22"/>
                <w:szCs w:val="22"/>
              </w:rPr>
            </w:pP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B67A"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 </w:t>
            </w:r>
          </w:p>
        </w:tc>
      </w:tr>
      <w:tr w:rsidR="00043F6E" w:rsidRPr="004B7A9F" w14:paraId="7B3B1E65" w14:textId="77777777">
        <w:trPr>
          <w:trHeight w:val="6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58540"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TLM</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63E5DF89"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TLM 0</w:t>
            </w:r>
            <w:r w:rsidRPr="004B7A9F">
              <w:rPr>
                <w:rFonts w:ascii="Calibri" w:hAnsi="Calibri" w:cs="Calibri"/>
                <w:color w:val="000000"/>
                <w:sz w:val="22"/>
                <w:szCs w:val="22"/>
              </w:rPr>
              <w:br/>
              <w:t>000</w:t>
            </w:r>
          </w:p>
        </w:tc>
        <w:tc>
          <w:tcPr>
            <w:tcW w:w="28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4BD6B35"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700" w:type="dxa"/>
            <w:tcBorders>
              <w:top w:val="nil"/>
              <w:left w:val="nil"/>
              <w:bottom w:val="single" w:sz="4" w:space="0" w:color="auto"/>
              <w:right w:val="single" w:sz="4" w:space="0" w:color="auto"/>
            </w:tcBorders>
            <w:shd w:val="clear" w:color="auto" w:fill="auto"/>
            <w:noWrap/>
            <w:vAlign w:val="center"/>
            <w:hideMark/>
          </w:tcPr>
          <w:p w14:paraId="71C67AF6"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RF On</w:t>
            </w:r>
          </w:p>
        </w:tc>
        <w:tc>
          <w:tcPr>
            <w:tcW w:w="340" w:type="dxa"/>
            <w:tcBorders>
              <w:top w:val="nil"/>
              <w:left w:val="nil"/>
              <w:bottom w:val="nil"/>
              <w:right w:val="nil"/>
            </w:tcBorders>
            <w:shd w:val="clear" w:color="auto" w:fill="auto"/>
            <w:noWrap/>
            <w:vAlign w:val="center"/>
            <w:hideMark/>
          </w:tcPr>
          <w:p w14:paraId="66681DBC"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vAlign w:val="center"/>
            <w:hideMark/>
          </w:tcPr>
          <w:p w14:paraId="4349A491"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0=RF Off</w:t>
            </w:r>
            <w:r w:rsidRPr="004B7A9F">
              <w:rPr>
                <w:rFonts w:ascii="Calibri" w:hAnsi="Calibri" w:cs="Calibri"/>
                <w:sz w:val="22"/>
                <w:szCs w:val="22"/>
              </w:rPr>
              <w:br/>
              <w:t>1=RF On</w:t>
            </w:r>
          </w:p>
        </w:tc>
      </w:tr>
      <w:tr w:rsidR="00043F6E" w:rsidRPr="004B7A9F" w14:paraId="7D55936E" w14:textId="77777777">
        <w:trPr>
          <w:trHeight w:val="39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60A1316"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6B8AF959"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TLM 1</w:t>
            </w:r>
            <w:r w:rsidRPr="004B7A9F">
              <w:rPr>
                <w:rFonts w:ascii="Calibri" w:hAnsi="Calibri" w:cs="Calibri"/>
                <w:color w:val="000000"/>
                <w:sz w:val="22"/>
                <w:szCs w:val="22"/>
              </w:rPr>
              <w:br/>
              <w:t>001</w:t>
            </w:r>
          </w:p>
        </w:tc>
        <w:tc>
          <w:tcPr>
            <w:tcW w:w="3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4D8CBAAD"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Fault Telemetry</w:t>
            </w:r>
          </w:p>
        </w:tc>
        <w:tc>
          <w:tcPr>
            <w:tcW w:w="340" w:type="dxa"/>
            <w:tcBorders>
              <w:top w:val="nil"/>
              <w:left w:val="nil"/>
              <w:bottom w:val="nil"/>
              <w:right w:val="nil"/>
            </w:tcBorders>
            <w:shd w:val="clear" w:color="auto" w:fill="auto"/>
            <w:noWrap/>
            <w:vAlign w:val="bottom"/>
            <w:hideMark/>
          </w:tcPr>
          <w:p w14:paraId="2AE255B1"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vAlign w:val="bottom"/>
            <w:hideMark/>
          </w:tcPr>
          <w:p w14:paraId="47FE2EC8" w14:textId="77777777" w:rsidR="00043F6E" w:rsidRPr="004B7A9F" w:rsidRDefault="00043F6E">
            <w:pPr>
              <w:spacing w:after="0"/>
              <w:rPr>
                <w:rFonts w:ascii="Calibri" w:hAnsi="Calibri" w:cs="Calibri"/>
                <w:sz w:val="22"/>
                <w:szCs w:val="22"/>
              </w:rPr>
            </w:pPr>
            <w:r w:rsidRPr="004B7A9F">
              <w:rPr>
                <w:rFonts w:ascii="Calibri" w:hAnsi="Calibri" w:cs="Calibri"/>
                <w:sz w:val="22"/>
                <w:szCs w:val="22"/>
              </w:rPr>
              <w:t>00000 = No Fault</w:t>
            </w:r>
            <w:r w:rsidRPr="004B7A9F">
              <w:rPr>
                <w:rFonts w:ascii="Calibri" w:hAnsi="Calibri" w:cs="Calibri"/>
                <w:sz w:val="22"/>
                <w:szCs w:val="22"/>
              </w:rPr>
              <w:br/>
              <w:t>00001 = Fault_+5V Reg _Band 3_TLM</w:t>
            </w:r>
            <w:r w:rsidRPr="004B7A9F">
              <w:rPr>
                <w:rFonts w:ascii="Calibri" w:hAnsi="Calibri" w:cs="Calibri"/>
                <w:sz w:val="22"/>
                <w:szCs w:val="22"/>
              </w:rPr>
              <w:br/>
              <w:t>00010 = Fault_+8V Reg _Band 2_TLM</w:t>
            </w:r>
            <w:r w:rsidRPr="004B7A9F">
              <w:rPr>
                <w:rFonts w:ascii="Calibri" w:hAnsi="Calibri" w:cs="Calibri"/>
                <w:sz w:val="22"/>
                <w:szCs w:val="22"/>
              </w:rPr>
              <w:br/>
              <w:t>00100 = Fault_+8V Reg _Band 1_TLM</w:t>
            </w:r>
            <w:r w:rsidRPr="004B7A9F">
              <w:rPr>
                <w:rFonts w:ascii="Calibri" w:hAnsi="Calibri" w:cs="Calibri"/>
                <w:sz w:val="22"/>
                <w:szCs w:val="22"/>
              </w:rPr>
              <w:br/>
              <w:t>01000 = Fault_-5V Reg</w:t>
            </w:r>
            <w:r w:rsidRPr="004B7A9F">
              <w:rPr>
                <w:rFonts w:ascii="Calibri" w:hAnsi="Calibri" w:cs="Calibri"/>
                <w:sz w:val="22"/>
                <w:szCs w:val="22"/>
              </w:rPr>
              <w:br/>
              <w:t>10000 = Fault_Command Error</w:t>
            </w:r>
            <w:r w:rsidRPr="004B7A9F">
              <w:rPr>
                <w:rFonts w:ascii="Calibri" w:hAnsi="Calibri" w:cs="Calibri"/>
                <w:sz w:val="22"/>
                <w:szCs w:val="22"/>
              </w:rPr>
              <w:br/>
            </w:r>
            <w:r w:rsidRPr="004B7A9F">
              <w:rPr>
                <w:rFonts w:ascii="Calibri" w:hAnsi="Calibri" w:cs="Calibri"/>
                <w:sz w:val="22"/>
                <w:szCs w:val="22"/>
              </w:rPr>
              <w:br/>
              <w:t>TLM1 shall identify up to five simultaneous faults</w:t>
            </w:r>
          </w:p>
        </w:tc>
      </w:tr>
      <w:tr w:rsidR="00043F6E" w:rsidRPr="004B7A9F" w14:paraId="5ACA997C" w14:textId="77777777" w:rsidTr="00755B3D">
        <w:trPr>
          <w:trHeight w:val="15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705EEED"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19ABDFA1"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TLM 2</w:t>
            </w:r>
            <w:r w:rsidRPr="004B7A9F">
              <w:rPr>
                <w:rFonts w:ascii="Calibri" w:hAnsi="Calibri" w:cs="Calibri"/>
                <w:color w:val="000000"/>
                <w:sz w:val="22"/>
                <w:szCs w:val="22"/>
              </w:rPr>
              <w:br/>
              <w:t>010</w:t>
            </w:r>
          </w:p>
        </w:tc>
        <w:tc>
          <w:tcPr>
            <w:tcW w:w="21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1AEDBAF"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1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2EAB41"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L/M/H</w:t>
            </w:r>
          </w:p>
        </w:tc>
        <w:tc>
          <w:tcPr>
            <w:tcW w:w="340" w:type="dxa"/>
            <w:tcBorders>
              <w:top w:val="nil"/>
              <w:left w:val="nil"/>
              <w:bottom w:val="nil"/>
              <w:right w:val="nil"/>
            </w:tcBorders>
            <w:shd w:val="clear" w:color="auto" w:fill="auto"/>
            <w:noWrap/>
            <w:vAlign w:val="bottom"/>
            <w:hideMark/>
          </w:tcPr>
          <w:p w14:paraId="056CBEFF"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vAlign w:val="bottom"/>
            <w:hideMark/>
          </w:tcPr>
          <w:p w14:paraId="37E80312"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Disabled=000</w:t>
            </w:r>
            <w:r w:rsidRPr="004B7A9F">
              <w:rPr>
                <w:rFonts w:ascii="Calibri" w:hAnsi="Calibri" w:cs="Calibri"/>
                <w:sz w:val="22"/>
                <w:szCs w:val="22"/>
              </w:rPr>
              <w:br/>
              <w:t>L=001</w:t>
            </w:r>
            <w:r w:rsidRPr="004B7A9F">
              <w:rPr>
                <w:rFonts w:ascii="Calibri" w:hAnsi="Calibri" w:cs="Calibri"/>
                <w:sz w:val="22"/>
                <w:szCs w:val="22"/>
              </w:rPr>
              <w:br/>
              <w:t>M=010</w:t>
            </w:r>
            <w:r w:rsidRPr="004B7A9F">
              <w:rPr>
                <w:rFonts w:ascii="Calibri" w:hAnsi="Calibri" w:cs="Calibri"/>
                <w:sz w:val="22"/>
                <w:szCs w:val="22"/>
              </w:rPr>
              <w:br/>
              <w:t>H=011</w:t>
            </w:r>
            <w:r w:rsidRPr="004B7A9F">
              <w:rPr>
                <w:rFonts w:ascii="Calibri" w:hAnsi="Calibri" w:cs="Calibri"/>
                <w:sz w:val="22"/>
                <w:szCs w:val="22"/>
              </w:rPr>
              <w:br/>
              <w:t>Other values Reserved</w:t>
            </w:r>
          </w:p>
        </w:tc>
      </w:tr>
      <w:tr w:rsidR="00043F6E" w:rsidRPr="004B7A9F" w14:paraId="65109833" w14:textId="77777777">
        <w:trPr>
          <w:trHeight w:val="9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96F22FC"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 </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279DD778"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TLM 3</w:t>
            </w:r>
            <w:r w:rsidRPr="004B7A9F">
              <w:rPr>
                <w:rFonts w:ascii="Calibri" w:hAnsi="Calibri" w:cs="Calibri"/>
                <w:color w:val="000000"/>
                <w:sz w:val="22"/>
                <w:szCs w:val="22"/>
              </w:rPr>
              <w:br/>
              <w:t>011</w:t>
            </w:r>
          </w:p>
        </w:tc>
        <w:tc>
          <w:tcPr>
            <w:tcW w:w="3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D5FD9BA"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Gain Value</w:t>
            </w:r>
          </w:p>
        </w:tc>
        <w:tc>
          <w:tcPr>
            <w:tcW w:w="340" w:type="dxa"/>
            <w:tcBorders>
              <w:top w:val="nil"/>
              <w:left w:val="nil"/>
              <w:bottom w:val="nil"/>
              <w:right w:val="nil"/>
            </w:tcBorders>
            <w:shd w:val="clear" w:color="auto" w:fill="auto"/>
            <w:noWrap/>
            <w:vAlign w:val="bottom"/>
            <w:hideMark/>
          </w:tcPr>
          <w:p w14:paraId="1130AB2F"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vAlign w:val="bottom"/>
            <w:hideMark/>
          </w:tcPr>
          <w:p w14:paraId="1323F23C"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00000=10dB</w:t>
            </w:r>
            <w:r w:rsidRPr="004B7A9F">
              <w:rPr>
                <w:rFonts w:ascii="Calibri" w:hAnsi="Calibri" w:cs="Calibri"/>
                <w:sz w:val="22"/>
                <w:szCs w:val="22"/>
              </w:rPr>
              <w:br/>
              <w:t>01111=25dB</w:t>
            </w:r>
            <w:r w:rsidRPr="004B7A9F">
              <w:rPr>
                <w:rFonts w:ascii="Calibri" w:hAnsi="Calibri" w:cs="Calibri"/>
                <w:sz w:val="22"/>
                <w:szCs w:val="22"/>
              </w:rPr>
              <w:br/>
              <w:t>11110=40dB</w:t>
            </w:r>
          </w:p>
        </w:tc>
      </w:tr>
      <w:tr w:rsidR="00043F6E" w:rsidRPr="004B7A9F" w14:paraId="0F0A288F" w14:textId="77777777" w:rsidTr="00755B3D">
        <w:trPr>
          <w:trHeight w:val="6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8ABC367" w14:textId="77777777" w:rsidR="00043F6E" w:rsidRPr="004B7A9F" w:rsidRDefault="00043F6E">
            <w:pPr>
              <w:spacing w:after="0"/>
              <w:rPr>
                <w:rFonts w:ascii="Calibri" w:hAnsi="Calibri" w:cs="Calibri"/>
                <w:color w:val="000000"/>
                <w:sz w:val="22"/>
                <w:szCs w:val="22"/>
              </w:rPr>
            </w:pP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00742F52"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TLM 4</w:t>
            </w:r>
            <w:r w:rsidRPr="004B7A9F">
              <w:rPr>
                <w:rFonts w:ascii="Calibri" w:hAnsi="Calibri" w:cs="Calibri"/>
                <w:color w:val="000000"/>
                <w:sz w:val="22"/>
                <w:szCs w:val="22"/>
              </w:rPr>
              <w:br/>
              <w:t>100</w:t>
            </w:r>
          </w:p>
        </w:tc>
        <w:tc>
          <w:tcPr>
            <w:tcW w:w="700" w:type="dxa"/>
            <w:tcBorders>
              <w:top w:val="nil"/>
              <w:left w:val="nil"/>
              <w:bottom w:val="single" w:sz="4" w:space="0" w:color="auto"/>
              <w:right w:val="single" w:sz="4" w:space="0" w:color="auto"/>
            </w:tcBorders>
            <w:shd w:val="clear" w:color="auto" w:fill="auto"/>
            <w:vAlign w:val="center"/>
            <w:hideMark/>
          </w:tcPr>
          <w:p w14:paraId="04481BA8"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9</w:t>
            </w:r>
            <w:r w:rsidRPr="004B7A9F">
              <w:rPr>
                <w:rFonts w:ascii="Calibri" w:hAnsi="Calibri" w:cs="Calibri"/>
                <w:sz w:val="22"/>
                <w:szCs w:val="22"/>
              </w:rPr>
              <w:br/>
              <w:t>MSB</w:t>
            </w:r>
          </w:p>
        </w:tc>
        <w:tc>
          <w:tcPr>
            <w:tcW w:w="700" w:type="dxa"/>
            <w:tcBorders>
              <w:top w:val="nil"/>
              <w:left w:val="nil"/>
              <w:bottom w:val="single" w:sz="4" w:space="0" w:color="auto"/>
              <w:right w:val="single" w:sz="4" w:space="0" w:color="auto"/>
            </w:tcBorders>
            <w:shd w:val="clear" w:color="auto" w:fill="auto"/>
            <w:noWrap/>
            <w:vAlign w:val="center"/>
            <w:hideMark/>
          </w:tcPr>
          <w:p w14:paraId="5D59BEB8"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8</w:t>
            </w:r>
          </w:p>
        </w:tc>
        <w:tc>
          <w:tcPr>
            <w:tcW w:w="700" w:type="dxa"/>
            <w:tcBorders>
              <w:top w:val="nil"/>
              <w:left w:val="nil"/>
              <w:bottom w:val="single" w:sz="4" w:space="0" w:color="auto"/>
              <w:right w:val="single" w:sz="4" w:space="0" w:color="auto"/>
            </w:tcBorders>
            <w:shd w:val="clear" w:color="auto" w:fill="auto"/>
            <w:noWrap/>
            <w:vAlign w:val="center"/>
            <w:hideMark/>
          </w:tcPr>
          <w:p w14:paraId="56F67124"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7</w:t>
            </w:r>
          </w:p>
        </w:tc>
        <w:tc>
          <w:tcPr>
            <w:tcW w:w="700" w:type="dxa"/>
            <w:tcBorders>
              <w:top w:val="nil"/>
              <w:left w:val="nil"/>
              <w:bottom w:val="single" w:sz="4" w:space="0" w:color="auto"/>
              <w:right w:val="single" w:sz="4" w:space="0" w:color="auto"/>
            </w:tcBorders>
            <w:shd w:val="clear" w:color="auto" w:fill="auto"/>
            <w:noWrap/>
            <w:vAlign w:val="center"/>
            <w:hideMark/>
          </w:tcPr>
          <w:p w14:paraId="475F59EE"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6</w:t>
            </w:r>
          </w:p>
        </w:tc>
        <w:tc>
          <w:tcPr>
            <w:tcW w:w="700" w:type="dxa"/>
            <w:tcBorders>
              <w:top w:val="nil"/>
              <w:left w:val="nil"/>
              <w:bottom w:val="single" w:sz="4" w:space="0" w:color="auto"/>
              <w:right w:val="single" w:sz="4" w:space="0" w:color="auto"/>
            </w:tcBorders>
            <w:shd w:val="clear" w:color="auto" w:fill="auto"/>
            <w:noWrap/>
            <w:vAlign w:val="center"/>
            <w:hideMark/>
          </w:tcPr>
          <w:p w14:paraId="3009CFDC"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5</w:t>
            </w:r>
          </w:p>
        </w:tc>
        <w:tc>
          <w:tcPr>
            <w:tcW w:w="340" w:type="dxa"/>
            <w:tcBorders>
              <w:top w:val="nil"/>
              <w:left w:val="nil"/>
              <w:bottom w:val="nil"/>
              <w:right w:val="nil"/>
            </w:tcBorders>
            <w:shd w:val="clear" w:color="auto" w:fill="auto"/>
            <w:noWrap/>
            <w:vAlign w:val="bottom"/>
            <w:hideMark/>
          </w:tcPr>
          <w:p w14:paraId="037800F2"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vAlign w:val="bottom"/>
            <w:hideMark/>
          </w:tcPr>
          <w:p w14:paraId="2DC8E51C"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Temperature Telemetry (10 bit)</w:t>
            </w:r>
            <w:r w:rsidRPr="004B7A9F">
              <w:rPr>
                <w:rFonts w:ascii="Calibri" w:hAnsi="Calibri" w:cs="Calibri"/>
                <w:sz w:val="22"/>
                <w:szCs w:val="22"/>
              </w:rPr>
              <w:br/>
              <w:t>Bits 9-5</w:t>
            </w:r>
          </w:p>
        </w:tc>
      </w:tr>
      <w:tr w:rsidR="00043F6E" w:rsidRPr="004B7A9F" w14:paraId="50C63F64" w14:textId="77777777" w:rsidTr="00755B3D">
        <w:trPr>
          <w:trHeight w:val="6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3C2B112" w14:textId="77777777" w:rsidR="00043F6E" w:rsidRPr="004B7A9F" w:rsidRDefault="00043F6E">
            <w:pPr>
              <w:spacing w:after="0"/>
              <w:rPr>
                <w:rFonts w:ascii="Calibri" w:hAnsi="Calibri" w:cs="Calibri"/>
                <w:color w:val="000000"/>
                <w:sz w:val="22"/>
                <w:szCs w:val="22"/>
              </w:rPr>
            </w:pP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2F0FBF14"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TLM 5</w:t>
            </w:r>
            <w:r w:rsidRPr="004B7A9F">
              <w:rPr>
                <w:rFonts w:ascii="Calibri" w:hAnsi="Calibri" w:cs="Calibri"/>
                <w:color w:val="000000"/>
                <w:sz w:val="22"/>
                <w:szCs w:val="22"/>
              </w:rPr>
              <w:br/>
              <w:t>101</w:t>
            </w:r>
          </w:p>
        </w:tc>
        <w:tc>
          <w:tcPr>
            <w:tcW w:w="700" w:type="dxa"/>
            <w:tcBorders>
              <w:top w:val="nil"/>
              <w:left w:val="nil"/>
              <w:bottom w:val="single" w:sz="4" w:space="0" w:color="auto"/>
              <w:right w:val="single" w:sz="4" w:space="0" w:color="auto"/>
            </w:tcBorders>
            <w:shd w:val="clear" w:color="auto" w:fill="auto"/>
            <w:noWrap/>
            <w:vAlign w:val="center"/>
            <w:hideMark/>
          </w:tcPr>
          <w:p w14:paraId="0A223D4F"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4</w:t>
            </w:r>
          </w:p>
        </w:tc>
        <w:tc>
          <w:tcPr>
            <w:tcW w:w="700" w:type="dxa"/>
            <w:tcBorders>
              <w:top w:val="nil"/>
              <w:left w:val="nil"/>
              <w:bottom w:val="single" w:sz="4" w:space="0" w:color="auto"/>
              <w:right w:val="single" w:sz="4" w:space="0" w:color="auto"/>
            </w:tcBorders>
            <w:shd w:val="clear" w:color="auto" w:fill="auto"/>
            <w:noWrap/>
            <w:vAlign w:val="center"/>
            <w:hideMark/>
          </w:tcPr>
          <w:p w14:paraId="5E96A769"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3</w:t>
            </w:r>
          </w:p>
        </w:tc>
        <w:tc>
          <w:tcPr>
            <w:tcW w:w="700" w:type="dxa"/>
            <w:tcBorders>
              <w:top w:val="nil"/>
              <w:left w:val="nil"/>
              <w:bottom w:val="single" w:sz="4" w:space="0" w:color="auto"/>
              <w:right w:val="single" w:sz="4" w:space="0" w:color="auto"/>
            </w:tcBorders>
            <w:shd w:val="clear" w:color="auto" w:fill="auto"/>
            <w:noWrap/>
            <w:vAlign w:val="center"/>
            <w:hideMark/>
          </w:tcPr>
          <w:p w14:paraId="54A14B53"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2</w:t>
            </w:r>
          </w:p>
        </w:tc>
        <w:tc>
          <w:tcPr>
            <w:tcW w:w="700" w:type="dxa"/>
            <w:tcBorders>
              <w:top w:val="nil"/>
              <w:left w:val="nil"/>
              <w:bottom w:val="single" w:sz="4" w:space="0" w:color="auto"/>
              <w:right w:val="single" w:sz="4" w:space="0" w:color="auto"/>
            </w:tcBorders>
            <w:shd w:val="clear" w:color="auto" w:fill="auto"/>
            <w:noWrap/>
            <w:vAlign w:val="center"/>
            <w:hideMark/>
          </w:tcPr>
          <w:p w14:paraId="4AD3835F"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1</w:t>
            </w:r>
          </w:p>
        </w:tc>
        <w:tc>
          <w:tcPr>
            <w:tcW w:w="700" w:type="dxa"/>
            <w:tcBorders>
              <w:top w:val="nil"/>
              <w:left w:val="nil"/>
              <w:bottom w:val="single" w:sz="4" w:space="0" w:color="auto"/>
              <w:right w:val="single" w:sz="4" w:space="0" w:color="auto"/>
            </w:tcBorders>
            <w:shd w:val="clear" w:color="auto" w:fill="auto"/>
            <w:vAlign w:val="center"/>
            <w:hideMark/>
          </w:tcPr>
          <w:p w14:paraId="2F63B3A5"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TMP 0</w:t>
            </w:r>
            <w:r w:rsidRPr="004B7A9F">
              <w:rPr>
                <w:rFonts w:ascii="Calibri" w:hAnsi="Calibri" w:cs="Calibri"/>
                <w:sz w:val="22"/>
                <w:szCs w:val="22"/>
              </w:rPr>
              <w:br/>
              <w:t>LSB</w:t>
            </w:r>
          </w:p>
        </w:tc>
        <w:tc>
          <w:tcPr>
            <w:tcW w:w="340" w:type="dxa"/>
            <w:tcBorders>
              <w:top w:val="nil"/>
              <w:left w:val="nil"/>
              <w:bottom w:val="nil"/>
              <w:right w:val="nil"/>
            </w:tcBorders>
            <w:shd w:val="clear" w:color="auto" w:fill="auto"/>
            <w:noWrap/>
            <w:vAlign w:val="bottom"/>
            <w:hideMark/>
          </w:tcPr>
          <w:p w14:paraId="1EEF9C82"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vAlign w:val="bottom"/>
            <w:hideMark/>
          </w:tcPr>
          <w:p w14:paraId="6953D95A"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Temperature Telemetry (10 bit)</w:t>
            </w:r>
            <w:r w:rsidRPr="004B7A9F">
              <w:rPr>
                <w:rFonts w:ascii="Calibri" w:hAnsi="Calibri" w:cs="Calibri"/>
                <w:sz w:val="22"/>
                <w:szCs w:val="22"/>
              </w:rPr>
              <w:br/>
              <w:t>Bits 4-0</w:t>
            </w:r>
          </w:p>
        </w:tc>
      </w:tr>
      <w:tr w:rsidR="00043F6E" w:rsidRPr="004B7A9F" w14:paraId="4534818E" w14:textId="77777777">
        <w:trPr>
          <w:trHeight w:val="6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07AB62B"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Spare</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5EAB7D77"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TLM 6</w:t>
            </w:r>
            <w:r w:rsidRPr="004B7A9F">
              <w:rPr>
                <w:rFonts w:ascii="Calibri" w:hAnsi="Calibri" w:cs="Calibri"/>
                <w:color w:val="000000"/>
                <w:sz w:val="22"/>
                <w:szCs w:val="22"/>
              </w:rPr>
              <w:br/>
              <w:t>110</w:t>
            </w:r>
          </w:p>
        </w:tc>
        <w:tc>
          <w:tcPr>
            <w:tcW w:w="350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3F92302"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340" w:type="dxa"/>
            <w:tcBorders>
              <w:top w:val="nil"/>
              <w:left w:val="nil"/>
              <w:bottom w:val="nil"/>
              <w:right w:val="nil"/>
            </w:tcBorders>
            <w:shd w:val="clear" w:color="auto" w:fill="auto"/>
            <w:noWrap/>
            <w:vAlign w:val="bottom"/>
            <w:hideMark/>
          </w:tcPr>
          <w:p w14:paraId="37C0E955"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EC4210A"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r>
      <w:tr w:rsidR="00043F6E" w:rsidRPr="004B7A9F" w14:paraId="5176E8C3" w14:textId="77777777">
        <w:trPr>
          <w:trHeight w:val="6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0A5B076C"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Spare</w:t>
            </w:r>
          </w:p>
        </w:tc>
        <w:tc>
          <w:tcPr>
            <w:tcW w:w="2100" w:type="dxa"/>
            <w:gridSpan w:val="3"/>
            <w:tcBorders>
              <w:top w:val="single" w:sz="4" w:space="0" w:color="auto"/>
              <w:left w:val="nil"/>
              <w:bottom w:val="single" w:sz="4" w:space="0" w:color="auto"/>
              <w:right w:val="single" w:sz="4" w:space="0" w:color="auto"/>
            </w:tcBorders>
            <w:shd w:val="clear" w:color="auto" w:fill="auto"/>
            <w:vAlign w:val="center"/>
            <w:hideMark/>
          </w:tcPr>
          <w:p w14:paraId="61385DC0" w14:textId="77777777" w:rsidR="00043F6E" w:rsidRPr="004B7A9F" w:rsidRDefault="00043F6E">
            <w:pPr>
              <w:spacing w:after="0"/>
              <w:jc w:val="center"/>
              <w:rPr>
                <w:rFonts w:ascii="Calibri" w:hAnsi="Calibri" w:cs="Calibri"/>
                <w:color w:val="000000"/>
                <w:sz w:val="22"/>
                <w:szCs w:val="22"/>
              </w:rPr>
            </w:pPr>
            <w:r w:rsidRPr="004B7A9F">
              <w:rPr>
                <w:rFonts w:ascii="Calibri" w:hAnsi="Calibri" w:cs="Calibri"/>
                <w:color w:val="000000"/>
                <w:sz w:val="22"/>
                <w:szCs w:val="22"/>
              </w:rPr>
              <w:t>TLM 7</w:t>
            </w:r>
            <w:r w:rsidRPr="004B7A9F">
              <w:rPr>
                <w:rFonts w:ascii="Calibri" w:hAnsi="Calibri" w:cs="Calibri"/>
                <w:color w:val="000000"/>
                <w:sz w:val="22"/>
                <w:szCs w:val="22"/>
              </w:rPr>
              <w:br/>
              <w:t>111</w:t>
            </w:r>
          </w:p>
        </w:tc>
        <w:tc>
          <w:tcPr>
            <w:tcW w:w="350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A716C56"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c>
          <w:tcPr>
            <w:tcW w:w="340" w:type="dxa"/>
            <w:tcBorders>
              <w:top w:val="nil"/>
              <w:left w:val="nil"/>
              <w:bottom w:val="nil"/>
              <w:right w:val="nil"/>
            </w:tcBorders>
            <w:shd w:val="clear" w:color="auto" w:fill="auto"/>
            <w:noWrap/>
            <w:vAlign w:val="bottom"/>
            <w:hideMark/>
          </w:tcPr>
          <w:p w14:paraId="7C55F40F" w14:textId="77777777" w:rsidR="00043F6E" w:rsidRPr="004B7A9F" w:rsidRDefault="00043F6E">
            <w:pPr>
              <w:spacing w:after="0"/>
              <w:jc w:val="center"/>
              <w:rPr>
                <w:rFonts w:ascii="Calibri" w:hAnsi="Calibri" w:cs="Calibri"/>
                <w:sz w:val="22"/>
                <w:szCs w:val="22"/>
              </w:rPr>
            </w:pP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880D4F8" w14:textId="77777777" w:rsidR="00043F6E" w:rsidRPr="004B7A9F" w:rsidRDefault="00043F6E">
            <w:pPr>
              <w:spacing w:after="0"/>
              <w:jc w:val="center"/>
              <w:rPr>
                <w:rFonts w:ascii="Calibri" w:hAnsi="Calibri" w:cs="Calibri"/>
                <w:sz w:val="22"/>
                <w:szCs w:val="22"/>
              </w:rPr>
            </w:pPr>
            <w:r w:rsidRPr="004B7A9F">
              <w:rPr>
                <w:rFonts w:ascii="Calibri" w:hAnsi="Calibri" w:cs="Calibri"/>
                <w:sz w:val="22"/>
                <w:szCs w:val="22"/>
              </w:rPr>
              <w:t>Reserved</w:t>
            </w:r>
          </w:p>
        </w:tc>
      </w:tr>
      <w:tr w:rsidR="00043F6E" w:rsidRPr="004B7A9F" w14:paraId="77983FFB" w14:textId="77777777" w:rsidTr="00755B3D">
        <w:trPr>
          <w:trHeight w:val="300"/>
        </w:trPr>
        <w:tc>
          <w:tcPr>
            <w:tcW w:w="1900" w:type="dxa"/>
            <w:tcBorders>
              <w:top w:val="nil"/>
              <w:left w:val="nil"/>
              <w:bottom w:val="nil"/>
              <w:right w:val="nil"/>
            </w:tcBorders>
            <w:shd w:val="clear" w:color="auto" w:fill="auto"/>
            <w:noWrap/>
            <w:vAlign w:val="bottom"/>
            <w:hideMark/>
          </w:tcPr>
          <w:p w14:paraId="59CC634B" w14:textId="77777777" w:rsidR="00043F6E" w:rsidRPr="004B7A9F" w:rsidRDefault="00043F6E">
            <w:pPr>
              <w:spacing w:after="0"/>
              <w:jc w:val="center"/>
              <w:rPr>
                <w:rFonts w:ascii="Calibri" w:hAnsi="Calibri" w:cs="Calibri"/>
                <w:sz w:val="22"/>
                <w:szCs w:val="22"/>
              </w:rPr>
            </w:pPr>
          </w:p>
        </w:tc>
        <w:tc>
          <w:tcPr>
            <w:tcW w:w="700" w:type="dxa"/>
            <w:tcBorders>
              <w:top w:val="nil"/>
              <w:left w:val="nil"/>
              <w:bottom w:val="nil"/>
              <w:right w:val="nil"/>
            </w:tcBorders>
            <w:shd w:val="clear" w:color="auto" w:fill="auto"/>
            <w:noWrap/>
            <w:vAlign w:val="bottom"/>
            <w:hideMark/>
          </w:tcPr>
          <w:p w14:paraId="110A2803"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4DADC6EB"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1EB4F852"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1FA71830"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6857BE54"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092D9501"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34B9FDD6" w14:textId="77777777" w:rsidR="00043F6E" w:rsidRPr="004B7A9F" w:rsidRDefault="00043F6E">
            <w:pPr>
              <w:spacing w:after="0"/>
              <w:rPr>
                <w:rFonts w:ascii="Times New Roman" w:hAnsi="Times New Roman"/>
              </w:rPr>
            </w:pPr>
          </w:p>
        </w:tc>
        <w:tc>
          <w:tcPr>
            <w:tcW w:w="700" w:type="dxa"/>
            <w:tcBorders>
              <w:top w:val="nil"/>
              <w:left w:val="nil"/>
              <w:bottom w:val="nil"/>
              <w:right w:val="nil"/>
            </w:tcBorders>
            <w:shd w:val="clear" w:color="auto" w:fill="auto"/>
            <w:noWrap/>
            <w:vAlign w:val="bottom"/>
            <w:hideMark/>
          </w:tcPr>
          <w:p w14:paraId="5E4BD69A" w14:textId="77777777" w:rsidR="00043F6E" w:rsidRPr="004B7A9F" w:rsidRDefault="00043F6E">
            <w:pPr>
              <w:spacing w:after="0"/>
              <w:rPr>
                <w:rFonts w:ascii="Times New Roman" w:hAnsi="Times New Roman"/>
              </w:rPr>
            </w:pPr>
          </w:p>
        </w:tc>
        <w:tc>
          <w:tcPr>
            <w:tcW w:w="340" w:type="dxa"/>
            <w:tcBorders>
              <w:top w:val="nil"/>
              <w:left w:val="nil"/>
              <w:bottom w:val="nil"/>
              <w:right w:val="nil"/>
            </w:tcBorders>
            <w:shd w:val="clear" w:color="auto" w:fill="auto"/>
            <w:noWrap/>
            <w:vAlign w:val="bottom"/>
            <w:hideMark/>
          </w:tcPr>
          <w:p w14:paraId="1E74C650" w14:textId="77777777" w:rsidR="00043F6E" w:rsidRPr="004B7A9F" w:rsidRDefault="00043F6E">
            <w:pPr>
              <w:spacing w:after="0"/>
              <w:rPr>
                <w:rFonts w:ascii="Times New Roman" w:hAnsi="Times New Roman"/>
              </w:rPr>
            </w:pPr>
          </w:p>
        </w:tc>
        <w:tc>
          <w:tcPr>
            <w:tcW w:w="2460" w:type="dxa"/>
            <w:tcBorders>
              <w:top w:val="nil"/>
              <w:left w:val="nil"/>
              <w:bottom w:val="nil"/>
              <w:right w:val="nil"/>
            </w:tcBorders>
            <w:shd w:val="clear" w:color="auto" w:fill="auto"/>
            <w:noWrap/>
            <w:vAlign w:val="bottom"/>
            <w:hideMark/>
          </w:tcPr>
          <w:p w14:paraId="00E8A1EA" w14:textId="77777777" w:rsidR="00043F6E" w:rsidRPr="004B7A9F" w:rsidRDefault="00043F6E">
            <w:pPr>
              <w:spacing w:after="0"/>
              <w:rPr>
                <w:rFonts w:ascii="Times New Roman" w:hAnsi="Times New Roman"/>
              </w:rPr>
            </w:pPr>
          </w:p>
        </w:tc>
      </w:tr>
      <w:tr w:rsidR="00043F6E" w:rsidRPr="004B7A9F" w14:paraId="6FED8DB4" w14:textId="77777777" w:rsidTr="00755B3D">
        <w:trPr>
          <w:trHeight w:val="300"/>
        </w:trPr>
        <w:tc>
          <w:tcPr>
            <w:tcW w:w="1900" w:type="dxa"/>
            <w:tcBorders>
              <w:top w:val="nil"/>
              <w:left w:val="nil"/>
              <w:bottom w:val="nil"/>
              <w:right w:val="nil"/>
            </w:tcBorders>
            <w:shd w:val="clear" w:color="auto" w:fill="auto"/>
            <w:noWrap/>
            <w:vAlign w:val="bottom"/>
            <w:hideMark/>
          </w:tcPr>
          <w:p w14:paraId="26DB864F" w14:textId="77777777" w:rsidR="00043F6E" w:rsidRPr="004B7A9F" w:rsidRDefault="00043F6E">
            <w:pPr>
              <w:spacing w:after="0"/>
              <w:jc w:val="center"/>
              <w:rPr>
                <w:rFonts w:ascii="Times New Roman" w:hAnsi="Times New Roman"/>
              </w:rPr>
            </w:pPr>
          </w:p>
        </w:tc>
        <w:tc>
          <w:tcPr>
            <w:tcW w:w="4200" w:type="dxa"/>
            <w:gridSpan w:val="6"/>
            <w:tcBorders>
              <w:top w:val="nil"/>
              <w:left w:val="nil"/>
              <w:bottom w:val="nil"/>
              <w:right w:val="nil"/>
            </w:tcBorders>
            <w:shd w:val="clear" w:color="auto" w:fill="auto"/>
            <w:noWrap/>
            <w:vAlign w:val="bottom"/>
            <w:hideMark/>
          </w:tcPr>
          <w:p w14:paraId="4EBC48F5" w14:textId="77777777" w:rsidR="00043F6E" w:rsidRPr="004B7A9F" w:rsidRDefault="00043F6E">
            <w:pPr>
              <w:spacing w:after="0"/>
              <w:rPr>
                <w:rFonts w:ascii="Calibri" w:hAnsi="Calibri" w:cs="Calibri"/>
                <w:i/>
                <w:iCs/>
                <w:color w:val="000000"/>
                <w:sz w:val="22"/>
                <w:szCs w:val="22"/>
              </w:rPr>
            </w:pPr>
            <w:r w:rsidRPr="004B7A9F">
              <w:rPr>
                <w:rFonts w:ascii="Calibri" w:hAnsi="Calibri" w:cs="Calibri"/>
                <w:i/>
                <w:iCs/>
                <w:color w:val="000000"/>
                <w:sz w:val="22"/>
                <w:szCs w:val="22"/>
              </w:rPr>
              <w:t>Note: "</w:t>
            </w:r>
            <w:r>
              <w:rPr>
                <w:rFonts w:ascii="Calibri" w:hAnsi="Calibri" w:cs="Calibri"/>
                <w:i/>
                <w:iCs/>
                <w:color w:val="000000"/>
                <w:sz w:val="22"/>
                <w:szCs w:val="22"/>
              </w:rPr>
              <w:t>Reserved</w:t>
            </w:r>
            <w:r w:rsidRPr="004B7A9F">
              <w:rPr>
                <w:rFonts w:ascii="Calibri" w:hAnsi="Calibri" w:cs="Calibri"/>
                <w:i/>
                <w:iCs/>
                <w:color w:val="000000"/>
                <w:sz w:val="22"/>
                <w:szCs w:val="22"/>
              </w:rPr>
              <w:t>" bits can be either zero or one.</w:t>
            </w:r>
          </w:p>
        </w:tc>
        <w:tc>
          <w:tcPr>
            <w:tcW w:w="700" w:type="dxa"/>
            <w:tcBorders>
              <w:top w:val="nil"/>
              <w:left w:val="nil"/>
              <w:bottom w:val="nil"/>
              <w:right w:val="nil"/>
            </w:tcBorders>
            <w:shd w:val="clear" w:color="auto" w:fill="auto"/>
            <w:noWrap/>
            <w:vAlign w:val="bottom"/>
            <w:hideMark/>
          </w:tcPr>
          <w:p w14:paraId="2847CB0D" w14:textId="77777777" w:rsidR="00043F6E" w:rsidRPr="004B7A9F" w:rsidRDefault="00043F6E">
            <w:pPr>
              <w:spacing w:after="0"/>
              <w:rPr>
                <w:rFonts w:ascii="Calibri" w:hAnsi="Calibri" w:cs="Calibri"/>
                <w:i/>
                <w:iCs/>
                <w:color w:val="000000"/>
                <w:sz w:val="22"/>
                <w:szCs w:val="22"/>
              </w:rPr>
            </w:pPr>
          </w:p>
        </w:tc>
        <w:tc>
          <w:tcPr>
            <w:tcW w:w="700" w:type="dxa"/>
            <w:tcBorders>
              <w:top w:val="nil"/>
              <w:left w:val="nil"/>
              <w:bottom w:val="nil"/>
              <w:right w:val="nil"/>
            </w:tcBorders>
            <w:shd w:val="clear" w:color="auto" w:fill="auto"/>
            <w:noWrap/>
            <w:vAlign w:val="bottom"/>
            <w:hideMark/>
          </w:tcPr>
          <w:p w14:paraId="654588B6" w14:textId="77777777" w:rsidR="00043F6E" w:rsidRPr="004B7A9F" w:rsidRDefault="00043F6E">
            <w:pPr>
              <w:spacing w:after="0"/>
              <w:rPr>
                <w:rFonts w:ascii="Times New Roman" w:hAnsi="Times New Roman"/>
              </w:rPr>
            </w:pPr>
          </w:p>
        </w:tc>
        <w:tc>
          <w:tcPr>
            <w:tcW w:w="340" w:type="dxa"/>
            <w:tcBorders>
              <w:top w:val="nil"/>
              <w:left w:val="nil"/>
              <w:bottom w:val="nil"/>
              <w:right w:val="nil"/>
            </w:tcBorders>
            <w:shd w:val="clear" w:color="auto" w:fill="auto"/>
            <w:noWrap/>
            <w:vAlign w:val="bottom"/>
            <w:hideMark/>
          </w:tcPr>
          <w:p w14:paraId="379AA9E6" w14:textId="77777777" w:rsidR="00043F6E" w:rsidRPr="004B7A9F" w:rsidRDefault="00043F6E">
            <w:pPr>
              <w:spacing w:after="0"/>
              <w:rPr>
                <w:rFonts w:ascii="Times New Roman" w:hAnsi="Times New Roman"/>
              </w:rPr>
            </w:pPr>
          </w:p>
        </w:tc>
        <w:tc>
          <w:tcPr>
            <w:tcW w:w="2460" w:type="dxa"/>
            <w:tcBorders>
              <w:top w:val="nil"/>
              <w:left w:val="nil"/>
              <w:bottom w:val="nil"/>
              <w:right w:val="nil"/>
            </w:tcBorders>
            <w:shd w:val="clear" w:color="auto" w:fill="auto"/>
            <w:noWrap/>
            <w:vAlign w:val="bottom"/>
            <w:hideMark/>
          </w:tcPr>
          <w:p w14:paraId="4374B917" w14:textId="77777777" w:rsidR="00043F6E" w:rsidRPr="004B7A9F" w:rsidRDefault="00043F6E">
            <w:pPr>
              <w:spacing w:after="0"/>
              <w:rPr>
                <w:rFonts w:ascii="Times New Roman" w:hAnsi="Times New Roman"/>
              </w:rPr>
            </w:pPr>
          </w:p>
        </w:tc>
      </w:tr>
    </w:tbl>
    <w:p w14:paraId="0762373E" w14:textId="77777777" w:rsidR="00043F6E" w:rsidRDefault="00043F6E" w:rsidP="00043F6E"/>
    <w:p w14:paraId="5DEDFAF2" w14:textId="77777777" w:rsidR="00043F6E" w:rsidRDefault="00043F6E" w:rsidP="00043F6E">
      <w:pPr>
        <w:jc w:val="center"/>
      </w:pPr>
      <w:r>
        <w:t>Figure 6:  Telemetry Return Message Format</w:t>
      </w:r>
    </w:p>
    <w:p w14:paraId="0DC10350" w14:textId="77777777" w:rsidR="00043F6E" w:rsidRDefault="00043F6E" w:rsidP="00043F6E">
      <w:pPr>
        <w:pStyle w:val="FigCap"/>
      </w:pPr>
    </w:p>
    <w:p w14:paraId="40A8CF08" w14:textId="77777777" w:rsidR="00043F6E" w:rsidRDefault="00043F6E" w:rsidP="00043F6E">
      <w:r>
        <w:lastRenderedPageBreak/>
        <w:t>[PA-976] On PA Power on Reset (POR), the PA shall default to the following configuration:</w:t>
      </w:r>
    </w:p>
    <w:p w14:paraId="271B3DE0" w14:textId="77777777" w:rsidR="00043F6E" w:rsidRDefault="00043F6E" w:rsidP="00043F6E">
      <w:pPr>
        <w:ind w:left="720"/>
      </w:pPr>
      <w:r>
        <w:t>RF Output:          Off</w:t>
      </w:r>
    </w:p>
    <w:p w14:paraId="5B21774A" w14:textId="77777777" w:rsidR="00043F6E" w:rsidRDefault="00043F6E" w:rsidP="00043F6E">
      <w:pPr>
        <w:ind w:left="720"/>
      </w:pPr>
      <w:r>
        <w:t>Band Sel:           000 (disable)</w:t>
      </w:r>
    </w:p>
    <w:p w14:paraId="2DEA4593" w14:textId="77777777" w:rsidR="00043F6E" w:rsidRDefault="00043F6E" w:rsidP="00043F6E">
      <w:pPr>
        <w:ind w:left="720"/>
      </w:pPr>
      <w:r>
        <w:t>Attenuator:        30 dB</w:t>
      </w:r>
    </w:p>
    <w:p w14:paraId="0F7BDD44" w14:textId="77777777" w:rsidR="00043F6E" w:rsidRDefault="00043F6E" w:rsidP="00043F6E">
      <w:r>
        <w:t>[PA-977] The PA shall power off the selected amplifier path upon receipt of an RF Output serial command disabling the RF output, but shall retain other configuration (selected band and attenuator setting).</w:t>
      </w:r>
    </w:p>
    <w:p w14:paraId="1DE42A69" w14:textId="77777777" w:rsidR="00043F6E" w:rsidRDefault="00043F6E" w:rsidP="00043F6E">
      <w:r>
        <w:t>[PA-978] The PA shall not enable any RF output Path if the band selected is configured for the “Disabled” band, or an invalid band.</w:t>
      </w:r>
    </w:p>
    <w:p w14:paraId="553BB42B" w14:textId="77777777" w:rsidR="00043F6E" w:rsidRDefault="00043F6E" w:rsidP="00043F6E">
      <w:r>
        <w:t>[PA-979] The serial UART command messages shall be received with the LSB first.</w:t>
      </w:r>
    </w:p>
    <w:p w14:paraId="6E7BAE09" w14:textId="77777777" w:rsidR="00043F6E" w:rsidRDefault="00043F6E" w:rsidP="00043F6E">
      <w:r>
        <w:t>[PA-980] The serial UART telemetry messages shall be received with the LSB first.</w:t>
      </w:r>
    </w:p>
    <w:p w14:paraId="19D07600" w14:textId="77777777" w:rsidR="00043F6E" w:rsidRDefault="00043F6E" w:rsidP="00043F6E">
      <w:r>
        <w:t>[PA-981] The PA Telemetry bus shall have an inactive default state of “high” when not transmitting data.</w:t>
      </w:r>
    </w:p>
    <w:p w14:paraId="6D4B92AC" w14:textId="77777777" w:rsidR="00043F6E" w:rsidRDefault="00043F6E" w:rsidP="00043F6E">
      <w:r>
        <w:t>[PA-984] The PA shall not be damaged by receiving serial commands on the control interface when the 30V Prime power is not energized.</w:t>
      </w:r>
    </w:p>
    <w:p w14:paraId="0746C4ED" w14:textId="77777777" w:rsidR="00043F6E" w:rsidRDefault="00043F6E" w:rsidP="00043F6E">
      <w:pPr>
        <w:pStyle w:val="Heading4"/>
      </w:pPr>
      <w:bookmarkStart w:id="3" w:name="_Toc141703214"/>
      <w:r>
        <w:rPr>
          <w:i/>
        </w:rPr>
        <w:t>Analog Telemetry</w:t>
      </w:r>
      <w:bookmarkEnd w:id="3"/>
    </w:p>
    <w:p w14:paraId="40FD7610" w14:textId="77777777" w:rsidR="00043F6E" w:rsidRDefault="00043F6E" w:rsidP="00043F6E">
      <w:r>
        <w:t xml:space="preserve">[PA-475] The PA shall provide an analog  temperature sensor (311P18-01S7R6 or equivalent) for monitoring PA temperature via the J1 connector interface. </w:t>
      </w:r>
    </w:p>
    <w:p w14:paraId="56A725F8" w14:textId="77777777" w:rsidR="00043F6E" w:rsidRDefault="00043F6E" w:rsidP="00043F6E">
      <w:pPr>
        <w:jc w:val="center"/>
      </w:pPr>
      <w:r>
        <w:t xml:space="preserve"> </w:t>
      </w:r>
    </w:p>
    <w:p w14:paraId="54FA0C32" w14:textId="77777777" w:rsidR="00F247B8" w:rsidRDefault="00F247B8"/>
    <w:sectPr w:rsidR="00F247B8" w:rsidSect="0086687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80B"/>
    <w:multiLevelType w:val="multilevel"/>
    <w:tmpl w:val="1D24351E"/>
    <w:lvl w:ilvl="0">
      <w:start w:val="1"/>
      <w:numFmt w:val="decimal"/>
      <w:pStyle w:val="Heading1"/>
      <w:suff w:val="space"/>
      <w:lvlText w:val="%1.0"/>
      <w:lvlJc w:val="left"/>
      <w:pPr>
        <w:ind w:left="360" w:hanging="360"/>
      </w:pPr>
      <w:rPr>
        <w:rFonts w:hint="default"/>
        <w:b/>
        <w:i w:val="0"/>
        <w:sz w:val="20"/>
      </w:rPr>
    </w:lvl>
    <w:lvl w:ilvl="1">
      <w:start w:val="1"/>
      <w:numFmt w:val="decimal"/>
      <w:pStyle w:val="Heading2"/>
      <w:suff w:val="space"/>
      <w:lvlText w:val="%1.%2"/>
      <w:lvlJc w:val="left"/>
      <w:pPr>
        <w:ind w:left="720" w:hanging="720"/>
      </w:pPr>
      <w:rPr>
        <w:rFonts w:hint="default"/>
        <w:b/>
        <w:i w:val="0"/>
        <w:sz w:val="20"/>
      </w:rPr>
    </w:lvl>
    <w:lvl w:ilvl="2">
      <w:start w:val="1"/>
      <w:numFmt w:val="decimal"/>
      <w:pStyle w:val="Heading3"/>
      <w:suff w:val="space"/>
      <w:lvlText w:val="%1.%2.%3"/>
      <w:lvlJc w:val="left"/>
      <w:pPr>
        <w:ind w:left="1080" w:hanging="1080"/>
      </w:pPr>
      <w:rPr>
        <w:rFonts w:hint="default"/>
        <w:b/>
        <w:i w:val="0"/>
        <w:sz w:val="20"/>
      </w:rPr>
    </w:lvl>
    <w:lvl w:ilvl="3">
      <w:start w:val="1"/>
      <w:numFmt w:val="decimal"/>
      <w:pStyle w:val="Heading4"/>
      <w:suff w:val="space"/>
      <w:lvlText w:val="%1.%2.%3.%4"/>
      <w:lvlJc w:val="left"/>
      <w:pPr>
        <w:ind w:left="1440" w:hanging="1440"/>
      </w:pPr>
      <w:rPr>
        <w:rFonts w:hint="default"/>
        <w:b/>
        <w:i w:val="0"/>
        <w:sz w:val="20"/>
      </w:rPr>
    </w:lvl>
    <w:lvl w:ilvl="4">
      <w:start w:val="1"/>
      <w:numFmt w:val="decimal"/>
      <w:pStyle w:val="Heading5"/>
      <w:suff w:val="space"/>
      <w:lvlText w:val="%1.%2.%3.%4.%5"/>
      <w:lvlJc w:val="left"/>
      <w:pPr>
        <w:ind w:left="2250" w:hanging="2250"/>
      </w:pPr>
      <w:rPr>
        <w:rFonts w:hint="default"/>
        <w:b/>
        <w:i w:val="0"/>
        <w:sz w:val="20"/>
      </w:rPr>
    </w:lvl>
    <w:lvl w:ilvl="5">
      <w:start w:val="1"/>
      <w:numFmt w:val="decimal"/>
      <w:pStyle w:val="Heading6"/>
      <w:suff w:val="space"/>
      <w:lvlText w:val="%1.%2.%3.%4.%5.%6"/>
      <w:lvlJc w:val="left"/>
      <w:pPr>
        <w:ind w:left="2160" w:hanging="2160"/>
      </w:pPr>
      <w:rPr>
        <w:rFonts w:hint="default"/>
        <w:b/>
        <w:i w:val="0"/>
        <w:sz w:val="20"/>
      </w:rPr>
    </w:lvl>
    <w:lvl w:ilvl="6">
      <w:start w:val="1"/>
      <w:numFmt w:val="decimal"/>
      <w:pStyle w:val="Heading7"/>
      <w:suff w:val="space"/>
      <w:lvlText w:val="%1.%2.%3.%4.%5.%6.%7"/>
      <w:lvlJc w:val="left"/>
      <w:pPr>
        <w:ind w:left="2520" w:hanging="2520"/>
      </w:pPr>
      <w:rPr>
        <w:rFonts w:hint="default"/>
        <w:b/>
        <w:i w:val="0"/>
        <w:sz w:val="20"/>
      </w:rPr>
    </w:lvl>
    <w:lvl w:ilvl="7">
      <w:start w:val="1"/>
      <w:numFmt w:val="decimal"/>
      <w:pStyle w:val="Heading8"/>
      <w:suff w:val="space"/>
      <w:lvlText w:val="%1.%2.%3.%4.%5.%6.%7.%8"/>
      <w:lvlJc w:val="left"/>
      <w:pPr>
        <w:ind w:left="2880" w:hanging="2880"/>
      </w:pPr>
      <w:rPr>
        <w:rFonts w:hint="default"/>
        <w:b/>
        <w:i w:val="0"/>
        <w:sz w:val="20"/>
      </w:rPr>
    </w:lvl>
    <w:lvl w:ilvl="8">
      <w:start w:val="1"/>
      <w:numFmt w:val="decimal"/>
      <w:pStyle w:val="Heading9"/>
      <w:suff w:val="space"/>
      <w:lvlText w:val="%1.%2.%3.%4.%5.%6.%7.%8.%9"/>
      <w:lvlJc w:val="left"/>
      <w:pPr>
        <w:ind w:left="3240" w:hanging="3240"/>
      </w:pPr>
      <w:rPr>
        <w:rFonts w:hint="default"/>
        <w:b/>
        <w:i w:val="0"/>
        <w:sz w:val="20"/>
      </w:rPr>
    </w:lvl>
  </w:abstractNum>
  <w:num w:numId="1" w16cid:durableId="22317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F6E"/>
    <w:rsid w:val="00043F6E"/>
    <w:rsid w:val="0072586E"/>
    <w:rsid w:val="00755B3D"/>
    <w:rsid w:val="0086687E"/>
    <w:rsid w:val="009726ED"/>
    <w:rsid w:val="00F247B8"/>
    <w:rsid w:val="00F9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B393"/>
  <w15:docId w15:val="{1832B85C-DECC-41D1-A878-4AAF295F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6E"/>
    <w:pPr>
      <w:spacing w:after="120" w:line="240" w:lineRule="auto"/>
    </w:pPr>
    <w:rPr>
      <w:rFonts w:ascii="Arial" w:eastAsia="Times New Roman" w:hAnsi="Arial" w:cs="Times New Roman"/>
      <w:kern w:val="0"/>
      <w:sz w:val="20"/>
      <w:szCs w:val="20"/>
      <w14:ligatures w14:val="none"/>
    </w:rPr>
  </w:style>
  <w:style w:type="paragraph" w:styleId="Heading1">
    <w:name w:val="heading 1"/>
    <w:basedOn w:val="Normal"/>
    <w:next w:val="BodyText"/>
    <w:link w:val="Heading1Char"/>
    <w:qFormat/>
    <w:rsid w:val="00043F6E"/>
    <w:pPr>
      <w:numPr>
        <w:numId w:val="1"/>
      </w:numPr>
      <w:spacing w:before="120"/>
      <w:outlineLvl w:val="0"/>
    </w:pPr>
    <w:rPr>
      <w:b/>
    </w:rPr>
  </w:style>
  <w:style w:type="paragraph" w:styleId="Heading2">
    <w:name w:val="heading 2"/>
    <w:basedOn w:val="Normal"/>
    <w:next w:val="BodyText"/>
    <w:link w:val="Heading2Char"/>
    <w:qFormat/>
    <w:rsid w:val="00043F6E"/>
    <w:pPr>
      <w:numPr>
        <w:ilvl w:val="1"/>
        <w:numId w:val="1"/>
      </w:numPr>
      <w:spacing w:before="120"/>
      <w:outlineLvl w:val="1"/>
    </w:pPr>
    <w:rPr>
      <w:b/>
    </w:rPr>
  </w:style>
  <w:style w:type="paragraph" w:styleId="Heading3">
    <w:name w:val="heading 3"/>
    <w:basedOn w:val="Normal"/>
    <w:next w:val="BodyText"/>
    <w:link w:val="Heading3Char"/>
    <w:qFormat/>
    <w:rsid w:val="00043F6E"/>
    <w:pPr>
      <w:numPr>
        <w:ilvl w:val="2"/>
        <w:numId w:val="1"/>
      </w:numPr>
      <w:spacing w:before="120"/>
      <w:outlineLvl w:val="2"/>
    </w:pPr>
    <w:rPr>
      <w:b/>
    </w:rPr>
  </w:style>
  <w:style w:type="paragraph" w:styleId="Heading4">
    <w:name w:val="heading 4"/>
    <w:basedOn w:val="Normal"/>
    <w:next w:val="BodyText"/>
    <w:link w:val="Heading4Char"/>
    <w:qFormat/>
    <w:rsid w:val="00043F6E"/>
    <w:pPr>
      <w:numPr>
        <w:ilvl w:val="3"/>
        <w:numId w:val="1"/>
      </w:numPr>
      <w:spacing w:before="120"/>
      <w:outlineLvl w:val="3"/>
    </w:pPr>
    <w:rPr>
      <w:b/>
    </w:rPr>
  </w:style>
  <w:style w:type="paragraph" w:styleId="Heading5">
    <w:name w:val="heading 5"/>
    <w:basedOn w:val="Heading4"/>
    <w:next w:val="BodyText"/>
    <w:link w:val="Heading5Char"/>
    <w:autoRedefine/>
    <w:qFormat/>
    <w:rsid w:val="00043F6E"/>
    <w:pPr>
      <w:numPr>
        <w:ilvl w:val="4"/>
      </w:numPr>
      <w:outlineLvl w:val="4"/>
    </w:pPr>
  </w:style>
  <w:style w:type="paragraph" w:styleId="Heading6">
    <w:name w:val="heading 6"/>
    <w:basedOn w:val="BodyText"/>
    <w:next w:val="BodyText"/>
    <w:link w:val="Heading6Char"/>
    <w:qFormat/>
    <w:rsid w:val="00043F6E"/>
    <w:pPr>
      <w:numPr>
        <w:ilvl w:val="5"/>
        <w:numId w:val="1"/>
      </w:numPr>
      <w:spacing w:before="120"/>
      <w:outlineLvl w:val="5"/>
    </w:pPr>
    <w:rPr>
      <w:b/>
    </w:rPr>
  </w:style>
  <w:style w:type="paragraph" w:styleId="Heading7">
    <w:name w:val="heading 7"/>
    <w:basedOn w:val="Normal"/>
    <w:next w:val="BodyText"/>
    <w:link w:val="Heading7Char"/>
    <w:qFormat/>
    <w:rsid w:val="00043F6E"/>
    <w:pPr>
      <w:numPr>
        <w:ilvl w:val="6"/>
        <w:numId w:val="1"/>
      </w:numPr>
      <w:spacing w:before="120"/>
      <w:outlineLvl w:val="6"/>
    </w:pPr>
    <w:rPr>
      <w:i/>
    </w:rPr>
  </w:style>
  <w:style w:type="paragraph" w:styleId="Heading8">
    <w:name w:val="heading 8"/>
    <w:basedOn w:val="Normal"/>
    <w:next w:val="NormalIndent"/>
    <w:link w:val="Heading8Char"/>
    <w:qFormat/>
    <w:rsid w:val="00043F6E"/>
    <w:pPr>
      <w:numPr>
        <w:ilvl w:val="7"/>
        <w:numId w:val="1"/>
      </w:numPr>
      <w:outlineLvl w:val="7"/>
    </w:pPr>
    <w:rPr>
      <w:i/>
    </w:rPr>
  </w:style>
  <w:style w:type="paragraph" w:styleId="Heading9">
    <w:name w:val="heading 9"/>
    <w:basedOn w:val="Normal"/>
    <w:next w:val="NormalIndent"/>
    <w:link w:val="Heading9Char"/>
    <w:qFormat/>
    <w:rsid w:val="00043F6E"/>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3F6E"/>
    <w:rPr>
      <w:rFonts w:ascii="Arial" w:eastAsia="Times New Roman" w:hAnsi="Arial" w:cs="Times New Roman"/>
      <w:b/>
      <w:kern w:val="0"/>
      <w:sz w:val="20"/>
      <w:szCs w:val="20"/>
      <w14:ligatures w14:val="none"/>
    </w:rPr>
  </w:style>
  <w:style w:type="character" w:customStyle="1" w:styleId="Heading2Char">
    <w:name w:val="Heading 2 Char"/>
    <w:basedOn w:val="DefaultParagraphFont"/>
    <w:link w:val="Heading2"/>
    <w:rsid w:val="00043F6E"/>
    <w:rPr>
      <w:rFonts w:ascii="Arial" w:eastAsia="Times New Roman" w:hAnsi="Arial" w:cs="Times New Roman"/>
      <w:b/>
      <w:kern w:val="0"/>
      <w:sz w:val="20"/>
      <w:szCs w:val="20"/>
      <w14:ligatures w14:val="none"/>
    </w:rPr>
  </w:style>
  <w:style w:type="character" w:customStyle="1" w:styleId="Heading3Char">
    <w:name w:val="Heading 3 Char"/>
    <w:basedOn w:val="DefaultParagraphFont"/>
    <w:link w:val="Heading3"/>
    <w:rsid w:val="00043F6E"/>
    <w:rPr>
      <w:rFonts w:ascii="Arial" w:eastAsia="Times New Roman" w:hAnsi="Arial" w:cs="Times New Roman"/>
      <w:b/>
      <w:kern w:val="0"/>
      <w:sz w:val="20"/>
      <w:szCs w:val="20"/>
      <w14:ligatures w14:val="none"/>
    </w:rPr>
  </w:style>
  <w:style w:type="character" w:customStyle="1" w:styleId="Heading4Char">
    <w:name w:val="Heading 4 Char"/>
    <w:basedOn w:val="DefaultParagraphFont"/>
    <w:link w:val="Heading4"/>
    <w:rsid w:val="00043F6E"/>
    <w:rPr>
      <w:rFonts w:ascii="Arial" w:eastAsia="Times New Roman" w:hAnsi="Arial" w:cs="Times New Roman"/>
      <w:b/>
      <w:kern w:val="0"/>
      <w:sz w:val="20"/>
      <w:szCs w:val="20"/>
      <w14:ligatures w14:val="none"/>
    </w:rPr>
  </w:style>
  <w:style w:type="character" w:customStyle="1" w:styleId="Heading5Char">
    <w:name w:val="Heading 5 Char"/>
    <w:basedOn w:val="DefaultParagraphFont"/>
    <w:link w:val="Heading5"/>
    <w:rsid w:val="00043F6E"/>
    <w:rPr>
      <w:rFonts w:ascii="Arial" w:eastAsia="Times New Roman" w:hAnsi="Arial" w:cs="Times New Roman"/>
      <w:b/>
      <w:kern w:val="0"/>
      <w:sz w:val="20"/>
      <w:szCs w:val="20"/>
      <w14:ligatures w14:val="none"/>
    </w:rPr>
  </w:style>
  <w:style w:type="character" w:customStyle="1" w:styleId="Heading6Char">
    <w:name w:val="Heading 6 Char"/>
    <w:basedOn w:val="DefaultParagraphFont"/>
    <w:link w:val="Heading6"/>
    <w:rsid w:val="00043F6E"/>
    <w:rPr>
      <w:rFonts w:ascii="Arial" w:eastAsia="Times New Roman" w:hAnsi="Arial" w:cs="Times New Roman"/>
      <w:b/>
      <w:kern w:val="0"/>
      <w:sz w:val="20"/>
      <w:szCs w:val="20"/>
      <w14:ligatures w14:val="none"/>
    </w:rPr>
  </w:style>
  <w:style w:type="character" w:customStyle="1" w:styleId="Heading7Char">
    <w:name w:val="Heading 7 Char"/>
    <w:basedOn w:val="DefaultParagraphFont"/>
    <w:link w:val="Heading7"/>
    <w:rsid w:val="00043F6E"/>
    <w:rPr>
      <w:rFonts w:ascii="Arial" w:eastAsia="Times New Roman" w:hAnsi="Arial" w:cs="Times New Roman"/>
      <w:i/>
      <w:kern w:val="0"/>
      <w:sz w:val="20"/>
      <w:szCs w:val="20"/>
      <w14:ligatures w14:val="none"/>
    </w:rPr>
  </w:style>
  <w:style w:type="character" w:customStyle="1" w:styleId="Heading8Char">
    <w:name w:val="Heading 8 Char"/>
    <w:basedOn w:val="DefaultParagraphFont"/>
    <w:link w:val="Heading8"/>
    <w:rsid w:val="00043F6E"/>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rsid w:val="00043F6E"/>
    <w:rPr>
      <w:rFonts w:ascii="Arial" w:eastAsia="Times New Roman" w:hAnsi="Arial" w:cs="Times New Roman"/>
      <w:kern w:val="0"/>
      <w:sz w:val="20"/>
      <w:szCs w:val="20"/>
      <w14:ligatures w14:val="none"/>
    </w:rPr>
  </w:style>
  <w:style w:type="paragraph" w:customStyle="1" w:styleId="FigCap">
    <w:name w:val="FigCap"/>
    <w:basedOn w:val="Normal"/>
    <w:link w:val="FigCapChar"/>
    <w:qFormat/>
    <w:rsid w:val="00043F6E"/>
    <w:pPr>
      <w:jc w:val="center"/>
    </w:pPr>
    <w:rPr>
      <w:rFonts w:cs="Arial"/>
      <w:bCs/>
      <w:i/>
      <w:szCs w:val="18"/>
    </w:rPr>
  </w:style>
  <w:style w:type="character" w:customStyle="1" w:styleId="FigCapChar">
    <w:name w:val="FigCap Char"/>
    <w:link w:val="FigCap"/>
    <w:rsid w:val="00043F6E"/>
    <w:rPr>
      <w:rFonts w:ascii="Arial" w:eastAsia="Times New Roman" w:hAnsi="Arial" w:cs="Arial"/>
      <w:bCs/>
      <w:i/>
      <w:kern w:val="0"/>
      <w:sz w:val="20"/>
      <w:szCs w:val="18"/>
      <w14:ligatures w14:val="none"/>
    </w:rPr>
  </w:style>
  <w:style w:type="paragraph" w:styleId="BodyText">
    <w:name w:val="Body Text"/>
    <w:basedOn w:val="Normal"/>
    <w:link w:val="BodyTextChar"/>
    <w:uiPriority w:val="99"/>
    <w:semiHidden/>
    <w:unhideWhenUsed/>
    <w:rsid w:val="00043F6E"/>
  </w:style>
  <w:style w:type="character" w:customStyle="1" w:styleId="BodyTextChar">
    <w:name w:val="Body Text Char"/>
    <w:basedOn w:val="DefaultParagraphFont"/>
    <w:link w:val="BodyText"/>
    <w:uiPriority w:val="99"/>
    <w:semiHidden/>
    <w:rsid w:val="00043F6E"/>
    <w:rPr>
      <w:rFonts w:ascii="Arial" w:eastAsia="Times New Roman" w:hAnsi="Arial" w:cs="Times New Roman"/>
      <w:kern w:val="0"/>
      <w:sz w:val="20"/>
      <w:szCs w:val="20"/>
      <w14:ligatures w14:val="none"/>
    </w:rPr>
  </w:style>
  <w:style w:type="paragraph" w:styleId="NormalIndent">
    <w:name w:val="Normal Indent"/>
    <w:basedOn w:val="Normal"/>
    <w:uiPriority w:val="99"/>
    <w:semiHidden/>
    <w:unhideWhenUsed/>
    <w:rsid w:val="00043F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Nair</dc:creator>
  <cp:keywords/>
  <dc:description/>
  <cp:lastModifiedBy>Ryan Teske</cp:lastModifiedBy>
  <cp:revision>2</cp:revision>
  <dcterms:created xsi:type="dcterms:W3CDTF">2024-01-19T00:27:00Z</dcterms:created>
  <dcterms:modified xsi:type="dcterms:W3CDTF">2024-01-31T18:44:00Z</dcterms:modified>
</cp:coreProperties>
</file>