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8F60" w14:textId="77777777" w:rsidR="003E450E" w:rsidRPr="003E450E" w:rsidRDefault="003E450E" w:rsidP="003E450E">
      <w:pPr>
        <w:rPr>
          <w:b/>
          <w:bCs/>
        </w:rPr>
      </w:pPr>
      <w:r w:rsidRPr="003E450E">
        <w:rPr>
          <w:b/>
          <w:bCs/>
        </w:rPr>
        <w:t>What are the three stages of postpartum?</w:t>
      </w:r>
    </w:p>
    <w:p w14:paraId="0E5D491E" w14:textId="77777777" w:rsidR="003E450E" w:rsidRPr="003E450E" w:rsidRDefault="003E450E" w:rsidP="003E450E">
      <w:r w:rsidRPr="003E450E">
        <w:t>Healthcare providers classify postpartum into three phases: the acute phase, the subacute phase and the delayed phase.</w:t>
      </w:r>
    </w:p>
    <w:p w14:paraId="2BCAC550" w14:textId="77777777" w:rsidR="003E450E" w:rsidRPr="003E450E" w:rsidRDefault="003E450E" w:rsidP="003E450E">
      <w:pPr>
        <w:numPr>
          <w:ilvl w:val="0"/>
          <w:numId w:val="1"/>
        </w:numPr>
      </w:pPr>
      <w:r w:rsidRPr="003E450E">
        <w:rPr>
          <w:b/>
          <w:bCs/>
        </w:rPr>
        <w:t>Acute phase</w:t>
      </w:r>
      <w:r w:rsidRPr="003E450E">
        <w:t>: This is the first six to 12 hours after you give birth. You’re most likely to experience conditions like </w:t>
      </w:r>
      <w:hyperlink r:id="rId5" w:tgtFrame="_blank" w:history="1">
        <w:r w:rsidRPr="003E450E">
          <w:rPr>
            <w:rStyle w:val="Kpr"/>
          </w:rPr>
          <w:t>eclampsia</w:t>
        </w:r>
      </w:hyperlink>
      <w:r w:rsidRPr="003E450E">
        <w:t>, </w:t>
      </w:r>
      <w:hyperlink r:id="rId6" w:tgtFrame="_blank" w:history="1">
        <w:r w:rsidRPr="003E450E">
          <w:rPr>
            <w:rStyle w:val="Kpr"/>
          </w:rPr>
          <w:t>postpartum hemorrhage</w:t>
        </w:r>
      </w:hyperlink>
      <w:r w:rsidRPr="003E450E">
        <w:t> and certain medical emergencies during this time. Your care will include things like your provider monitoring your </w:t>
      </w:r>
      <w:hyperlink r:id="rId7" w:tgtFrame="_blank" w:history="1">
        <w:r w:rsidRPr="003E450E">
          <w:rPr>
            <w:rStyle w:val="Kpr"/>
          </w:rPr>
          <w:t>blood pressure</w:t>
        </w:r>
      </w:hyperlink>
      <w:r w:rsidRPr="003E450E">
        <w:t>, heart rate and bleeding, and checking you for excess swelling.</w:t>
      </w:r>
    </w:p>
    <w:p w14:paraId="1D00577F" w14:textId="77777777" w:rsidR="003E450E" w:rsidRPr="003E450E" w:rsidRDefault="003E450E" w:rsidP="003E450E">
      <w:pPr>
        <w:numPr>
          <w:ilvl w:val="0"/>
          <w:numId w:val="1"/>
        </w:numPr>
      </w:pPr>
      <w:r w:rsidRPr="003E450E">
        <w:rPr>
          <w:b/>
          <w:bCs/>
        </w:rPr>
        <w:t>Subacute phase</w:t>
      </w:r>
      <w:r w:rsidRPr="003E450E">
        <w:t>: This phase begins around 24 hours after birth and lasts for about two to six weeks. Your body is still changing, but you’re less likely to experience a medical emergency. Some of the concerns your provider may have during this period include </w:t>
      </w:r>
      <w:hyperlink r:id="rId8" w:tgtFrame="_blank" w:history="1">
        <w:r w:rsidRPr="003E450E">
          <w:rPr>
            <w:rStyle w:val="Kpr"/>
          </w:rPr>
          <w:t>cardiomyopathy</w:t>
        </w:r>
      </w:hyperlink>
      <w:r w:rsidRPr="003E450E">
        <w:t>, </w:t>
      </w:r>
      <w:hyperlink r:id="rId9" w:tgtFrame="_blank" w:history="1">
        <w:r w:rsidRPr="003E450E">
          <w:rPr>
            <w:rStyle w:val="Kpr"/>
          </w:rPr>
          <w:t>postpartum depression</w:t>
        </w:r>
      </w:hyperlink>
      <w:r w:rsidRPr="003E450E">
        <w:t> and symptoms related to </w:t>
      </w:r>
      <w:hyperlink r:id="rId10" w:tgtFrame="_blank" w:history="1">
        <w:r w:rsidRPr="003E450E">
          <w:rPr>
            <w:rStyle w:val="Kpr"/>
          </w:rPr>
          <w:t>urinary incontinence</w:t>
        </w:r>
      </w:hyperlink>
      <w:r w:rsidRPr="003E450E">
        <w:t>.</w:t>
      </w:r>
    </w:p>
    <w:p w14:paraId="312956EA" w14:textId="77777777" w:rsidR="003E450E" w:rsidRPr="003E450E" w:rsidRDefault="003E450E" w:rsidP="003E450E">
      <w:pPr>
        <w:numPr>
          <w:ilvl w:val="0"/>
          <w:numId w:val="1"/>
        </w:numPr>
      </w:pPr>
      <w:r w:rsidRPr="003E450E">
        <w:rPr>
          <w:b/>
          <w:bCs/>
        </w:rPr>
        <w:t>Delayed phase</w:t>
      </w:r>
      <w:r w:rsidRPr="003E450E">
        <w:t>: This phase lasts from about six weeks postpartum until six months postpartum. Changes during this phase are gradual and mainly consist of your muscles and tissues returning to their pre-pregnancy state. Your healthcare provider may treat you for conditions like </w:t>
      </w:r>
      <w:hyperlink r:id="rId11" w:tgtFrame="_blank" w:history="1">
        <w:r w:rsidRPr="003E450E">
          <w:rPr>
            <w:rStyle w:val="Kpr"/>
          </w:rPr>
          <w:t>pelvic floor dysfunction</w:t>
        </w:r>
      </w:hyperlink>
      <w:r w:rsidRPr="003E450E">
        <w:t>, </w:t>
      </w:r>
      <w:hyperlink r:id="rId12" w:tgtFrame="_blank" w:history="1">
        <w:r w:rsidRPr="003E450E">
          <w:rPr>
            <w:rStyle w:val="Kpr"/>
          </w:rPr>
          <w:t>painful sex</w:t>
        </w:r>
      </w:hyperlink>
      <w:r w:rsidRPr="003E450E">
        <w:t> and </w:t>
      </w:r>
      <w:hyperlink r:id="rId13" w:tgtFrame="_blank" w:history="1">
        <w:r w:rsidRPr="003E450E">
          <w:rPr>
            <w:rStyle w:val="Kpr"/>
          </w:rPr>
          <w:t>uterine prolapse</w:t>
        </w:r>
      </w:hyperlink>
      <w:r w:rsidRPr="003E450E">
        <w:t> in the delayed phase.</w:t>
      </w:r>
    </w:p>
    <w:p w14:paraId="12AF6199" w14:textId="77777777" w:rsidR="00797346" w:rsidRDefault="00797346"/>
    <w:sectPr w:rsidR="00797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0724F"/>
    <w:multiLevelType w:val="multilevel"/>
    <w:tmpl w:val="025A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239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46"/>
    <w:rsid w:val="003E450E"/>
    <w:rsid w:val="006D706D"/>
    <w:rsid w:val="0079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FC1C4-CFE7-4E6B-890D-2524749A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97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97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97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97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97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97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97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97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97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97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97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97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9734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9734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9734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9734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9734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9734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97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97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97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97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97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9734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973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9734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97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9734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97346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E450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E4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3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clevelandclinic.org/health/diseases/23220-peripartum-cardiomyopathy" TargetMode="External"/><Relationship Id="rId13" Type="http://schemas.openxmlformats.org/officeDocument/2006/relationships/hyperlink" Target="https://my.clevelandclinic.org/health/diseases/16030-uterine-prolap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.clevelandclinic.org/health/diagnostics/17649-blood-pressure" TargetMode="External"/><Relationship Id="rId12" Type="http://schemas.openxmlformats.org/officeDocument/2006/relationships/hyperlink" Target="https://my.clevelandclinic.org/health/diseases/12325-dyspareunia-painful-inter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clevelandclinic.org/health/diseases/22228-postpartum-hemorrhage" TargetMode="External"/><Relationship Id="rId11" Type="http://schemas.openxmlformats.org/officeDocument/2006/relationships/hyperlink" Target="https://my.clevelandclinic.org/health/diseases/14459-pelvic-floor-dysfunction" TargetMode="External"/><Relationship Id="rId5" Type="http://schemas.openxmlformats.org/officeDocument/2006/relationships/hyperlink" Target="https://my.clevelandclinic.org/health/diseases/24333-eclampsi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y.clevelandclinic.org/health/diseases/17596-urinary-incontin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clevelandclinic.org/health/diseases/9312-postpartum-depress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Rümeysa İrtegün</dc:creator>
  <cp:keywords/>
  <dc:description/>
  <cp:lastModifiedBy>Rümeysa İrtegün</cp:lastModifiedBy>
  <cp:revision>2</cp:revision>
  <dcterms:created xsi:type="dcterms:W3CDTF">2025-07-09T20:53:00Z</dcterms:created>
  <dcterms:modified xsi:type="dcterms:W3CDTF">2025-07-09T20:53:00Z</dcterms:modified>
</cp:coreProperties>
</file>