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CD8B2">
      <w:pPr>
        <w:jc w:val="center"/>
        <w:rPr>
          <w:rFonts w:ascii="Times New Roman" w:hAnsi="Times New Roman"/>
          <w:b/>
          <w:bCs/>
          <w:sz w:val="44"/>
          <w:szCs w:val="44"/>
        </w:rPr>
      </w:pPr>
      <w:r>
        <w:rPr>
          <w:rFonts w:hint="eastAsia" w:ascii="Times New Roman" w:hAnsi="Times New Roman"/>
          <w:b/>
          <w:sz w:val="44"/>
          <w:szCs w:val="44"/>
        </w:rPr>
        <w:t>Runtong Wu</w:t>
      </w:r>
      <w:r>
        <w:rPr>
          <w:rFonts w:hint="eastAsia" w:ascii="Times New Roman" w:hAnsi="Times New Roman"/>
          <w:b/>
          <w:bCs/>
          <w:sz w:val="44"/>
          <w:szCs w:val="44"/>
        </w:rPr>
        <w:t xml:space="preserve">             </w:t>
      </w:r>
    </w:p>
    <w:p w14:paraId="2E36225F">
      <w:pPr>
        <w:spacing w:line="280" w:lineRule="exact"/>
        <w:jc w:val="center"/>
        <w:rPr>
          <w:rFonts w:hint="eastAsia" w:ascii="Times New Roman" w:hAnsi="Times New Roman"/>
        </w:rPr>
      </w:pPr>
      <w:r>
        <w:fldChar w:fldCharType="begin"/>
      </w:r>
      <w:r>
        <w:instrText xml:space="preserve"> HYPERLINK "mailto:wuruntong74@gmail.com" </w:instrText>
      </w:r>
      <w:r>
        <w:fldChar w:fldCharType="separate"/>
      </w:r>
      <w:r>
        <w:rPr>
          <w:rStyle w:val="11"/>
          <w:rFonts w:hint="eastAsia" w:ascii="Times New Roman" w:hAnsi="Times New Roman"/>
        </w:rPr>
        <w:t>wuruntong74@gmail.com</w:t>
      </w:r>
      <w:r>
        <w:rPr>
          <w:rStyle w:val="11"/>
          <w:rFonts w:hint="eastAsia" w:ascii="Times New Roman" w:hAnsi="Times New Roman"/>
        </w:rPr>
        <w:fldChar w:fldCharType="end"/>
      </w:r>
      <w:r>
        <w:rPr>
          <w:rFonts w:hint="eastAsia" w:ascii="Times New Roman" w:hAnsi="Times New Roman"/>
        </w:rPr>
        <w:t xml:space="preserve"> | +86 152-9041-8006 </w:t>
      </w:r>
    </w:p>
    <w:p w14:paraId="7373CFC8">
      <w:pPr>
        <w:spacing w:line="280" w:lineRule="exact"/>
        <w:jc w:val="center"/>
        <w:rPr>
          <w:rFonts w:hint="eastAsia" w:ascii="Times New Roman" w:hAnsi="Times New Roman"/>
          <w:highlight w:val="yellow"/>
          <w:lang w:val="en-US" w:eastAsia="zh-CN"/>
        </w:rPr>
      </w:pPr>
      <w:r>
        <w:rPr>
          <w:rFonts w:hint="eastAsia" w:ascii="Times New Roman" w:hAnsi="Times New Roman"/>
          <w:highlight w:val="yellow"/>
          <w:lang w:val="en-US" w:eastAsia="zh-CN"/>
        </w:rPr>
        <w:t>个人主页网站</w:t>
      </w:r>
    </w:p>
    <w:p w14:paraId="704CEFEB">
      <w:pPr>
        <w:spacing w:line="280" w:lineRule="exact"/>
        <w:jc w:val="center"/>
        <w:rPr>
          <w:rFonts w:hint="eastAsia" w:ascii="Times New Roman" w:hAnsi="Times New Roman"/>
          <w:highlight w:val="yellow"/>
          <w:lang w:val="en-US" w:eastAsia="zh-CN"/>
        </w:rPr>
      </w:pPr>
      <w:bookmarkStart w:id="0" w:name="_GoBack"/>
      <w:bookmarkEnd w:id="0"/>
    </w:p>
    <w:p w14:paraId="5AEC9DB3">
      <w:pPr>
        <w:spacing w:line="280" w:lineRule="exact"/>
        <w:jc w:val="center"/>
        <w:rPr>
          <w:rFonts w:ascii="Times New Roman" w:hAnsi="Times New Roman"/>
          <w:b/>
          <w:sz w:val="22"/>
          <w:u w:val="single"/>
        </w:rPr>
      </w:pPr>
      <w:r>
        <w:rPr>
          <w:rFonts w:hint="eastAsia" w:ascii="Times New Roman" w:hAnsi="Times New Roman"/>
        </w:rPr>
        <w:t xml:space="preserve">                             </w:t>
      </w:r>
    </w:p>
    <w:p w14:paraId="723D513F">
      <w:pPr>
        <w:spacing w:line="280" w:lineRule="exact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hint="eastAsia" w:ascii="Times New Roman" w:hAnsi="Times New Roman"/>
          <w:b/>
          <w:sz w:val="28"/>
          <w:szCs w:val="28"/>
          <w:u w:val="single"/>
        </w:rPr>
        <w:t xml:space="preserve">Education                                                                                           </w:t>
      </w:r>
    </w:p>
    <w:p w14:paraId="1ED84813">
      <w:pPr>
        <w:tabs>
          <w:tab w:val="right" w:pos="9460"/>
        </w:tabs>
        <w:spacing w:before="62" w:beforeLines="20" w:line="280" w:lineRule="exact"/>
        <w:jc w:val="left"/>
        <w:rPr>
          <w:rFonts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</w:rPr>
        <w:t>Hunan University</w:t>
      </w:r>
      <w:r>
        <w:rPr>
          <w:rFonts w:hint="eastAsia" w:ascii="Times New Roman" w:hAnsi="Times New Roman"/>
          <w:b/>
          <w:szCs w:val="21"/>
        </w:rPr>
        <w:t xml:space="preserve">, </w:t>
      </w:r>
      <w:r>
        <w:rPr>
          <w:rFonts w:hint="eastAsia" w:ascii="Times New Roman" w:hAnsi="Times New Roman"/>
          <w:bCs/>
          <w:szCs w:val="21"/>
        </w:rPr>
        <w:t xml:space="preserve">Hunan, China                                                   </w:t>
      </w:r>
      <w:r>
        <w:rPr>
          <w:rFonts w:ascii="Times New Roman" w:hAnsi="Times New Roman"/>
        </w:rPr>
        <w:t>20</w:t>
      </w:r>
      <w:r>
        <w:rPr>
          <w:rFonts w:hint="eastAsia" w:ascii="Times New Roman" w:hAnsi="Times New Roman"/>
        </w:rPr>
        <w:t>22</w:t>
      </w:r>
      <w:r>
        <w:rPr>
          <w:rFonts w:hint="eastAsia" w:ascii="Times New Roman" w:hAnsi="Times New Roman"/>
          <w:lang w:val="en-US" w:eastAsia="zh-CN"/>
        </w:rPr>
        <w:t>.</w:t>
      </w:r>
      <w:r>
        <w:rPr>
          <w:rFonts w:ascii="Times New Roman" w:hAnsi="Times New Roman"/>
        </w:rPr>
        <w:t>0</w:t>
      </w:r>
      <w:r>
        <w:rPr>
          <w:rFonts w:hint="eastAsia" w:ascii="Times New Roman" w:hAnsi="Times New Roman"/>
        </w:rPr>
        <w:t>9</w:t>
      </w:r>
      <w:r>
        <w:rPr>
          <w:rFonts w:ascii="Times New Roman" w:hAnsi="Times New Roman"/>
        </w:rPr>
        <w:t>-202</w:t>
      </w:r>
      <w:r>
        <w:rPr>
          <w:rFonts w:hint="eastAsia" w:ascii="Times New Roman" w:hAnsi="Times New Roman"/>
        </w:rPr>
        <w:t>6</w:t>
      </w:r>
      <w:r>
        <w:rPr>
          <w:rFonts w:hint="eastAsia" w:ascii="Times New Roman" w:hAnsi="Times New Roman"/>
          <w:lang w:val="en-US" w:eastAsia="zh-CN"/>
        </w:rPr>
        <w:t>.</w:t>
      </w:r>
      <w:r>
        <w:rPr>
          <w:rFonts w:ascii="Times New Roman" w:hAnsi="Times New Roman"/>
        </w:rPr>
        <w:t>0</w:t>
      </w:r>
      <w:r>
        <w:rPr>
          <w:rFonts w:hint="eastAsia" w:ascii="Times New Roman" w:hAnsi="Times New Roman"/>
        </w:rPr>
        <w:t>7</w:t>
      </w:r>
    </w:p>
    <w:p w14:paraId="28A0CF42">
      <w:pPr>
        <w:tabs>
          <w:tab w:val="right" w:pos="9460"/>
        </w:tabs>
        <w:spacing w:line="280" w:lineRule="exact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Bachelor of Science in Information and Computing Science</w:t>
      </w:r>
    </w:p>
    <w:p w14:paraId="1107059F">
      <w:pPr>
        <w:tabs>
          <w:tab w:val="right" w:pos="9460"/>
        </w:tabs>
        <w:spacing w:line="280" w:lineRule="exact"/>
        <w:jc w:val="both"/>
        <w:rPr>
          <w:rFonts w:ascii="Times New Roman" w:hAnsi="Times New Roman"/>
          <w:i/>
          <w:iCs/>
          <w:szCs w:val="21"/>
        </w:rPr>
      </w:pPr>
      <w:r>
        <w:rPr>
          <w:rFonts w:hint="eastAsia" w:ascii="Times New Roman" w:hAnsi="Times New Roman"/>
          <w:b/>
          <w:bCs/>
          <w:i/>
          <w:iCs/>
          <w:szCs w:val="21"/>
        </w:rPr>
        <w:t>Courses:</w:t>
      </w:r>
      <w:r>
        <w:rPr>
          <w:rFonts w:hint="eastAsia" w:ascii="Times New Roman" w:hAnsi="Times New Roman"/>
          <w:i/>
          <w:iCs/>
          <w:szCs w:val="21"/>
        </w:rPr>
        <w:t xml:space="preserve"> </w:t>
      </w:r>
      <w:r>
        <w:rPr>
          <w:rFonts w:ascii="Times New Roman" w:hAnsi="Times New Roman"/>
          <w:i/>
          <w:iCs/>
          <w:szCs w:val="21"/>
        </w:rPr>
        <w:t>Deep Learning, Linear Algebra (Advanced Algebra), Probability Theory, Mathematical Statistics, Optimization Theory and Methods, Multivariate Statistical Analysis, Mathematical Modeling, Numerical Methods for Differential Equations, Database Systems</w:t>
      </w:r>
    </w:p>
    <w:p w14:paraId="5F4D6811">
      <w:pPr>
        <w:spacing w:before="156" w:beforeLines="50" w:line="280" w:lineRule="exact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hint="eastAsia" w:ascii="Times New Roman" w:hAnsi="Times New Roman"/>
          <w:b/>
          <w:sz w:val="28"/>
          <w:szCs w:val="28"/>
          <w:u w:val="single"/>
        </w:rPr>
        <w:t xml:space="preserve">Publication                                                                  </w:t>
      </w:r>
    </w:p>
    <w:p w14:paraId="66890C70">
      <w:pPr>
        <w:spacing w:before="62" w:beforeLines="20" w:line="280" w:lineRule="exact"/>
        <w:ind w:left="422" w:hanging="422" w:hangingChars="20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b/>
          <w:bCs/>
          <w:szCs w:val="21"/>
        </w:rPr>
        <w:t>[1]</w:t>
      </w:r>
      <w:r>
        <w:rPr>
          <w:rFonts w:hint="eastAsia" w:ascii="Times New Roman" w:hAnsi="Times New Roman"/>
          <w:b/>
          <w:bCs/>
          <w:szCs w:val="21"/>
          <w:lang w:val="en-US" w:eastAsia="zh-CN"/>
        </w:rPr>
        <w:t xml:space="preserve"> </w:t>
      </w:r>
      <w:r>
        <w:rPr>
          <w:rFonts w:hint="eastAsia" w:ascii="Times New Roman" w:hAnsi="Times New Roman"/>
          <w:b/>
          <w:bCs/>
          <w:szCs w:val="21"/>
        </w:rPr>
        <w:t>Runtong Wu</w:t>
      </w:r>
      <w:r>
        <w:rPr>
          <w:rFonts w:hint="eastAsia" w:ascii="Times New Roman" w:hAnsi="Times New Roman"/>
          <w:szCs w:val="21"/>
        </w:rPr>
        <w:t>, Jiayao Song, Fei Teng, Xianhao Ren, Yuyan Gao, Kailun Yang. Visually Grounded Narratives: Reducing Cognitive Burden in Researcher–Participant Interaction. https://arxiv.org/pdf/2509.00381 (</w:t>
      </w:r>
      <w:r>
        <w:rPr>
          <w:rFonts w:hint="eastAsia" w:ascii="Times New Roman" w:hAnsi="Times New Roman"/>
          <w:b/>
          <w:bCs/>
          <w:szCs w:val="21"/>
        </w:rPr>
        <w:t>ACM TOMM</w:t>
      </w:r>
      <w:r>
        <w:rPr>
          <w:rFonts w:hint="eastAsia" w:ascii="Times New Roman" w:hAnsi="Times New Roman"/>
          <w:szCs w:val="21"/>
        </w:rPr>
        <w:t xml:space="preserve"> </w:t>
      </w:r>
      <w:r>
        <w:rPr>
          <w:rFonts w:hint="eastAsia" w:ascii="Times New Roman" w:hAnsi="Times New Roman"/>
          <w:b/>
          <w:bCs/>
          <w:szCs w:val="21"/>
        </w:rPr>
        <w:t>UR</w:t>
      </w:r>
      <w:r>
        <w:rPr>
          <w:rFonts w:hint="eastAsia" w:ascii="Times New Roman" w:hAnsi="Times New Roman"/>
          <w:szCs w:val="21"/>
        </w:rPr>
        <w:t>)</w:t>
      </w:r>
    </w:p>
    <w:p w14:paraId="0C49B677">
      <w:pPr>
        <w:spacing w:before="62" w:beforeLines="20" w:line="280" w:lineRule="exact"/>
        <w:ind w:left="422" w:hanging="422" w:hangingChars="200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hint="eastAsia" w:ascii="Times New Roman" w:hAnsi="Times New Roman"/>
          <w:b/>
          <w:bCs/>
          <w:szCs w:val="21"/>
        </w:rPr>
        <w:t>[2]</w:t>
      </w:r>
      <w:r>
        <w:rPr>
          <w:rFonts w:hint="eastAsia" w:ascii="Times New Roman" w:hAnsi="Times New Roman"/>
          <w:b/>
          <w:bCs/>
          <w:szCs w:val="21"/>
          <w:lang w:val="en-US" w:eastAsia="zh-CN"/>
        </w:rPr>
        <w:t xml:space="preserve"> </w:t>
      </w:r>
      <w:r>
        <w:rPr>
          <w:rFonts w:ascii="Times New Roman" w:hAnsi="Times New Roman"/>
          <w:b/>
          <w:bCs/>
          <w:szCs w:val="21"/>
        </w:rPr>
        <w:t>Runtong Wu</w:t>
      </w:r>
      <w:r>
        <w:rPr>
          <w:rFonts w:hint="eastAsia" w:ascii="Times New Roman" w:hAnsi="Times New Roman"/>
          <w:szCs w:val="21"/>
        </w:rPr>
        <w:t>,</w:t>
      </w:r>
      <w:r>
        <w:rPr>
          <w:rFonts w:ascii="Times New Roman" w:hAnsi="Times New Roman"/>
          <w:szCs w:val="21"/>
        </w:rPr>
        <w:t xml:space="preserve"> Fei Teng</w:t>
      </w:r>
      <w:r>
        <w:rPr>
          <w:rFonts w:hint="eastAsia" w:ascii="Times New Roman" w:hAnsi="Times New Roman"/>
          <w:szCs w:val="21"/>
        </w:rPr>
        <w:t>,</w:t>
      </w:r>
      <w:r>
        <w:rPr>
          <w:rFonts w:ascii="Times New Roman" w:hAnsi="Times New Roman"/>
          <w:szCs w:val="21"/>
        </w:rPr>
        <w:t xml:space="preserve"> Di Wen</w:t>
      </w:r>
      <w:r>
        <w:rPr>
          <w:rFonts w:hint="eastAsia" w:ascii="Times New Roman" w:hAnsi="Times New Roman"/>
          <w:szCs w:val="21"/>
        </w:rPr>
        <w:t>,</w:t>
      </w:r>
      <w:r>
        <w:rPr>
          <w:rFonts w:ascii="Times New Roman" w:hAnsi="Times New Roman"/>
          <w:szCs w:val="21"/>
        </w:rPr>
        <w:t xml:space="preserve"> Guoqiang Zhao</w:t>
      </w:r>
      <w:r>
        <w:rPr>
          <w:rFonts w:hint="eastAsia" w:ascii="Times New Roman" w:hAnsi="Times New Roman"/>
          <w:szCs w:val="21"/>
        </w:rPr>
        <w:t>,</w:t>
      </w:r>
      <w:r>
        <w:rPr>
          <w:rFonts w:ascii="Times New Roman" w:hAnsi="Times New Roman"/>
          <w:szCs w:val="21"/>
        </w:rPr>
        <w:t xml:space="preserve"> Kunyu Peng</w:t>
      </w:r>
      <w:r>
        <w:rPr>
          <w:rFonts w:hint="eastAsia" w:ascii="Times New Roman" w:hAnsi="Times New Roman"/>
          <w:szCs w:val="21"/>
        </w:rPr>
        <w:t>,</w:t>
      </w:r>
      <w:r>
        <w:rPr>
          <w:rFonts w:ascii="Times New Roman" w:hAnsi="Times New Roman"/>
          <w:szCs w:val="21"/>
        </w:rPr>
        <w:t xml:space="preserve"> Kailun Yang</w:t>
      </w:r>
      <w:r>
        <w:rPr>
          <w:rFonts w:hint="eastAsia" w:ascii="Times New Roman" w:hAnsi="Times New Roman"/>
          <w:szCs w:val="21"/>
        </w:rPr>
        <w:t xml:space="preserve">. </w:t>
      </w:r>
      <w:r>
        <w:rPr>
          <w:rFonts w:ascii="Times New Roman" w:hAnsi="Times New Roman"/>
          <w:szCs w:val="21"/>
        </w:rPr>
        <w:t>OmniAct3D: Leveraging Foundation Geometry and Evidence-Grounded Reasoning for Panoramic 3D Detection</w:t>
      </w:r>
      <w:r>
        <w:rPr>
          <w:rFonts w:hint="eastAsia" w:ascii="Times New Roman" w:hAnsi="Times New Roman"/>
          <w:szCs w:val="21"/>
        </w:rPr>
        <w:t xml:space="preserve">. </w:t>
      </w:r>
      <w:r>
        <w:fldChar w:fldCharType="begin"/>
      </w:r>
      <w:r>
        <w:instrText xml:space="preserve"> HYPERLINK "https://arxiv.org/abs/2610.03015" </w:instrText>
      </w:r>
      <w:r>
        <w:fldChar w:fldCharType="separate"/>
      </w:r>
      <w:r>
        <w:rPr>
          <w:rStyle w:val="11"/>
          <w:rFonts w:ascii="Times New Roman" w:hAnsi="Times New Roman"/>
          <w:szCs w:val="21"/>
        </w:rPr>
        <w:t>https://arxiv.org/abs/2610.03015</w:t>
      </w:r>
      <w:r>
        <w:rPr>
          <w:rStyle w:val="11"/>
          <w:rFonts w:ascii="Times New Roman" w:hAnsi="Times New Roman"/>
          <w:szCs w:val="21"/>
        </w:rPr>
        <w:fldChar w:fldCharType="end"/>
      </w:r>
      <w:r>
        <w:rPr>
          <w:rFonts w:hint="eastAsia" w:ascii="Times New Roman" w:hAnsi="Times New Roman"/>
          <w:szCs w:val="21"/>
        </w:rPr>
        <w:t xml:space="preserve"> (</w:t>
      </w:r>
      <w:r>
        <w:rPr>
          <w:rFonts w:hint="eastAsia" w:ascii="Times New Roman" w:hAnsi="Times New Roman"/>
          <w:b/>
          <w:bCs/>
          <w:szCs w:val="21"/>
        </w:rPr>
        <w:t>ICRA</w:t>
      </w:r>
      <w:r>
        <w:rPr>
          <w:rFonts w:hint="eastAsia" w:ascii="Times New Roman" w:hAnsi="Times New Roman"/>
          <w:szCs w:val="21"/>
        </w:rPr>
        <w:t xml:space="preserve"> </w:t>
      </w:r>
      <w:r>
        <w:rPr>
          <w:rFonts w:hint="eastAsia" w:ascii="Times New Roman" w:hAnsi="Times New Roman"/>
          <w:b/>
          <w:bCs/>
          <w:szCs w:val="21"/>
        </w:rPr>
        <w:t>UR</w:t>
      </w:r>
      <w:r>
        <w:rPr>
          <w:rFonts w:hint="eastAsia" w:ascii="Times New Roman" w:hAnsi="Times New Roman"/>
          <w:szCs w:val="21"/>
        </w:rPr>
        <w:t>)</w:t>
      </w:r>
    </w:p>
    <w:p w14:paraId="76A91428">
      <w:pPr>
        <w:widowControl/>
        <w:spacing w:line="280" w:lineRule="exact"/>
        <w:ind w:left="422" w:hanging="422" w:hangingChars="20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b/>
          <w:bCs/>
          <w:szCs w:val="21"/>
        </w:rPr>
        <w:t xml:space="preserve">[3] </w:t>
      </w:r>
      <w:r>
        <w:rPr>
          <w:rFonts w:hint="eastAsia" w:ascii="Times New Roman" w:hAnsi="Times New Roman"/>
          <w:szCs w:val="21"/>
        </w:rPr>
        <w:t xml:space="preserve">Chang He, </w:t>
      </w:r>
      <w:r>
        <w:rPr>
          <w:rFonts w:hint="eastAsia" w:ascii="Times New Roman" w:hAnsi="Times New Roman"/>
          <w:b/>
          <w:bCs/>
          <w:szCs w:val="21"/>
        </w:rPr>
        <w:t>Runtong Wu</w:t>
      </w:r>
      <w:r>
        <w:rPr>
          <w:rFonts w:hint="eastAsia" w:ascii="Times New Roman" w:hAnsi="Times New Roman"/>
          <w:szCs w:val="21"/>
        </w:rPr>
        <w:t xml:space="preserve">, Xiuwen Xu, Ning Zhang, Longfei Zhou. Double Deep Q-network Adaption Based Dynamic </w:t>
      </w:r>
      <w:r>
        <w:rPr>
          <w:rFonts w:ascii="Times New Roman" w:hAnsi="Times New Roman"/>
          <w:szCs w:val="21"/>
        </w:rPr>
        <w:t>Task Scheduling in Manufacturing Workshops</w:t>
      </w:r>
      <w:r>
        <w:rPr>
          <w:rFonts w:hint="eastAsia" w:ascii="Times New Roman" w:hAnsi="Times New Roman"/>
          <w:szCs w:val="21"/>
        </w:rPr>
        <w:t xml:space="preserve">. </w:t>
      </w:r>
      <w:r>
        <w:rPr>
          <w:rFonts w:hint="eastAsia" w:ascii="Times New Roman" w:hAnsi="Times New Roman"/>
          <w:b/>
          <w:bCs/>
          <w:szCs w:val="21"/>
        </w:rPr>
        <w:t>(</w:t>
      </w:r>
      <w:r>
        <w:rPr>
          <w:rFonts w:ascii="Times New Roman" w:hAnsi="Times New Roman"/>
          <w:b/>
          <w:bCs/>
          <w:szCs w:val="21"/>
        </w:rPr>
        <w:t>IEEE UV2024</w:t>
      </w:r>
      <w:r>
        <w:rPr>
          <w:rFonts w:hint="eastAsia" w:ascii="Times New Roman" w:hAnsi="Times New Roman"/>
          <w:b/>
          <w:bCs/>
          <w:szCs w:val="21"/>
        </w:rPr>
        <w:t>)</w:t>
      </w:r>
      <w:r>
        <w:rPr>
          <w:rFonts w:hint="eastAsia" w:ascii="Times New Roman" w:hAnsi="Times New Roman"/>
          <w:b/>
          <w:bCs/>
          <w:i/>
          <w:iCs/>
          <w:szCs w:val="21"/>
        </w:rPr>
        <w:t xml:space="preserve"> </w:t>
      </w:r>
      <w:r>
        <w:rPr>
          <w:rFonts w:hint="eastAsia" w:ascii="Times New Roman" w:hAnsi="Times New Roman"/>
          <w:szCs w:val="21"/>
        </w:rPr>
        <w:t xml:space="preserve">  </w:t>
      </w:r>
      <w:r>
        <w:rPr>
          <w:rFonts w:ascii="Times New Roman" w:hAnsi="Times New Roman"/>
          <w:szCs w:val="21"/>
        </w:rPr>
        <w:t>https://ieeexplore.ieee.org/document/11189148</w:t>
      </w:r>
    </w:p>
    <w:p w14:paraId="089A74B4">
      <w:pPr>
        <w:spacing w:before="156" w:beforeLines="50" w:line="280" w:lineRule="exact"/>
        <w:rPr>
          <w:rFonts w:ascii="Times New Roman" w:hAnsi="Times New Roman"/>
          <w:kern w:val="0"/>
          <w:sz w:val="22"/>
          <w:u w:val="single"/>
        </w:rPr>
      </w:pPr>
      <w:r>
        <w:rPr>
          <w:rFonts w:hint="eastAsia" w:ascii="Times New Roman" w:hAnsi="Times New Roman"/>
          <w:b/>
          <w:sz w:val="28"/>
          <w:szCs w:val="28"/>
          <w:u w:val="single"/>
        </w:rPr>
        <w:t>Ongoing Research Experience</w:t>
      </w:r>
      <w:r>
        <w:rPr>
          <w:rFonts w:hint="eastAsia" w:ascii="Times New Roman" w:hAnsi="Times New Roman"/>
          <w:b/>
          <w:sz w:val="28"/>
          <w:szCs w:val="28"/>
          <w:u w:val="single"/>
        </w:rPr>
        <w:tab/>
      </w:r>
      <w:r>
        <w:rPr>
          <w:rFonts w:ascii="Times New Roman" w:hAnsi="Times New Roman"/>
          <w:kern w:val="0"/>
          <w:sz w:val="22"/>
          <w:u w:val="single"/>
        </w:rPr>
        <w:tab/>
      </w:r>
      <w:r>
        <w:rPr>
          <w:rFonts w:ascii="Times New Roman" w:hAnsi="Times New Roman"/>
          <w:kern w:val="0"/>
          <w:sz w:val="22"/>
          <w:u w:val="single"/>
        </w:rPr>
        <w:tab/>
      </w:r>
      <w:r>
        <w:rPr>
          <w:rFonts w:ascii="Times New Roman" w:hAnsi="Times New Roman"/>
          <w:kern w:val="0"/>
          <w:sz w:val="22"/>
          <w:u w:val="single"/>
        </w:rPr>
        <w:tab/>
      </w:r>
      <w:r>
        <w:rPr>
          <w:rFonts w:ascii="Times New Roman" w:hAnsi="Times New Roman"/>
          <w:kern w:val="0"/>
          <w:sz w:val="22"/>
          <w:u w:val="single"/>
        </w:rPr>
        <w:tab/>
      </w:r>
      <w:r>
        <w:rPr>
          <w:rFonts w:ascii="Times New Roman" w:hAnsi="Times New Roman"/>
          <w:kern w:val="0"/>
          <w:sz w:val="22"/>
          <w:u w:val="single"/>
        </w:rPr>
        <w:tab/>
      </w:r>
      <w:r>
        <w:rPr>
          <w:rFonts w:ascii="Times New Roman" w:hAnsi="Times New Roman"/>
          <w:kern w:val="0"/>
          <w:sz w:val="22"/>
          <w:u w:val="single"/>
        </w:rPr>
        <w:t xml:space="preserve">                                                    </w:t>
      </w:r>
      <w:r>
        <w:rPr>
          <w:rFonts w:hint="eastAsia" w:ascii="Times New Roman" w:hAnsi="Times New Roman"/>
          <w:kern w:val="0"/>
          <w:sz w:val="22"/>
          <w:u w:val="single"/>
        </w:rPr>
        <w:t xml:space="preserve">               </w:t>
      </w:r>
    </w:p>
    <w:p w14:paraId="3B015425">
      <w:pPr>
        <w:numPr>
          <w:ilvl w:val="255"/>
          <w:numId w:val="0"/>
        </w:numPr>
        <w:tabs>
          <w:tab w:val="right" w:pos="9460"/>
        </w:tabs>
        <w:spacing w:before="62" w:beforeLines="20" w:line="280" w:lineRule="exact"/>
        <w:ind w:right="633"/>
        <w:rPr>
          <w:rFonts w:ascii="Times New Roman" w:hAnsi="Times New Roman"/>
          <w:i/>
          <w:iCs/>
          <w:szCs w:val="21"/>
        </w:rPr>
      </w:pPr>
      <w:r>
        <w:rPr>
          <w:rFonts w:hint="eastAsia" w:ascii="Times New Roman" w:hAnsi="Times New Roman"/>
          <w:i/>
          <w:iCs/>
          <w:szCs w:val="21"/>
        </w:rPr>
        <w:t>Supervisor: Kailun Yang, Professor, Hunan University</w:t>
      </w:r>
    </w:p>
    <w:p w14:paraId="56D67722">
      <w:pPr>
        <w:pStyle w:val="16"/>
        <w:widowControl/>
        <w:numPr>
          <w:ilvl w:val="0"/>
          <w:numId w:val="1"/>
        </w:numPr>
        <w:spacing w:line="280" w:lineRule="exact"/>
        <w:ind w:left="283" w:hanging="283" w:firstLineChars="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b/>
          <w:bCs/>
          <w:szCs w:val="21"/>
        </w:rPr>
        <w:t>World Models:</w:t>
      </w:r>
      <w:r>
        <w:rPr>
          <w:rFonts w:ascii="Times New Roman" w:hAnsi="Times New Roman"/>
          <w:szCs w:val="21"/>
        </w:rPr>
        <w:t xml:space="preserve"> </w:t>
      </w:r>
      <w:r>
        <w:rPr>
          <w:rFonts w:hint="eastAsia" w:ascii="Times New Roman" w:hAnsi="Times New Roman"/>
          <w:szCs w:val="21"/>
        </w:rPr>
        <w:t>Co-first Author (Equal Contribution) | Manuscript in Preparation | Target: IEEE Robotics and Automation Letters (</w:t>
      </w:r>
      <w:r>
        <w:rPr>
          <w:rFonts w:hint="eastAsia" w:ascii="Times New Roman" w:hAnsi="Times New Roman"/>
          <w:b/>
          <w:bCs/>
          <w:szCs w:val="21"/>
        </w:rPr>
        <w:t>RA-L</w:t>
      </w:r>
      <w:r>
        <w:rPr>
          <w:rFonts w:hint="eastAsia" w:ascii="Times New Roman" w:hAnsi="Times New Roman"/>
          <w:szCs w:val="21"/>
        </w:rPr>
        <w:t>), 2027</w:t>
      </w:r>
    </w:p>
    <w:p w14:paraId="60AD2F30">
      <w:pPr>
        <w:pStyle w:val="16"/>
        <w:widowControl/>
        <w:numPr>
          <w:ilvl w:val="0"/>
          <w:numId w:val="1"/>
        </w:numPr>
        <w:spacing w:line="280" w:lineRule="exact"/>
        <w:ind w:left="283" w:hanging="283" w:firstLineChars="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b/>
          <w:bCs/>
          <w:szCs w:val="21"/>
        </w:rPr>
        <w:t>Multi-Agent Systems:</w:t>
      </w:r>
      <w:r>
        <w:rPr>
          <w:rFonts w:ascii="Times New Roman" w:hAnsi="Times New Roman"/>
          <w:szCs w:val="21"/>
        </w:rPr>
        <w:t xml:space="preserve"> </w:t>
      </w:r>
      <w:r>
        <w:rPr>
          <w:rFonts w:hint="eastAsia" w:ascii="Times New Roman" w:hAnsi="Times New Roman"/>
          <w:szCs w:val="21"/>
        </w:rPr>
        <w:t xml:space="preserve">Co-first Author (Equal Contribution) | Manuscript in Preparation | Target: </w:t>
      </w:r>
      <w:r>
        <w:rPr>
          <w:rFonts w:hint="eastAsia" w:ascii="Times New Roman" w:hAnsi="Times New Roman"/>
          <w:b/>
          <w:bCs/>
          <w:szCs w:val="21"/>
        </w:rPr>
        <w:t>CVPR</w:t>
      </w:r>
      <w:r>
        <w:rPr>
          <w:rFonts w:hint="eastAsia" w:ascii="Times New Roman" w:hAnsi="Times New Roman"/>
          <w:szCs w:val="21"/>
        </w:rPr>
        <w:t xml:space="preserve"> 2027</w:t>
      </w:r>
    </w:p>
    <w:p w14:paraId="70494A85">
      <w:pPr>
        <w:pStyle w:val="16"/>
        <w:widowControl/>
        <w:numPr>
          <w:ilvl w:val="0"/>
          <w:numId w:val="1"/>
        </w:numPr>
        <w:spacing w:line="280" w:lineRule="exact"/>
        <w:ind w:left="283" w:hanging="283" w:firstLineChars="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b/>
          <w:bCs/>
          <w:szCs w:val="21"/>
        </w:rPr>
        <w:t>Vision Foundation Models:</w:t>
      </w:r>
      <w:r>
        <w:rPr>
          <w:rFonts w:ascii="Times New Roman" w:hAnsi="Times New Roman"/>
          <w:szCs w:val="21"/>
        </w:rPr>
        <w:t xml:space="preserve"> </w:t>
      </w:r>
      <w:r>
        <w:rPr>
          <w:rFonts w:hint="eastAsia" w:ascii="Times New Roman" w:hAnsi="Times New Roman"/>
          <w:szCs w:val="21"/>
        </w:rPr>
        <w:t xml:space="preserve">Co-first Author (Equal Contribution) | </w:t>
      </w:r>
      <w:r>
        <w:rPr>
          <w:rFonts w:hint="eastAsia" w:ascii="Times New Roman" w:hAnsi="Times New Roman"/>
          <w:szCs w:val="21"/>
          <w:lang w:val="en-US" w:eastAsia="zh-CN"/>
        </w:rPr>
        <w:t>I</w:t>
      </w:r>
      <w:r>
        <w:rPr>
          <w:rFonts w:hint="eastAsia" w:ascii="Times New Roman" w:hAnsi="Times New Roman"/>
          <w:szCs w:val="21"/>
        </w:rPr>
        <w:t xml:space="preserve">n Preparation | Target: </w:t>
      </w:r>
      <w:r>
        <w:rPr>
          <w:rFonts w:hint="eastAsia" w:ascii="Times New Roman" w:hAnsi="Times New Roman"/>
          <w:b/>
          <w:bCs/>
          <w:szCs w:val="21"/>
        </w:rPr>
        <w:t>ICCV</w:t>
      </w:r>
      <w:r>
        <w:rPr>
          <w:rFonts w:hint="eastAsia" w:ascii="Times New Roman" w:hAnsi="Times New Roman"/>
          <w:szCs w:val="21"/>
        </w:rPr>
        <w:t xml:space="preserve"> 2027</w:t>
      </w:r>
    </w:p>
    <w:p w14:paraId="7F1B9924">
      <w:pPr>
        <w:spacing w:before="156" w:beforeLines="50" w:line="280" w:lineRule="exact"/>
        <w:rPr>
          <w:rFonts w:ascii="Times New Roman" w:hAnsi="Times New Roman"/>
          <w:kern w:val="0"/>
          <w:sz w:val="22"/>
          <w:u w:val="single"/>
        </w:rPr>
      </w:pPr>
      <w:r>
        <w:rPr>
          <w:rFonts w:hint="eastAsia" w:ascii="Times New Roman" w:hAnsi="Times New Roman"/>
          <w:b/>
          <w:sz w:val="28"/>
          <w:szCs w:val="28"/>
          <w:u w:val="single"/>
        </w:rPr>
        <w:t>Research Experience</w:t>
      </w:r>
      <w:r>
        <w:rPr>
          <w:rFonts w:hint="eastAsia" w:ascii="Times New Roman" w:hAnsi="Times New Roman"/>
          <w:b/>
          <w:sz w:val="28"/>
          <w:szCs w:val="28"/>
          <w:u w:val="single"/>
        </w:rPr>
        <w:tab/>
      </w:r>
      <w:r>
        <w:rPr>
          <w:rFonts w:ascii="Times New Roman" w:hAnsi="Times New Roman"/>
          <w:kern w:val="0"/>
          <w:sz w:val="22"/>
          <w:u w:val="single"/>
        </w:rPr>
        <w:tab/>
      </w:r>
      <w:r>
        <w:rPr>
          <w:rFonts w:ascii="Times New Roman" w:hAnsi="Times New Roman"/>
          <w:kern w:val="0"/>
          <w:sz w:val="22"/>
          <w:u w:val="single"/>
        </w:rPr>
        <w:tab/>
      </w:r>
      <w:r>
        <w:rPr>
          <w:rFonts w:ascii="Times New Roman" w:hAnsi="Times New Roman"/>
          <w:kern w:val="0"/>
          <w:sz w:val="22"/>
          <w:u w:val="single"/>
        </w:rPr>
        <w:tab/>
      </w:r>
      <w:r>
        <w:rPr>
          <w:rFonts w:ascii="Times New Roman" w:hAnsi="Times New Roman"/>
          <w:kern w:val="0"/>
          <w:sz w:val="22"/>
          <w:u w:val="single"/>
        </w:rPr>
        <w:tab/>
      </w:r>
      <w:r>
        <w:rPr>
          <w:rFonts w:ascii="Times New Roman" w:hAnsi="Times New Roman"/>
          <w:kern w:val="0"/>
          <w:sz w:val="22"/>
          <w:u w:val="single"/>
        </w:rPr>
        <w:tab/>
      </w:r>
      <w:r>
        <w:rPr>
          <w:rFonts w:ascii="Times New Roman" w:hAnsi="Times New Roman"/>
          <w:kern w:val="0"/>
          <w:sz w:val="22"/>
          <w:u w:val="single"/>
        </w:rPr>
        <w:t xml:space="preserve">                                                    </w:t>
      </w:r>
      <w:r>
        <w:rPr>
          <w:rFonts w:hint="eastAsia" w:ascii="Times New Roman" w:hAnsi="Times New Roman"/>
          <w:kern w:val="0"/>
          <w:sz w:val="22"/>
          <w:u w:val="single"/>
        </w:rPr>
        <w:t xml:space="preserve">               </w:t>
      </w:r>
    </w:p>
    <w:p w14:paraId="7316C60A">
      <w:pPr>
        <w:spacing w:line="280" w:lineRule="exact"/>
        <w:ind w:left="210" w:hanging="211" w:hangingChars="100"/>
        <w:rPr>
          <w:rFonts w:hint="eastAsia"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Multi-modal Grounded Narrative Inquiry: Reducing Cognitive Burden in Researcher-Participant Interaction</w:t>
      </w:r>
      <w:r>
        <w:rPr>
          <w:rFonts w:hint="eastAsia" w:ascii="Times New Roman" w:hAnsi="Times New Roman"/>
          <w:b/>
          <w:bCs/>
          <w:szCs w:val="21"/>
        </w:rPr>
        <w:t xml:space="preserve"> </w:t>
      </w:r>
    </w:p>
    <w:p w14:paraId="54650499">
      <w:pPr>
        <w:spacing w:line="280" w:lineRule="exact"/>
        <w:ind w:left="210" w:hanging="210" w:hangingChars="100"/>
        <w:rPr>
          <w:rFonts w:ascii="Times New Roman" w:hAnsi="Times New Roman"/>
        </w:rPr>
      </w:pPr>
      <w:r>
        <w:rPr>
          <w:rFonts w:hint="eastAsia" w:ascii="Times New Roman" w:hAnsi="Times New Roman"/>
          <w:bCs/>
          <w:i/>
          <w:iCs/>
        </w:rPr>
        <w:t xml:space="preserve">Supervisor: </w:t>
      </w:r>
      <w:r>
        <w:rPr>
          <w:rFonts w:hint="eastAsia" w:ascii="Times New Roman" w:hAnsi="Times New Roman" w:eastAsia="华文仿宋"/>
          <w:bCs/>
          <w:i/>
          <w:iCs/>
          <w:szCs w:val="21"/>
        </w:rPr>
        <w:t>Kailun Yang, Professor, Hunan University, Hunan, China</w:t>
      </w:r>
      <w:r>
        <w:rPr>
          <w:rFonts w:hint="eastAsia" w:ascii="Times New Roman" w:hAnsi="Times New Roman" w:eastAsia="华文仿宋"/>
          <w:bCs/>
          <w:i/>
          <w:iCs/>
          <w:szCs w:val="21"/>
          <w:lang w:val="en-US" w:eastAsia="zh-CN"/>
        </w:rPr>
        <w:tab/>
        <w:t/>
      </w:r>
      <w:r>
        <w:rPr>
          <w:rFonts w:hint="eastAsia" w:ascii="Times New Roman" w:hAnsi="Times New Roman" w:eastAsia="华文仿宋"/>
          <w:bCs/>
          <w:i/>
          <w:iCs/>
          <w:szCs w:val="21"/>
          <w:lang w:val="en-US" w:eastAsia="zh-CN"/>
        </w:rPr>
        <w:tab/>
        <w:t/>
      </w:r>
      <w:r>
        <w:rPr>
          <w:rFonts w:hint="eastAsia" w:ascii="Times New Roman" w:hAnsi="Times New Roman" w:eastAsia="华文仿宋"/>
          <w:bCs/>
          <w:i/>
          <w:iCs/>
          <w:szCs w:val="21"/>
          <w:lang w:val="en-US" w:eastAsia="zh-CN"/>
        </w:rPr>
        <w:tab/>
        <w:t/>
      </w:r>
      <w:r>
        <w:rPr>
          <w:rFonts w:hint="eastAsia" w:ascii="Times New Roman" w:hAnsi="Times New Roman" w:eastAsia="华文仿宋"/>
          <w:bCs/>
          <w:i/>
          <w:iCs/>
          <w:szCs w:val="21"/>
          <w:lang w:val="en-US" w:eastAsia="zh-CN"/>
        </w:rPr>
        <w:tab/>
        <w:t/>
      </w:r>
      <w:r>
        <w:rPr>
          <w:rFonts w:hint="eastAsia" w:ascii="Times New Roman" w:hAnsi="Times New Roman" w:eastAsia="华文仿宋"/>
          <w:bCs/>
          <w:i/>
          <w:iCs/>
          <w:szCs w:val="21"/>
          <w:lang w:val="en-US" w:eastAsia="zh-CN"/>
        </w:rPr>
        <w:tab/>
        <w:t/>
      </w:r>
      <w:r>
        <w:rPr>
          <w:rFonts w:hint="eastAsia" w:ascii="Times New Roman" w:hAnsi="Times New Roman" w:eastAsia="华文仿宋"/>
          <w:bCs/>
          <w:i/>
          <w:iCs/>
          <w:szCs w:val="21"/>
          <w:lang w:val="en-US" w:eastAsia="zh-CN"/>
        </w:rPr>
        <w:tab/>
        <w:t xml:space="preserve">   </w:t>
      </w:r>
      <w:r>
        <w:rPr>
          <w:rFonts w:hint="eastAsia" w:ascii="Times New Roman" w:hAnsi="Times New Roman" w:eastAsia="华文仿宋"/>
          <w:bCs/>
          <w:szCs w:val="21"/>
        </w:rPr>
        <w:t>2024.</w:t>
      </w:r>
      <w:r>
        <w:rPr>
          <w:rFonts w:hint="eastAsia" w:ascii="Times New Roman" w:hAnsi="Times New Roman" w:eastAsia="华文仿宋"/>
          <w:bCs/>
          <w:szCs w:val="21"/>
          <w:lang w:val="en-US" w:eastAsia="zh-CN"/>
        </w:rPr>
        <w:t>0</w:t>
      </w:r>
      <w:r>
        <w:rPr>
          <w:rFonts w:hint="eastAsia" w:ascii="Times New Roman" w:hAnsi="Times New Roman" w:eastAsia="华文仿宋"/>
          <w:bCs/>
          <w:szCs w:val="21"/>
        </w:rPr>
        <w:t>9-2025.</w:t>
      </w:r>
      <w:r>
        <w:rPr>
          <w:rFonts w:hint="eastAsia" w:ascii="Times New Roman" w:hAnsi="Times New Roman" w:eastAsia="华文仿宋"/>
          <w:bCs/>
          <w:szCs w:val="21"/>
          <w:lang w:val="en-US" w:eastAsia="zh-CN"/>
        </w:rPr>
        <w:t>0</w:t>
      </w:r>
      <w:r>
        <w:rPr>
          <w:rFonts w:hint="eastAsia" w:ascii="Times New Roman" w:hAnsi="Times New Roman" w:eastAsia="华文仿宋"/>
          <w:bCs/>
          <w:szCs w:val="21"/>
        </w:rPr>
        <w:t>8</w:t>
      </w:r>
      <w:r>
        <w:rPr>
          <w:rFonts w:hint="eastAsia" w:ascii="Times New Roman" w:hAnsi="Times New Roman" w:eastAsia="华文仿宋"/>
          <w:bCs/>
          <w:i/>
          <w:iCs/>
          <w:szCs w:val="21"/>
        </w:rPr>
        <w:t xml:space="preserve"> </w:t>
      </w:r>
    </w:p>
    <w:p w14:paraId="68CF0C07">
      <w:pPr>
        <w:pStyle w:val="16"/>
        <w:widowControl/>
        <w:numPr>
          <w:ilvl w:val="0"/>
          <w:numId w:val="1"/>
        </w:numPr>
        <w:spacing w:line="280" w:lineRule="exact"/>
        <w:ind w:left="283" w:hanging="283" w:firstLineChars="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Proposed</w:t>
      </w:r>
      <w:r>
        <w:rPr>
          <w:rFonts w:hint="eastAsia"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NAME, a new </w:t>
      </w:r>
      <w:r>
        <w:rPr>
          <w:rFonts w:hint="eastAsia" w:ascii="Times New Roman" w:hAnsi="Times New Roman"/>
          <w:szCs w:val="21"/>
        </w:rPr>
        <w:t xml:space="preserve">diffusion based </w:t>
      </w:r>
      <w:r>
        <w:rPr>
          <w:rFonts w:ascii="Times New Roman" w:hAnsi="Times New Roman"/>
          <w:szCs w:val="21"/>
        </w:rPr>
        <w:t>paradigm</w:t>
      </w:r>
      <w:r>
        <w:rPr>
          <w:rFonts w:hint="eastAsia" w:ascii="Times New Roman" w:hAnsi="Times New Roman"/>
          <w:szCs w:val="21"/>
        </w:rPr>
        <w:t xml:space="preserve"> that transforms research documents into coherent story images, reducing the cognitive burden of narrative analysis and participant review.</w:t>
      </w:r>
    </w:p>
    <w:p w14:paraId="1505707B">
      <w:pPr>
        <w:pStyle w:val="16"/>
        <w:widowControl/>
        <w:numPr>
          <w:ilvl w:val="0"/>
          <w:numId w:val="1"/>
        </w:numPr>
        <w:spacing w:line="280" w:lineRule="exact"/>
        <w:ind w:left="283" w:hanging="283" w:firstLineChars="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D</w:t>
      </w:r>
      <w:r>
        <w:rPr>
          <w:rFonts w:ascii="Times New Roman" w:hAnsi="Times New Roman"/>
          <w:szCs w:val="21"/>
        </w:rPr>
        <w:t>evelop</w:t>
      </w:r>
      <w:r>
        <w:rPr>
          <w:rFonts w:hint="eastAsia" w:ascii="Times New Roman" w:hAnsi="Times New Roman"/>
          <w:szCs w:val="21"/>
        </w:rPr>
        <w:t>ed</w:t>
      </w:r>
      <w:r>
        <w:rPr>
          <w:rFonts w:ascii="Times New Roman" w:hAnsi="Times New Roman"/>
          <w:szCs w:val="21"/>
        </w:rPr>
        <w:t xml:space="preserve"> an actor location and shape module to</w:t>
      </w:r>
      <w:r>
        <w:rPr>
          <w:rFonts w:hint="eastAsia" w:ascii="Times New Roman" w:hAnsi="Times New Roman"/>
          <w:szCs w:val="21"/>
        </w:rPr>
        <w:t xml:space="preserve"> improve character placement and visual plausibility, and designed an augmentation module to enhance performance.</w:t>
      </w:r>
    </w:p>
    <w:p w14:paraId="5DB1884E">
      <w:pPr>
        <w:pStyle w:val="16"/>
        <w:widowControl/>
        <w:numPr>
          <w:ilvl w:val="0"/>
          <w:numId w:val="1"/>
        </w:numPr>
        <w:spacing w:line="280" w:lineRule="exact"/>
        <w:ind w:left="283" w:hanging="283" w:firstLineChars="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Designed a three-dimensional evaluation framework for character perceptual quality and narrative consistency.</w:t>
      </w:r>
    </w:p>
    <w:p w14:paraId="49950B7B">
      <w:pPr>
        <w:spacing w:line="280" w:lineRule="exact"/>
        <w:ind w:left="211" w:hanging="211" w:hangingChars="100"/>
        <w:rPr>
          <w:rFonts w:hint="eastAsia" w:ascii="Times New Roman" w:hAnsi="Times New Roman"/>
          <w:b/>
          <w:szCs w:val="21"/>
        </w:rPr>
      </w:pPr>
    </w:p>
    <w:p w14:paraId="5158608A">
      <w:pPr>
        <w:spacing w:line="280" w:lineRule="exact"/>
        <w:ind w:left="211" w:hanging="211" w:hangingChars="100"/>
        <w:rPr>
          <w:rFonts w:ascii="Times New Roman" w:hAnsi="Times New Roman"/>
        </w:rPr>
      </w:pPr>
      <w:r>
        <w:rPr>
          <w:rFonts w:hint="eastAsia" w:ascii="Times New Roman" w:hAnsi="Times New Roman"/>
          <w:b/>
          <w:szCs w:val="21"/>
        </w:rPr>
        <w:t xml:space="preserve">Double Deep Q-Network Adaption Based Dynamic Task Scheduling in Manufacturing Workshops  </w:t>
      </w:r>
    </w:p>
    <w:p w14:paraId="0A88D036">
      <w:pPr>
        <w:spacing w:line="280" w:lineRule="exact"/>
        <w:ind w:left="210" w:hanging="210" w:hangingChars="100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/>
          <w:bCs/>
          <w:i/>
          <w:iCs/>
        </w:rPr>
        <w:t xml:space="preserve">Supervisor: </w:t>
      </w:r>
      <w:r>
        <w:rPr>
          <w:rFonts w:ascii="Times New Roman" w:hAnsi="Times New Roman" w:eastAsia="华文仿宋"/>
          <w:bCs/>
          <w:i/>
          <w:iCs/>
          <w:szCs w:val="21"/>
        </w:rPr>
        <w:t>Longfei Zhou</w:t>
      </w:r>
      <w:r>
        <w:rPr>
          <w:rFonts w:hint="eastAsia" w:ascii="Times New Roman" w:hAnsi="Times New Roman" w:eastAsia="华文仿宋"/>
          <w:bCs/>
          <w:i/>
          <w:iCs/>
          <w:szCs w:val="21"/>
        </w:rPr>
        <w:t xml:space="preserve">, Assistant Professor, </w:t>
      </w:r>
      <w:r>
        <w:rPr>
          <w:rFonts w:ascii="Times New Roman" w:hAnsi="Times New Roman" w:eastAsia="华文仿宋"/>
          <w:bCs/>
          <w:i/>
          <w:iCs/>
          <w:szCs w:val="21"/>
        </w:rPr>
        <w:t>Massachusetts Institute of Technology</w:t>
      </w:r>
      <w:r>
        <w:rPr>
          <w:rFonts w:hint="eastAsia" w:ascii="Times New Roman" w:hAnsi="Times New Roman" w:eastAsia="华文仿宋"/>
          <w:bCs/>
          <w:i/>
          <w:iCs/>
          <w:szCs w:val="21"/>
        </w:rPr>
        <w:t>, MA, USA</w:t>
      </w:r>
      <w:r>
        <w:rPr>
          <w:rFonts w:hint="eastAsia" w:ascii="Times New Roman" w:hAnsi="Times New Roman" w:eastAsia="华文仿宋"/>
          <w:bCs/>
          <w:i/>
          <w:iCs/>
          <w:szCs w:val="21"/>
          <w:lang w:val="en-US" w:eastAsia="zh-CN"/>
        </w:rPr>
        <w:t xml:space="preserve">   </w:t>
      </w:r>
      <w:r>
        <w:rPr>
          <w:rFonts w:ascii="Times New Roman" w:hAnsi="Times New Roman"/>
        </w:rPr>
        <w:t>20</w:t>
      </w:r>
      <w:r>
        <w:rPr>
          <w:rFonts w:hint="eastAsia" w:ascii="Times New Roman" w:hAnsi="Times New Roman"/>
        </w:rPr>
        <w:t>24</w:t>
      </w:r>
      <w:r>
        <w:rPr>
          <w:rFonts w:hint="eastAsia" w:ascii="Times New Roman" w:hAnsi="Times New Roman"/>
          <w:lang w:val="en-US" w:eastAsia="zh-CN"/>
        </w:rPr>
        <w:t>.</w:t>
      </w:r>
      <w:r>
        <w:rPr>
          <w:rFonts w:ascii="Times New Roman" w:hAnsi="Times New Roman"/>
        </w:rPr>
        <w:t>0</w:t>
      </w:r>
      <w:r>
        <w:rPr>
          <w:rFonts w:hint="eastAsia" w:ascii="Times New Roman" w:hAnsi="Times New Roman"/>
        </w:rPr>
        <w:t>7</w:t>
      </w:r>
      <w:r>
        <w:rPr>
          <w:rFonts w:ascii="Times New Roman" w:hAnsi="Times New Roman"/>
        </w:rPr>
        <w:t>-202</w:t>
      </w:r>
      <w:r>
        <w:rPr>
          <w:rFonts w:hint="eastAsia" w:ascii="Times New Roman" w:hAnsi="Times New Roman"/>
        </w:rPr>
        <w:t>4</w:t>
      </w:r>
      <w:r>
        <w:rPr>
          <w:rFonts w:hint="eastAsia" w:ascii="Times New Roman" w:hAnsi="Times New Roman"/>
          <w:lang w:val="en-US" w:eastAsia="zh-CN"/>
        </w:rPr>
        <w:t>.12</w:t>
      </w:r>
    </w:p>
    <w:p w14:paraId="2007CB49">
      <w:pPr>
        <w:pStyle w:val="16"/>
        <w:widowControl/>
        <w:numPr>
          <w:ilvl w:val="0"/>
          <w:numId w:val="1"/>
        </w:numPr>
        <w:spacing w:line="280" w:lineRule="exact"/>
        <w:ind w:left="283" w:hanging="283" w:firstLineChars="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Developed a DDQN-based approach for dynamic task scheduling in manufacturing workshops, adapting dispatching-rule selection to varying processing requirements and production demands.</w:t>
      </w:r>
    </w:p>
    <w:p w14:paraId="06D09634">
      <w:pPr>
        <w:pStyle w:val="16"/>
        <w:widowControl/>
        <w:numPr>
          <w:ilvl w:val="0"/>
          <w:numId w:val="1"/>
        </w:numPr>
        <w:spacing w:line="280" w:lineRule="exact"/>
        <w:ind w:left="283" w:hanging="283" w:firstLineChars="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Evaluated the proposed approach against traditional dispatching rules to assess its performance under different scheduling conditions.</w:t>
      </w:r>
      <w:r>
        <w:rPr>
          <w:rFonts w:hint="eastAsia" w:ascii="Times New Roman" w:hAnsi="Times New Roman"/>
          <w:szCs w:val="21"/>
        </w:rPr>
        <w:tab/>
      </w:r>
    </w:p>
    <w:p w14:paraId="3E6B4C81">
      <w:pPr>
        <w:pStyle w:val="16"/>
        <w:widowControl/>
        <w:numPr>
          <w:ilvl w:val="0"/>
          <w:numId w:val="1"/>
        </w:numPr>
        <w:spacing w:line="280" w:lineRule="exact"/>
        <w:ind w:left="283" w:hanging="283" w:firstLineChars="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Analyzed the applicability of adaptive scheduling strategies to computer-aided process planning (CAPP), highlighting their potential to improve flexibility in manufacturing operations.</w:t>
      </w:r>
    </w:p>
    <w:p w14:paraId="5453AFA6">
      <w:pPr>
        <w:pStyle w:val="16"/>
        <w:spacing w:line="280" w:lineRule="exact"/>
        <w:ind w:firstLine="0" w:firstLineChars="0"/>
        <w:rPr>
          <w:rFonts w:ascii="Times New Roman" w:hAnsi="Times New Roman"/>
          <w:b/>
          <w:bCs/>
          <w:szCs w:val="21"/>
        </w:rPr>
      </w:pPr>
    </w:p>
    <w:p w14:paraId="02426776">
      <w:pPr>
        <w:pStyle w:val="16"/>
        <w:spacing w:line="280" w:lineRule="exact"/>
        <w:ind w:firstLine="0" w:firstLineChars="0"/>
        <w:rPr>
          <w:rFonts w:ascii="Times New Roman" w:hAnsi="Times New Roman"/>
          <w:b/>
          <w:bCs/>
          <w:szCs w:val="21"/>
        </w:rPr>
      </w:pPr>
    </w:p>
    <w:p w14:paraId="4247F2B5">
      <w:pPr>
        <w:pStyle w:val="16"/>
        <w:spacing w:line="280" w:lineRule="exact"/>
        <w:ind w:firstLine="0" w:firstLineChars="0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Leveraging Foundation Geometry and Evidence-Grounded Reasoning for Panoramic 3D Detection</w:t>
      </w:r>
    </w:p>
    <w:p w14:paraId="7CF4B5BD">
      <w:pPr>
        <w:spacing w:line="280" w:lineRule="exact"/>
        <w:ind w:left="210" w:hanging="210" w:hangingChars="100"/>
        <w:rPr>
          <w:rFonts w:ascii="Times New Roman" w:hAnsi="Times New Roman"/>
          <w:highlight w:val="yellow"/>
        </w:rPr>
      </w:pPr>
      <w:r>
        <w:rPr>
          <w:rFonts w:hint="eastAsia" w:ascii="Times New Roman" w:hAnsi="Times New Roman"/>
          <w:bCs/>
          <w:i/>
          <w:iCs/>
        </w:rPr>
        <w:t xml:space="preserve">Supervisor: </w:t>
      </w:r>
      <w:r>
        <w:rPr>
          <w:rFonts w:hint="eastAsia" w:ascii="Times New Roman" w:hAnsi="Times New Roman" w:eastAsia="华文仿宋"/>
          <w:bCs/>
          <w:i/>
          <w:iCs/>
          <w:szCs w:val="21"/>
        </w:rPr>
        <w:t>Kailun Yang, Professor, Hunan University, Hunan, China</w:t>
      </w:r>
      <w:r>
        <w:rPr>
          <w:rFonts w:hint="eastAsia" w:ascii="Times New Roman" w:hAnsi="Times New Roman" w:eastAsia="华文仿宋"/>
          <w:bCs/>
          <w:i/>
          <w:iCs/>
          <w:szCs w:val="21"/>
        </w:rPr>
        <w:tab/>
      </w:r>
      <w:r>
        <w:rPr>
          <w:rFonts w:hint="eastAsia" w:ascii="Times New Roman" w:hAnsi="Times New Roman" w:eastAsia="华文仿宋"/>
          <w:bCs/>
          <w:i/>
          <w:iCs/>
          <w:szCs w:val="21"/>
        </w:rPr>
        <w:tab/>
      </w:r>
      <w:r>
        <w:rPr>
          <w:rFonts w:hint="eastAsia" w:ascii="Times New Roman" w:hAnsi="Times New Roman" w:eastAsia="华文仿宋"/>
          <w:bCs/>
          <w:i/>
          <w:iCs/>
          <w:szCs w:val="21"/>
        </w:rPr>
        <w:tab/>
      </w:r>
      <w:r>
        <w:rPr>
          <w:rFonts w:hint="eastAsia" w:ascii="Times New Roman" w:hAnsi="Times New Roman" w:eastAsia="华文仿宋"/>
          <w:bCs/>
          <w:i/>
          <w:iCs/>
          <w:szCs w:val="21"/>
          <w:lang w:val="en-US" w:eastAsia="zh-CN"/>
        </w:rPr>
        <w:tab/>
        <w:t/>
      </w:r>
      <w:r>
        <w:rPr>
          <w:rFonts w:hint="eastAsia" w:ascii="Times New Roman" w:hAnsi="Times New Roman" w:eastAsia="华文仿宋"/>
          <w:bCs/>
          <w:i/>
          <w:iCs/>
          <w:szCs w:val="21"/>
          <w:lang w:val="en-US" w:eastAsia="zh-CN"/>
        </w:rPr>
        <w:tab/>
        <w:t/>
      </w:r>
      <w:r>
        <w:rPr>
          <w:rFonts w:hint="eastAsia" w:ascii="Times New Roman" w:hAnsi="Times New Roman" w:eastAsia="华文仿宋"/>
          <w:bCs/>
          <w:i/>
          <w:iCs/>
          <w:szCs w:val="21"/>
          <w:lang w:val="en-US" w:eastAsia="zh-CN"/>
        </w:rPr>
        <w:tab/>
        <w:t xml:space="preserve">   </w:t>
      </w:r>
      <w:r>
        <w:rPr>
          <w:rFonts w:hint="eastAsia" w:ascii="Times New Roman" w:hAnsi="Times New Roman" w:eastAsia="华文仿宋"/>
          <w:bCs/>
          <w:szCs w:val="21"/>
          <w:highlight w:val="none"/>
        </w:rPr>
        <w:t>2026.</w:t>
      </w:r>
      <w:r>
        <w:rPr>
          <w:rFonts w:hint="eastAsia" w:ascii="Times New Roman" w:hAnsi="Times New Roman" w:eastAsia="华文仿宋"/>
          <w:bCs/>
          <w:szCs w:val="21"/>
          <w:highlight w:val="none"/>
          <w:lang w:val="en-US" w:eastAsia="zh-CN"/>
        </w:rPr>
        <w:t>0</w:t>
      </w:r>
      <w:r>
        <w:rPr>
          <w:rFonts w:hint="eastAsia" w:ascii="Times New Roman" w:hAnsi="Times New Roman" w:eastAsia="华文仿宋"/>
          <w:bCs/>
          <w:szCs w:val="21"/>
          <w:highlight w:val="none"/>
        </w:rPr>
        <w:t>2-2026.</w:t>
      </w:r>
      <w:r>
        <w:rPr>
          <w:rFonts w:hint="eastAsia" w:ascii="Times New Roman" w:hAnsi="Times New Roman" w:eastAsia="华文仿宋"/>
          <w:bCs/>
          <w:szCs w:val="21"/>
          <w:highlight w:val="none"/>
          <w:lang w:val="en-US" w:eastAsia="zh-CN"/>
        </w:rPr>
        <w:t>0</w:t>
      </w:r>
      <w:r>
        <w:rPr>
          <w:rFonts w:hint="eastAsia" w:ascii="Times New Roman" w:hAnsi="Times New Roman" w:eastAsia="华文仿宋"/>
          <w:bCs/>
          <w:szCs w:val="21"/>
          <w:highlight w:val="none"/>
        </w:rPr>
        <w:t>9</w:t>
      </w:r>
      <w:r>
        <w:rPr>
          <w:rFonts w:hint="eastAsia" w:ascii="Times New Roman" w:hAnsi="Times New Roman" w:eastAsia="华文仿宋"/>
          <w:bCs/>
          <w:i/>
          <w:iCs/>
          <w:szCs w:val="21"/>
          <w:highlight w:val="none"/>
        </w:rPr>
        <w:t xml:space="preserve"> </w:t>
      </w:r>
    </w:p>
    <w:p w14:paraId="0F21265A">
      <w:pPr>
        <w:pStyle w:val="16"/>
        <w:widowControl/>
        <w:numPr>
          <w:ilvl w:val="0"/>
          <w:numId w:val="1"/>
        </w:numPr>
        <w:spacing w:line="280" w:lineRule="exact"/>
        <w:ind w:left="283" w:hanging="283" w:firstLineChars="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Led the development of OmniAct3D, adapting perspective-trained Vision Foundation Models to continuous 360° panoramic 3D detection</w:t>
      </w:r>
      <w:r>
        <w:rPr>
          <w:rFonts w:hint="eastAsia" w:ascii="Times New Roman" w:hAnsi="Times New Roman"/>
          <w:szCs w:val="21"/>
        </w:rPr>
        <w:t xml:space="preserve"> while addressing the geometric mismatch between perspective and equirectangular projections</w:t>
      </w:r>
      <w:r>
        <w:rPr>
          <w:rFonts w:ascii="Times New Roman" w:hAnsi="Times New Roman"/>
          <w:szCs w:val="21"/>
        </w:rPr>
        <w:t>.</w:t>
      </w:r>
    </w:p>
    <w:p w14:paraId="05C90990">
      <w:pPr>
        <w:pStyle w:val="16"/>
        <w:widowControl/>
        <w:numPr>
          <w:ilvl w:val="0"/>
          <w:numId w:val="1"/>
        </w:numPr>
        <w:spacing w:line="280" w:lineRule="exact"/>
        <w:ind w:left="283" w:hanging="283" w:firstLineChars="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Designed</w:t>
      </w:r>
      <w:r>
        <w:rPr>
          <w:rFonts w:hint="eastAsia" w:ascii="Times New Roman" w:hAnsi="Times New Roman"/>
          <w:szCs w:val="21"/>
        </w:rPr>
        <w:t xml:space="preserve"> three complementary modules:</w:t>
      </w:r>
      <w:r>
        <w:rPr>
          <w:rFonts w:ascii="Times New Roman" w:hAnsi="Times New Roman"/>
          <w:szCs w:val="21"/>
        </w:rPr>
        <w:t xml:space="preserve"> ERGA-Ray for spherical geometry adaptation, VARC for evidence-grounded 3D bounding-box refinement, and AGHE for fine-grained heading estimation.</w:t>
      </w:r>
    </w:p>
    <w:p w14:paraId="0C809C01">
      <w:pPr>
        <w:pStyle w:val="16"/>
        <w:widowControl/>
        <w:numPr>
          <w:ilvl w:val="0"/>
          <w:numId w:val="1"/>
        </w:numPr>
        <w:spacing w:line="280" w:lineRule="exact"/>
        <w:ind w:left="283" w:hanging="283" w:firstLineChars="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Conducted </w:t>
      </w:r>
      <w:r>
        <w:rPr>
          <w:rFonts w:hint="eastAsia" w:ascii="Times New Roman" w:hAnsi="Times New Roman"/>
          <w:szCs w:val="21"/>
        </w:rPr>
        <w:t xml:space="preserve">benchmark </w:t>
      </w:r>
      <w:r>
        <w:rPr>
          <w:rFonts w:ascii="Times New Roman" w:hAnsi="Times New Roman"/>
          <w:szCs w:val="21"/>
        </w:rPr>
        <w:t>evaluations and ablation studies, achieving +2.96 NDS points over the previous best detector on Spheriverse and +24.87 mAP points over the unadapted VFM baseline on PanoMMOcc.</w:t>
      </w:r>
    </w:p>
    <w:p w14:paraId="38623AFA">
      <w:pPr>
        <w:pStyle w:val="16"/>
        <w:widowControl/>
        <w:spacing w:line="280" w:lineRule="exact"/>
        <w:ind w:firstLine="0" w:firstLineChars="0"/>
        <w:rPr>
          <w:rFonts w:hint="eastAsia" w:ascii="Times New Roman" w:hAnsi="Times New Roman"/>
          <w:b/>
        </w:rPr>
      </w:pPr>
    </w:p>
    <w:p w14:paraId="5FFDB1FC">
      <w:pPr>
        <w:pStyle w:val="16"/>
        <w:widowControl/>
        <w:spacing w:line="280" w:lineRule="exact"/>
        <w:ind w:firstLine="0" w:firstLineChars="0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/>
          <w:b/>
        </w:rPr>
        <w:t xml:space="preserve">AI for MATHEMATICS at Wuhan University                                       </w:t>
      </w:r>
      <w:r>
        <w:rPr>
          <w:rFonts w:hint="eastAsia" w:ascii="Times New Roman" w:hAnsi="Times New Roman"/>
          <w:b/>
          <w:lang w:val="en-US" w:eastAsia="zh-CN"/>
        </w:rPr>
        <w:t xml:space="preserve"> </w:t>
      </w:r>
      <w:r>
        <w:rPr>
          <w:rFonts w:hint="eastAsia" w:ascii="Times New Roman" w:hAnsi="Times New Roman"/>
        </w:rPr>
        <w:t>2024</w:t>
      </w:r>
      <w:r>
        <w:rPr>
          <w:rFonts w:hint="eastAsia" w:ascii="Times New Roman" w:hAnsi="Times New Roman"/>
          <w:lang w:val="en-US" w:eastAsia="zh-CN"/>
        </w:rPr>
        <w:t>.11</w:t>
      </w:r>
      <w:r>
        <w:rPr>
          <w:rFonts w:hint="eastAsia" w:ascii="Times New Roman" w:hAnsi="Times New Roman"/>
        </w:rPr>
        <w:t>-2024</w:t>
      </w:r>
      <w:r>
        <w:rPr>
          <w:rFonts w:hint="eastAsia" w:ascii="Times New Roman" w:hAnsi="Times New Roman"/>
          <w:lang w:val="en-US" w:eastAsia="zh-CN"/>
        </w:rPr>
        <w:t>.12</w:t>
      </w:r>
    </w:p>
    <w:p w14:paraId="2C4BF4A4">
      <w:pPr>
        <w:pStyle w:val="16"/>
        <w:widowControl/>
        <w:spacing w:line="280" w:lineRule="exact"/>
        <w:ind w:firstLine="0" w:firstLineChars="0"/>
        <w:rPr>
          <w:rFonts w:ascii="Times New Roman" w:hAnsi="Times New Roman"/>
          <w:i/>
          <w:iCs/>
        </w:rPr>
      </w:pPr>
      <w:r>
        <w:rPr>
          <w:rFonts w:hint="eastAsia" w:ascii="Times New Roman" w:hAnsi="Times New Roman"/>
          <w:i/>
          <w:iCs/>
        </w:rPr>
        <w:t>Supported by Tianyuan Mathematical Center in China and Wuhan University</w:t>
      </w:r>
    </w:p>
    <w:p w14:paraId="0D8C10AE">
      <w:pPr>
        <w:pStyle w:val="16"/>
        <w:widowControl/>
        <w:numPr>
          <w:ilvl w:val="0"/>
          <w:numId w:val="1"/>
        </w:numPr>
        <w:spacing w:line="280" w:lineRule="exact"/>
        <w:ind w:left="283" w:hanging="283" w:firstLineChars="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 xml:space="preserve">Utilized Lean to give the formal proof of several mathematical theorems, exemplified by using proof by contrast to prove that for any natural number </w:t>
      </w:r>
      <w:r>
        <w:rPr>
          <w:rFonts w:hint="eastAsia" w:ascii="Times New Roman" w:hAnsi="Times New Roman"/>
          <w:i/>
          <w:iCs/>
          <w:szCs w:val="21"/>
        </w:rPr>
        <w:t>m</w:t>
      </w:r>
      <w:r>
        <w:rPr>
          <w:rFonts w:hint="eastAsia" w:ascii="Times New Roman" w:hAnsi="Times New Roman"/>
          <w:szCs w:val="21"/>
        </w:rPr>
        <w:t xml:space="preserve"> and n, if they are coprime integers, there cannot be </w:t>
      </w:r>
      <w:r>
        <w:rPr>
          <w:rFonts w:hint="eastAsia" w:ascii="Times New Roman" w:hAnsi="Times New Roman"/>
          <w:i/>
          <w:iCs/>
          <w:szCs w:val="21"/>
        </w:rPr>
        <w:t>m</w:t>
      </w:r>
      <w:r>
        <w:rPr>
          <w:rFonts w:hint="eastAsia" w:ascii="Times New Roman" w:hAnsi="Times New Roman"/>
          <w:szCs w:val="21"/>
          <w:vertAlign w:val="superscript"/>
        </w:rPr>
        <w:t>2</w:t>
      </w:r>
      <w:r>
        <w:rPr>
          <w:rFonts w:hint="eastAsia" w:ascii="Times New Roman" w:hAnsi="Times New Roman"/>
          <w:szCs w:val="21"/>
        </w:rPr>
        <w:t>=2</w:t>
      </w:r>
      <w:r>
        <w:rPr>
          <w:rFonts w:hint="eastAsia" w:ascii="Times New Roman" w:hAnsi="Times New Roman"/>
          <w:i/>
          <w:iCs/>
          <w:szCs w:val="21"/>
        </w:rPr>
        <w:t>n</w:t>
      </w:r>
      <w:r>
        <w:rPr>
          <w:rFonts w:hint="eastAsia" w:ascii="Times New Roman" w:hAnsi="Times New Roman"/>
          <w:szCs w:val="21"/>
          <w:vertAlign w:val="superscript"/>
        </w:rPr>
        <w:t>2</w:t>
      </w:r>
    </w:p>
    <w:p w14:paraId="53B52944">
      <w:pPr>
        <w:pStyle w:val="16"/>
        <w:widowControl/>
        <w:numPr>
          <w:ilvl w:val="0"/>
          <w:numId w:val="1"/>
        </w:numPr>
        <w:spacing w:line="280" w:lineRule="exact"/>
        <w:ind w:left="283" w:hanging="283" w:firstLineChars="0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hint="eastAsia" w:ascii="Times New Roman" w:hAnsi="Times New Roman"/>
          <w:szCs w:val="21"/>
        </w:rPr>
        <w:t>Collaborated with some students from top universities in China like Peking University, Shanghai Jiao Tong University, Nanjing University and Zhejiang University to accomplish the project.</w:t>
      </w:r>
    </w:p>
    <w:p w14:paraId="007F52E5">
      <w:pPr>
        <w:spacing w:before="156" w:beforeLines="50" w:line="280" w:lineRule="exact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hint="eastAsia" w:ascii="Times New Roman" w:hAnsi="Times New Roman"/>
          <w:b/>
          <w:sz w:val="28"/>
          <w:szCs w:val="28"/>
          <w:u w:val="single"/>
        </w:rPr>
        <w:t xml:space="preserve">OTHERS                                                                    </w:t>
      </w:r>
    </w:p>
    <w:p w14:paraId="4FB91895">
      <w:pPr>
        <w:spacing w:line="280" w:lineRule="exact"/>
        <w:rPr>
          <w:rFonts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 xml:space="preserve">Computer Skills: </w:t>
      </w:r>
      <w:r>
        <w:rPr>
          <w:rFonts w:hint="eastAsia" w:ascii="Times New Roman" w:hAnsi="Times New Roman"/>
          <w:bCs/>
          <w:szCs w:val="21"/>
        </w:rPr>
        <w:t>Python, SPSS, SQL</w:t>
      </w:r>
    </w:p>
    <w:p w14:paraId="49BB25D5">
      <w:pPr>
        <w:spacing w:line="280" w:lineRule="exact"/>
        <w:rPr>
          <w:rFonts w:hint="default" w:ascii="Times New Roman" w:hAnsi="Times New Roman" w:eastAsia="宋体"/>
          <w:b/>
          <w:kern w:val="0"/>
          <w:sz w:val="22"/>
          <w:u w:val="single"/>
          <w:lang w:val="en-US" w:eastAsia="zh-CN"/>
        </w:rPr>
      </w:pPr>
      <w:r>
        <w:rPr>
          <w:rFonts w:hint="eastAsia" w:ascii="Times New Roman" w:hAnsi="Times New Roman"/>
          <w:b/>
          <w:szCs w:val="21"/>
        </w:rPr>
        <w:t xml:space="preserve">Volunteer, MIT A+B (Applied Energy), </w:t>
      </w:r>
      <w:r>
        <w:rPr>
          <w:rFonts w:hint="eastAsia" w:ascii="Times New Roman" w:hAnsi="Times New Roman"/>
          <w:bCs/>
        </w:rPr>
        <w:t>Cambridge, MA</w:t>
      </w:r>
      <w:r>
        <w:rPr>
          <w:rFonts w:hint="eastAsia" w:ascii="Times New Roman" w:hAnsi="Times New Roman"/>
          <w:b/>
        </w:rPr>
        <w:t xml:space="preserve">                                       </w:t>
      </w:r>
      <w:r>
        <w:rPr>
          <w:rFonts w:ascii="Times New Roman" w:hAnsi="Times New Roman"/>
        </w:rPr>
        <w:t>202</w:t>
      </w:r>
      <w:r>
        <w:rPr>
          <w:rFonts w:hint="eastAsia" w:ascii="Times New Roman" w:hAnsi="Times New Roman"/>
        </w:rPr>
        <w:t>4</w:t>
      </w:r>
      <w:r>
        <w:rPr>
          <w:rFonts w:hint="eastAsia" w:ascii="Times New Roman" w:hAnsi="Times New Roman"/>
          <w:lang w:val="en-US" w:eastAsia="zh-CN"/>
        </w:rPr>
        <w:t>.08</w:t>
      </w:r>
    </w:p>
    <w:p w14:paraId="50EC5677">
      <w:pPr>
        <w:spacing w:line="280" w:lineRule="exact"/>
        <w:rPr>
          <w:rFonts w:hint="eastAsia" w:ascii="Times New Roman" w:hAnsi="Times New Roman" w:eastAsia="宋体"/>
          <w:b/>
          <w:szCs w:val="21"/>
          <w:lang w:val="en-US" w:eastAsia="zh-CN"/>
        </w:rPr>
      </w:pPr>
      <w:r>
        <w:rPr>
          <w:rFonts w:hint="eastAsia" w:ascii="Times New Roman" w:hAnsi="Times New Roman"/>
          <w:b/>
          <w:szCs w:val="21"/>
        </w:rPr>
        <w:t xml:space="preserve">Volunteer, Hunan University Volunteer Association                                   </w:t>
      </w:r>
      <w:r>
        <w:rPr>
          <w:rFonts w:hint="eastAsia" w:ascii="Times New Roman" w:hAnsi="Times New Roman"/>
          <w:b/>
          <w:szCs w:val="21"/>
          <w:lang w:val="en-US" w:eastAsia="zh-CN"/>
        </w:rPr>
        <w:t xml:space="preserve"> </w:t>
      </w:r>
      <w:r>
        <w:rPr>
          <w:rFonts w:ascii="Times New Roman" w:hAnsi="Times New Roman"/>
        </w:rPr>
        <w:t>20</w:t>
      </w:r>
      <w:r>
        <w:rPr>
          <w:rFonts w:hint="eastAsia" w:ascii="Times New Roman" w:hAnsi="Times New Roman"/>
        </w:rPr>
        <w:t>22</w:t>
      </w:r>
      <w:r>
        <w:rPr>
          <w:rFonts w:hint="eastAsia" w:ascii="Times New Roman" w:hAnsi="Times New Roman"/>
          <w:lang w:val="en-US" w:eastAsia="zh-CN"/>
        </w:rPr>
        <w:t>.09</w:t>
      </w:r>
      <w:r>
        <w:rPr>
          <w:rFonts w:ascii="Times New Roman" w:hAnsi="Times New Roman"/>
        </w:rPr>
        <w:t>-202</w:t>
      </w:r>
      <w:r>
        <w:rPr>
          <w:rFonts w:hint="eastAsia" w:ascii="Times New Roman" w:hAnsi="Times New Roman"/>
        </w:rPr>
        <w:t>3</w:t>
      </w:r>
      <w:r>
        <w:rPr>
          <w:rFonts w:hint="eastAsia" w:ascii="Times New Roman" w:hAnsi="Times New Roman"/>
          <w:lang w:val="en-US" w:eastAsia="zh-CN"/>
        </w:rPr>
        <w:t>.</w:t>
      </w:r>
      <w:r>
        <w:rPr>
          <w:rFonts w:ascii="Times New Roman" w:hAnsi="Times New Roman"/>
        </w:rPr>
        <w:t>0</w:t>
      </w:r>
      <w:r>
        <w:rPr>
          <w:rFonts w:hint="eastAsia" w:ascii="Times New Roman" w:hAnsi="Times New Roman"/>
        </w:rPr>
        <w:t>9</w:t>
      </w:r>
    </w:p>
    <w:p w14:paraId="72B99B6A">
      <w:pPr>
        <w:spacing w:line="280" w:lineRule="exact"/>
        <w:rPr>
          <w:rFonts w:ascii="Times New Roman" w:hAnsi="Times New Roman"/>
          <w:bCs/>
          <w:szCs w:val="21"/>
        </w:rPr>
      </w:pPr>
      <w:r>
        <w:rPr>
          <w:rFonts w:hint="eastAsia" w:ascii="Times New Roman" w:hAnsi="Times New Roman"/>
          <w:b/>
          <w:szCs w:val="21"/>
        </w:rPr>
        <w:t xml:space="preserve">Interest: </w:t>
      </w:r>
      <w:r>
        <w:rPr>
          <w:rFonts w:hint="eastAsia" w:ascii="Times New Roman" w:hAnsi="Times New Roman"/>
          <w:bCs/>
          <w:szCs w:val="21"/>
        </w:rPr>
        <w:t>Piano (Amateur level-10), tennis (</w:t>
      </w:r>
      <w:r>
        <w:rPr>
          <w:rFonts w:ascii="Times New Roman" w:hAnsi="Times New Roman"/>
          <w:bCs/>
          <w:szCs w:val="21"/>
        </w:rPr>
        <w:t>National Level 2 Athlete</w:t>
      </w:r>
      <w:r>
        <w:rPr>
          <w:rFonts w:hint="eastAsia" w:ascii="Times New Roman" w:hAnsi="Times New Roman"/>
          <w:bCs/>
          <w:szCs w:val="21"/>
        </w:rPr>
        <w:t>; The fifth place in the youth singles category at the 12th Henan Provincial Games).</w:t>
      </w:r>
    </w:p>
    <w:sectPr>
      <w:pgSz w:w="11906" w:h="16838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82FC6C"/>
    <w:multiLevelType w:val="singleLevel"/>
    <w:tmpl w:val="5D82FC6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283" w:leftChars="0" w:hanging="283" w:firstLineChars="0"/>
      </w:pPr>
      <w:rPr>
        <w:rFonts w:hint="default" w:ascii="Wingdings" w:hAnsi="Wingdings"/>
        <w:sz w:val="11"/>
        <w:szCs w:val="11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YzNzhlNDgzODgzZTgyMzdjOWJiMDJmZDgyOTUyMzIifQ=="/>
    <w:docVar w:name="KSO_WPS_MARK_KEY" w:val="8e2e54b4-16ef-472e-b398-836c533e1130"/>
  </w:docVars>
  <w:rsids>
    <w:rsidRoot w:val="00910EF5"/>
    <w:rsid w:val="000031FE"/>
    <w:rsid w:val="0008033F"/>
    <w:rsid w:val="00084E7A"/>
    <w:rsid w:val="000C3163"/>
    <w:rsid w:val="001306B8"/>
    <w:rsid w:val="00196738"/>
    <w:rsid w:val="001E4635"/>
    <w:rsid w:val="0024397E"/>
    <w:rsid w:val="002E77BC"/>
    <w:rsid w:val="0034491B"/>
    <w:rsid w:val="003727CB"/>
    <w:rsid w:val="0038469B"/>
    <w:rsid w:val="00395977"/>
    <w:rsid w:val="003C45EA"/>
    <w:rsid w:val="003F1D1A"/>
    <w:rsid w:val="005415D1"/>
    <w:rsid w:val="005550B3"/>
    <w:rsid w:val="00625DD2"/>
    <w:rsid w:val="00667B53"/>
    <w:rsid w:val="006B17D8"/>
    <w:rsid w:val="006E1E0B"/>
    <w:rsid w:val="006F3607"/>
    <w:rsid w:val="0070064D"/>
    <w:rsid w:val="00734D89"/>
    <w:rsid w:val="00775D88"/>
    <w:rsid w:val="007B6AF5"/>
    <w:rsid w:val="00854BBB"/>
    <w:rsid w:val="00861E27"/>
    <w:rsid w:val="00870A00"/>
    <w:rsid w:val="008A1416"/>
    <w:rsid w:val="00910EF5"/>
    <w:rsid w:val="00985DD1"/>
    <w:rsid w:val="009A5297"/>
    <w:rsid w:val="009E1BCC"/>
    <w:rsid w:val="00A71B9B"/>
    <w:rsid w:val="00A776D6"/>
    <w:rsid w:val="00AB0DF6"/>
    <w:rsid w:val="00AD2ADA"/>
    <w:rsid w:val="00AE1F34"/>
    <w:rsid w:val="00B16DE7"/>
    <w:rsid w:val="00B42E37"/>
    <w:rsid w:val="00B445AA"/>
    <w:rsid w:val="00B53793"/>
    <w:rsid w:val="00B95639"/>
    <w:rsid w:val="00BC1022"/>
    <w:rsid w:val="00C200CF"/>
    <w:rsid w:val="00C3023E"/>
    <w:rsid w:val="00CC3F05"/>
    <w:rsid w:val="00CC52B8"/>
    <w:rsid w:val="00D54CE7"/>
    <w:rsid w:val="00D55745"/>
    <w:rsid w:val="00DA2A9F"/>
    <w:rsid w:val="00E46CF3"/>
    <w:rsid w:val="00EB1D7D"/>
    <w:rsid w:val="00EC3DCB"/>
    <w:rsid w:val="00EE1752"/>
    <w:rsid w:val="00EE3196"/>
    <w:rsid w:val="00EE4479"/>
    <w:rsid w:val="00F51090"/>
    <w:rsid w:val="00F57FB3"/>
    <w:rsid w:val="00F971B9"/>
    <w:rsid w:val="00FA0BF6"/>
    <w:rsid w:val="00FC578B"/>
    <w:rsid w:val="01014BD1"/>
    <w:rsid w:val="01562BF7"/>
    <w:rsid w:val="01D5586D"/>
    <w:rsid w:val="020B3455"/>
    <w:rsid w:val="022D0A23"/>
    <w:rsid w:val="023F6A24"/>
    <w:rsid w:val="024F656F"/>
    <w:rsid w:val="027D1346"/>
    <w:rsid w:val="0365456D"/>
    <w:rsid w:val="03D9047E"/>
    <w:rsid w:val="04284E35"/>
    <w:rsid w:val="05704DD8"/>
    <w:rsid w:val="060B624C"/>
    <w:rsid w:val="067A7CBC"/>
    <w:rsid w:val="093F3E5F"/>
    <w:rsid w:val="0A1C7602"/>
    <w:rsid w:val="0A4714CF"/>
    <w:rsid w:val="0A973790"/>
    <w:rsid w:val="0BBD342B"/>
    <w:rsid w:val="0C031EB3"/>
    <w:rsid w:val="10066B19"/>
    <w:rsid w:val="10510E45"/>
    <w:rsid w:val="10A3604D"/>
    <w:rsid w:val="11000E02"/>
    <w:rsid w:val="117479FE"/>
    <w:rsid w:val="118D622C"/>
    <w:rsid w:val="1453410A"/>
    <w:rsid w:val="145615B7"/>
    <w:rsid w:val="158C2A71"/>
    <w:rsid w:val="158F630B"/>
    <w:rsid w:val="15C56A7A"/>
    <w:rsid w:val="15EE4621"/>
    <w:rsid w:val="15F979C1"/>
    <w:rsid w:val="16DD6F4F"/>
    <w:rsid w:val="16FE463A"/>
    <w:rsid w:val="170A508C"/>
    <w:rsid w:val="172028FB"/>
    <w:rsid w:val="17400AAE"/>
    <w:rsid w:val="177C760C"/>
    <w:rsid w:val="18514E94"/>
    <w:rsid w:val="19D876F4"/>
    <w:rsid w:val="19F2343D"/>
    <w:rsid w:val="1A142CBC"/>
    <w:rsid w:val="1AE33872"/>
    <w:rsid w:val="1B5A7DEF"/>
    <w:rsid w:val="1B773A1D"/>
    <w:rsid w:val="1B7E62C0"/>
    <w:rsid w:val="1B883D0D"/>
    <w:rsid w:val="1C1F3430"/>
    <w:rsid w:val="1E432C32"/>
    <w:rsid w:val="1E8E3CA2"/>
    <w:rsid w:val="1E8E72AE"/>
    <w:rsid w:val="1EA024FE"/>
    <w:rsid w:val="1EA926C1"/>
    <w:rsid w:val="1F621573"/>
    <w:rsid w:val="209023EA"/>
    <w:rsid w:val="2109072C"/>
    <w:rsid w:val="217E7FB7"/>
    <w:rsid w:val="22BB548D"/>
    <w:rsid w:val="238A5CB7"/>
    <w:rsid w:val="248717F2"/>
    <w:rsid w:val="252F0FFF"/>
    <w:rsid w:val="25F413E1"/>
    <w:rsid w:val="28346F8B"/>
    <w:rsid w:val="293415A8"/>
    <w:rsid w:val="29B17E15"/>
    <w:rsid w:val="2A920757"/>
    <w:rsid w:val="2AF76D8A"/>
    <w:rsid w:val="2B363812"/>
    <w:rsid w:val="2B3D3555"/>
    <w:rsid w:val="2C5E06D8"/>
    <w:rsid w:val="2D8D5C46"/>
    <w:rsid w:val="2E7F18E6"/>
    <w:rsid w:val="2F243D9E"/>
    <w:rsid w:val="2F371EC1"/>
    <w:rsid w:val="2F7C069C"/>
    <w:rsid w:val="303F5B52"/>
    <w:rsid w:val="31B60EE7"/>
    <w:rsid w:val="33FB7298"/>
    <w:rsid w:val="345968B4"/>
    <w:rsid w:val="34751CE2"/>
    <w:rsid w:val="348F6779"/>
    <w:rsid w:val="35F826A4"/>
    <w:rsid w:val="37AD3B19"/>
    <w:rsid w:val="37B9AF1B"/>
    <w:rsid w:val="386376CE"/>
    <w:rsid w:val="3C182BD1"/>
    <w:rsid w:val="3C6050D5"/>
    <w:rsid w:val="3CBD0401"/>
    <w:rsid w:val="3E1B6AA4"/>
    <w:rsid w:val="3E2743CD"/>
    <w:rsid w:val="3E9926CE"/>
    <w:rsid w:val="3FCC262F"/>
    <w:rsid w:val="3FE3596D"/>
    <w:rsid w:val="41C566D6"/>
    <w:rsid w:val="42092A48"/>
    <w:rsid w:val="429F08C9"/>
    <w:rsid w:val="43A00E91"/>
    <w:rsid w:val="44AB7268"/>
    <w:rsid w:val="46652A11"/>
    <w:rsid w:val="46942ACE"/>
    <w:rsid w:val="47DC6D75"/>
    <w:rsid w:val="4B6E0845"/>
    <w:rsid w:val="4BA260FB"/>
    <w:rsid w:val="4BB6683B"/>
    <w:rsid w:val="4C306725"/>
    <w:rsid w:val="4CE82A07"/>
    <w:rsid w:val="4CEF80AD"/>
    <w:rsid w:val="4D4A6330"/>
    <w:rsid w:val="4DF162F9"/>
    <w:rsid w:val="4EFF72CA"/>
    <w:rsid w:val="4FAA630A"/>
    <w:rsid w:val="512F2A1E"/>
    <w:rsid w:val="551C775D"/>
    <w:rsid w:val="55B313A7"/>
    <w:rsid w:val="55CA6407"/>
    <w:rsid w:val="55CE6CAA"/>
    <w:rsid w:val="55E069DD"/>
    <w:rsid w:val="56043DB1"/>
    <w:rsid w:val="56CD5965"/>
    <w:rsid w:val="576D6ABF"/>
    <w:rsid w:val="58953AAF"/>
    <w:rsid w:val="58A46B3B"/>
    <w:rsid w:val="59500D04"/>
    <w:rsid w:val="595376A9"/>
    <w:rsid w:val="59FF3F68"/>
    <w:rsid w:val="5A1F3552"/>
    <w:rsid w:val="5A7F0572"/>
    <w:rsid w:val="5A8A1D9F"/>
    <w:rsid w:val="5ABF67E2"/>
    <w:rsid w:val="5C125416"/>
    <w:rsid w:val="5CB73713"/>
    <w:rsid w:val="5E5A5DC2"/>
    <w:rsid w:val="5EE2565A"/>
    <w:rsid w:val="5F480B52"/>
    <w:rsid w:val="60203285"/>
    <w:rsid w:val="611E7E5F"/>
    <w:rsid w:val="61355ABB"/>
    <w:rsid w:val="61453A9A"/>
    <w:rsid w:val="61A43103"/>
    <w:rsid w:val="62E0778B"/>
    <w:rsid w:val="63452B08"/>
    <w:rsid w:val="63475A7E"/>
    <w:rsid w:val="639037F0"/>
    <w:rsid w:val="66486604"/>
    <w:rsid w:val="66682D8A"/>
    <w:rsid w:val="67440A5D"/>
    <w:rsid w:val="68EA445F"/>
    <w:rsid w:val="69CA7570"/>
    <w:rsid w:val="6A0865F3"/>
    <w:rsid w:val="6A485A61"/>
    <w:rsid w:val="6B3A3002"/>
    <w:rsid w:val="6C4B22DB"/>
    <w:rsid w:val="6CA04D10"/>
    <w:rsid w:val="6CCD5A81"/>
    <w:rsid w:val="6E431D12"/>
    <w:rsid w:val="6E5C28C7"/>
    <w:rsid w:val="6F987FBD"/>
    <w:rsid w:val="6FC82D38"/>
    <w:rsid w:val="709E5D6A"/>
    <w:rsid w:val="72D37256"/>
    <w:rsid w:val="750D5D96"/>
    <w:rsid w:val="756E3266"/>
    <w:rsid w:val="76F53C3E"/>
    <w:rsid w:val="77B3113E"/>
    <w:rsid w:val="79A01FE3"/>
    <w:rsid w:val="7AF9F3DD"/>
    <w:rsid w:val="7B2965AD"/>
    <w:rsid w:val="7BE16FC5"/>
    <w:rsid w:val="7CE37753"/>
    <w:rsid w:val="7CFB25E5"/>
    <w:rsid w:val="7F8709D8"/>
    <w:rsid w:val="7FFC4C95"/>
    <w:rsid w:val="FF7E3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9"/>
    <w:unhideWhenUsed/>
    <w:qFormat/>
    <w:uiPriority w:val="99"/>
    <w:pPr>
      <w:jc w:val="left"/>
    </w:pPr>
  </w:style>
  <w:style w:type="paragraph" w:styleId="3">
    <w:name w:val="Balloon Text"/>
    <w:basedOn w:val="1"/>
    <w:link w:val="14"/>
    <w:unhideWhenUsed/>
    <w:qFormat/>
    <w:uiPriority w:val="99"/>
    <w:rPr>
      <w:rFonts w:ascii="宋体"/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20"/>
    <w:unhideWhenUsed/>
    <w:qFormat/>
    <w:uiPriority w:val="99"/>
    <w:rPr>
      <w:b/>
      <w:bCs/>
    </w:r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FollowedHyperlink"/>
    <w:basedOn w:val="8"/>
    <w:semiHidden/>
    <w:unhideWhenUsed/>
    <w:qFormat/>
    <w:uiPriority w:val="99"/>
    <w:rPr>
      <w:color w:val="800080"/>
      <w:u w:val="single"/>
    </w:rPr>
  </w:style>
  <w:style w:type="character" w:styleId="11">
    <w:name w:val="Hyperlink"/>
    <w:unhideWhenUsed/>
    <w:qFormat/>
    <w:uiPriority w:val="99"/>
    <w:rPr>
      <w:color w:val="0000FF"/>
      <w:u w:val="single"/>
    </w:rPr>
  </w:style>
  <w:style w:type="character" w:styleId="12">
    <w:name w:val="annotation reference"/>
    <w:unhideWhenUsed/>
    <w:qFormat/>
    <w:uiPriority w:val="99"/>
    <w:rPr>
      <w:sz w:val="21"/>
      <w:szCs w:val="21"/>
    </w:rPr>
  </w:style>
  <w:style w:type="character" w:customStyle="1" w:styleId="13">
    <w:name w:val="Footer Char"/>
    <w:link w:val="4"/>
    <w:qFormat/>
    <w:uiPriority w:val="99"/>
    <w:rPr>
      <w:sz w:val="18"/>
      <w:szCs w:val="18"/>
    </w:rPr>
  </w:style>
  <w:style w:type="character" w:customStyle="1" w:styleId="14">
    <w:name w:val="Balloon Text Char"/>
    <w:link w:val="3"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15">
    <w:name w:val="Header Char"/>
    <w:link w:val="5"/>
    <w:qFormat/>
    <w:uiPriority w:val="99"/>
    <w:rPr>
      <w:sz w:val="18"/>
      <w:szCs w:val="18"/>
    </w:rPr>
  </w:style>
  <w:style w:type="paragraph" w:customStyle="1" w:styleId="16">
    <w:name w:val="列表段落1"/>
    <w:basedOn w:val="1"/>
    <w:qFormat/>
    <w:uiPriority w:val="34"/>
    <w:pPr>
      <w:ind w:firstLine="420" w:firstLineChars="200"/>
    </w:pPr>
  </w:style>
  <w:style w:type="paragraph" w:customStyle="1" w:styleId="17">
    <w:name w:val="Resume Align Right"/>
    <w:basedOn w:val="1"/>
    <w:qFormat/>
    <w:uiPriority w:val="0"/>
    <w:pPr>
      <w:widowControl/>
      <w:tabs>
        <w:tab w:val="right" w:pos="10080"/>
      </w:tabs>
      <w:jc w:val="left"/>
    </w:pPr>
    <w:rPr>
      <w:rFonts w:ascii="Times New Roman" w:hAnsi="Times New Roman"/>
      <w:kern w:val="0"/>
      <w:sz w:val="24"/>
      <w:szCs w:val="24"/>
    </w:rPr>
  </w:style>
  <w:style w:type="paragraph" w:customStyle="1" w:styleId="18">
    <w:name w:val="_Style 12"/>
    <w:basedOn w:val="1"/>
    <w:next w:val="16"/>
    <w:qFormat/>
    <w:uiPriority w:val="34"/>
    <w:pPr>
      <w:ind w:firstLine="420" w:firstLineChars="200"/>
    </w:pPr>
  </w:style>
  <w:style w:type="character" w:customStyle="1" w:styleId="19">
    <w:name w:val="Comment Text Char"/>
    <w:link w:val="2"/>
    <w:semiHidden/>
    <w:qFormat/>
    <w:uiPriority w:val="99"/>
    <w:rPr>
      <w:kern w:val="2"/>
      <w:sz w:val="21"/>
      <w:szCs w:val="22"/>
    </w:rPr>
  </w:style>
  <w:style w:type="character" w:customStyle="1" w:styleId="20">
    <w:name w:val="Comment Subject Char"/>
    <w:link w:val="6"/>
    <w:semiHidden/>
    <w:qFormat/>
    <w:uiPriority w:val="99"/>
    <w:rPr>
      <w:b/>
      <w:bCs/>
      <w:kern w:val="2"/>
      <w:sz w:val="21"/>
      <w:szCs w:val="22"/>
    </w:rPr>
  </w:style>
  <w:style w:type="paragraph" w:customStyle="1" w:styleId="21">
    <w:name w:val="修订1"/>
    <w:hidden/>
    <w:unhideWhenUsed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">
    <w:name w:val="列出段落1"/>
    <w:basedOn w:val="1"/>
    <w:qFormat/>
    <w:uiPriority w:val="34"/>
    <w:pPr>
      <w:ind w:firstLine="420" w:firstLineChars="200"/>
    </w:pPr>
  </w:style>
  <w:style w:type="paragraph" w:customStyle="1" w:styleId="23">
    <w:name w:val="列表段落"/>
    <w:basedOn w:val="1"/>
    <w:qFormat/>
    <w:uiPriority w:val="34"/>
    <w:pPr>
      <w:ind w:firstLine="420" w:firstLineChars="200"/>
    </w:pPr>
  </w:style>
  <w:style w:type="character" w:customStyle="1" w:styleId="24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5">
    <w:name w:val="Unresolved Mention2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6">
    <w:name w:val="Revision"/>
    <w:hidden/>
    <w:unhideWhenUsed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758</Words>
  <Characters>5157</Characters>
  <Lines>110</Lines>
  <Paragraphs>89</Paragraphs>
  <TotalTime>21</TotalTime>
  <ScaleCrop>false</ScaleCrop>
  <LinksUpToDate>false</LinksUpToDate>
  <CharactersWithSpaces>6459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2025-10-18T14:37:00Z</dcterms:created>
  <dc:creator>Windows 用户</dc:creator>
  <cp:lastModifiedBy>Sonya_Chan</cp:lastModifiedBy>
  <cp:lastPrinted>2018-02-26T00:20:00Z</cp:lastPrinted>
  <dcterms:modified xsi:type="dcterms:W3CDTF">2026-10-27T02:50:49Z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RubyTemplateID">
    <vt:lpwstr>4</vt:lpwstr>
  </property>
  <property fmtid="{D5CDD505-2E9C-101B-9397-08002B2CF9AE}" pid="4" name="ICV">
    <vt:lpwstr>4E982527D59649BBB3AD591605A81296_13</vt:lpwstr>
  </property>
  <property fmtid="{D5CDD505-2E9C-101B-9397-08002B2CF9AE}" pid="5" name="KSOTemplateDocerSaveRecord">
    <vt:lpwstr>eyJoZGlkIjoiNjFmZTgyZjc5YWJjNTdmZjdmZjNiNDI2MzdjYTllNDkiLCJ1c2VySWQiOiIxNTY1NDQ0MzkyIn0=</vt:lpwstr>
  </property>
</Properties>
</file>