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8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Лабораторная работа № 1</w:t>
      </w:r>
    </w:p>
    <w:p>
      <w:pPr>
        <w:pStyle w:val="style0"/>
        <w:spacing w:after="3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Проектирование модульной структуры
Информационной системы управления учебным процессом</w:t>
      </w:r>
    </w:p>
    <w:p>
      <w:pPr>
        <w:pStyle w:val="style0"/>
        <w:spacing w:after="560"/>
        <w:jc w:val="right"/>
        <w:rPr/>
      </w:pPr>
      <w:r>
        <w:rPr>
          <w:rFonts w:ascii="Times New Roman" w:cs="Times New Roman" w:eastAsia="Times New Roman" w:hAnsi="Times New Roman"/>
          <w:sz w:val="26"/>
          <w:szCs w:val="26"/>
        </w:rPr>
        <w:t>Студент: Маркелов Иван
Группа: ПД-21</w:t>
      </w:r>
    </w:p>
    <w:p>
      <w:pPr>
        <w:pStyle w:val="style4097"/>
        <w:spacing w:before="280" w:after="140"/>
        <w:rPr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1. Описание системы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Информационная система управления учебным процессом (ИСУУП) предназначена для автоматизации ключевых процессов учебного заведения: составления и ведения расписания занятий, учёта успеваемости и посещаемости студентов, управления учебными курсами и пользователями, а также предоставления персонализированного доступа к учебной информации через личный кабинет.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Система ориентирована на три основные категории пользователей. Студенты используют систему для просмотра расписания, текущих оценок и задолженностей. Преподаватели ведут журнал оценок, фиксируют посещаемость и управляют учебными материалами. Администраторы осуществляют управление пользователями, учебными курсами и формируют сводную отчётность.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Система построена по принципу модульности: каждый компонент отвечает за строго определённую область и взаимодействует с другими через задокументированные интерфейсы. Это обеспечивает возможность независимого тестирования, замены и масштабирования отдельных модулей без изменения остальных частей системы. Совокупность модулей образует целостную информационную среду, охватывающую все аспекты учебного процесса — от планирования занятий до формирования итоговой отчётности.</w:t>
      </w:r>
    </w:p>
    <w:p>
      <w:pPr>
        <w:pStyle w:val="style4097"/>
        <w:spacing w:before="280" w:after="140"/>
        <w:rPr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2. Перечень модулей системы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На основе анализа предметной области в составе ИСУУП выделены следующие модули: модуль аутентификации и авторизации, модуль управления пользователями, модуль расписания, модуль учебных курсов и дисциплин, модуль электронного журнала и оценок, личный кабинет студента, модуль отчётности и аналитики, а также модуль уведомлений.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Разбиение на модули произведено по принципу единой ответственности (Single Responsibility Principle): каждый модуль решает одну чётко ограниченную задачу. Независимым является только модуль аутентификации — он не имеет зависимостей от других компонентов и служит фундаментом всей системы безопасности. Все остальные модули прямо или косвенно используют его для проверки прав доступа.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Модули системы классифицируются по функциональному назначению и категориям ответственности. Первичная группировка выделяет модули инфраструктуры безопасности, модули управления ресурсами, модули учебного процесса и модули пользовательского взаимодействия. Такая иерархическая организация позволяет разработчикам сосредоточиться на одной предметной области и обеспечивает чёткое разделение ответственности между компонентами системы.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Архитектура системы построена на основе многоуровневого подхода (layered architecture), где каждый уровень предоставляет услуги уровню, расположенному выше в иерархии. Базовый уровень формируют модули аутентификации и управления пользователями, обеспечивающие идентификацию и авторизацию. Следующий уровень включает модули, отвечающие за управление учебными данными: расписание, учебные курсы и электронный журнал. Верхний уровень содержит модули, ориентированные на конечных пользователей: личный кабинет, отчётность и уведомления. Такая стратификация обеспечивает понятность архитектуры и облегчает процесс разработки и тестирования.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Модульность системы обеспечивает ряд существенных преимуществ при разработке и сопровождении программного продукта. Во-первых, каждый модуль может разрабатываться и тестироваться независимо, что позволяет параллелизировать работу разработчиков. Во-вторых, модульная структура облегчает локализацию и исправление ошибок, так как дефект, как правило, локализован в одном модуле и не требует глубокого анализа всей системы. В-третьих, модули могут быть легко заменены или обновлены без влияния на остальную систему, что повышает гибкость и адаптируемость продукта к изменяющимся требованиям пользователей.</w:t>
      </w: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3. Описание модулей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В таблице 1 представлены все модули системы с указанием их назначения и зависимостей от других компонентов.</w:t>
      </w:r>
    </w:p>
    <w:p>
      <w:pPr>
        <w:pStyle w:val="style0"/>
        <w:spacing w:after="0" w:lineRule="auto" w:line="24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Таблица 1 — Состав модулей ИСУУП</w:t>
      </w:r>
    </w:p>
    <w:tbl>
      <w:tblPr>
        <w:tblW w:w="92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88"/>
        <w:gridCol w:w="1932"/>
        <w:gridCol w:w="1849"/>
        <w:gridCol w:w="1792"/>
        <w:gridCol w:w="1833"/>
      </w:tblGrid>
      <w:tr>
        <w:trPr>
          <w:trHeight w:val="740" w:hRule="atLeast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Выходные данные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Зависимости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аутентификации и авторизации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Обеспечивает безопасный вход в систему, управление сессиями пользователей и разграничение прав доступа.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Логин, пароль, токен сессии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JWT-токен, роль пользователя, статус аутентификации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Не зависит от других модулей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управления пользователями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Хранение и редактирование профилей студентов, преподавателей и администраторов учебного заведения.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Данные профиля (ФИО, группа, должность), роль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Профиль пользователя, список пользователей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аутентификации и авторизации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расписания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Формирование, отображение и редактирование расписания занятий для учебных групп и преподавателей.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Данные о группах, преподавателях, аудиториях, времени занятий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Расписание занятий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управления пользователями, модуль учебных курсов и дисциплин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учебных курсов и дисциплин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Ведение каталога дисциплин и учебных программ, назначение преподавателей к курсам.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Данные о дисциплинах и учебных программах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Каталог дисциплин, учебные материалы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управления пользователями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электронного журнала и оценок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Фиксация посещаемости, выставление и хранение оценок, формирование аттестационных ведомостей.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Данные о посещаемости, оценки преподавателя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Журнал оценок, аттестационные ведомости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расписания, модуль учебных курсов и дисциплин, модуль управления пользователями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Личный кабинет студента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Предоставляет студенту персональный интерфейс для просмотра расписания, оценок, учебных материалов и задолженностей.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Идентификатор студента, запрос данных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Расписание, оценки, задолженности студента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расписания, модуль электронного журнала и оценок, модуль аутентификации и авторизации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отчётности и аналитики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Формирование сводных отчётов об успеваемости, посещаемости и нагрузке преподавателей для администрации.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Данные журнала, параметры фильтрации отчётов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Сводные отчёты об успеваемости, аналитические таблицы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электронного журнала и оценок</w:t>
            </w:r>
          </w:p>
        </w:tc>
      </w:tr>
      <w:tr>
        <w:tblPrEx/>
        <w:trPr/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Модуль уведомлений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Рассылка уведомлений об изменениях расписания, задолженностях и новых оценках через электронную почту и push-уведомления.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События из других модулей (оценка, изменение расписания)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Push-уведомление, e-mail, запись в ленте событий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Все остальные модули системы</w:t>
            </w:r>
          </w:p>
        </w:tc>
      </w:tr>
    </w:tbl>
    <w:p>
      <w:pPr>
        <w:pStyle w:val="style4097"/>
        <w:spacing w:before="280" w:after="140" w:lineRule="auto" w:line="300"/>
        <w:rPr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4. Зависим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ости между модулями</w:t>
      </w:r>
    </w:p>
    <w:p>
      <w:pPr>
        <w:pStyle w:val="style0"/>
        <w:spacing w:after="160" w:lineRule="auto" w:line="300"/>
        <w:ind w:firstLine="720"/>
        <w:jc w:val="both"/>
        <w:rPr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Единственным независимым модулем системы является модуль аутентификации и авторизации. Он не зависит ни от каких других компонентов и служит фундаментом безопасности для всей системы — каждый другой модуль обращается к нему для проверки прав доступа.</w:t>
      </w:r>
    </w:p>
    <w:p>
      <w:pPr>
        <w:pStyle w:val="style0"/>
        <w:spacing w:after="160" w:lineRule="auto" w:line="300"/>
        <w:ind w:firstLine="720"/>
        <w:jc w:val="both"/>
        <w:rPr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Модуль управления пользователями зависит от модуля аутентификации, поскольку операции с профилями требуют подтверждения личности и роли пользователя. В свою очередь, от модуля управления пользователями зависят модуль расписания и модуль учебных курсов, так как обе подсистемы оперируют данными о конкретных преподавателях и студентах.</w:t>
      </w:r>
    </w:p>
    <w:p>
      <w:pPr>
        <w:pStyle w:val="style0"/>
        <w:spacing w:after="160" w:lineRule="auto" w:line="300"/>
        <w:ind w:firstLine="720"/>
        <w:jc w:val="both"/>
        <w:rPr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Модуль электронного журнала и оценок является одним из наиболее зависимых компонентов: он требует данных от модуля расписания (о проведённых занятиях), модуля учебных курсов (о дисциплинах) и модуля управления пользователями (о составе групп). На основе данных журнала работают модуль отчётности и аналитики, а также личный кабинет студента.</w:t>
      </w:r>
    </w:p>
    <w:p>
      <w:pPr>
        <w:pStyle w:val="style0"/>
        <w:spacing w:after="160" w:lineRule="auto" w:line="300"/>
        <w:ind w:firstLine="720"/>
        <w:jc w:val="both"/>
        <w:rPr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Модуль уведомлений является реактивным компонентом: он не инициирует бизнес-процессы самостоятельно, а лишь отслеживает события во всех остальных модулях и формирует соответствующие оповещения для пользователей.</w:t>
      </w:r>
    </w:p>
    <w:p>
      <w:pPr>
        <w:pStyle w:val="style0"/>
        <w:spacing w:after="160" w:lineRule="auto" w:line="300"/>
        <w:ind w:firstLine="720"/>
        <w:jc w:val="both"/>
        <w:rPr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Такая архитектура зависимостей позволяет чётко определить порядок разработки модулей: первым реализуется независимый модуль аутентификации, затем — модуль управления пользователями, следом — модули расписания и курсов, и только потом — зависящий от них журнал оценок и финальные пользовательские сервисы.</w:t>
      </w: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</w:pPr>
    </w:p>
    <w:p>
      <w:pPr>
        <w:pStyle w:val="style4097"/>
        <w:spacing w:before="280" w:after="140"/>
        <w:rPr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>5. Диаграмма модулей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Диаграмма модулей отражает состав системы, иерархию компонентов и направление зависимостей. Модули сгруппированы по уровням: базовый уровень безопасности, уровень управления данными, уровень прикладной логики и уровень пользовательских сервисов.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486400" cy="5120640"/>
            <wp:effectExtent l="0" t="0" r="0" b="0"/>
            <wp:docPr id="1026" name="Diagram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280" w:lineRule="auto" w:line="360"/>
        <w:jc w:val="center"/>
        <w:rPr/>
      </w:pPr>
      <w:r>
        <w:rPr>
          <w:rFonts w:ascii="Times New Roman" w:cs="Times New Roman" w:eastAsia="Times New Roman" w:hAnsi="Times New Roman"/>
          <w:sz w:val="26"/>
          <w:szCs w:val="26"/>
        </w:rPr>
        <w:t>Рисунок 1 — Диаграмма модулей ИСУУП</w:t>
      </w: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>
          <w:rFonts w:ascii="Times New Roman" w:cs="Times New Roman" w:eastAsia="Times New Roman" w:hAnsi="Times New Roman"/>
          <w:b/>
          <w:bCs/>
          <w:sz w:val="32"/>
          <w:szCs w:val="32"/>
        </w:rPr>
      </w:pPr>
    </w:p>
    <w:p>
      <w:pPr>
        <w:pStyle w:val="style4097"/>
        <w:spacing w:before="280" w:after="140"/>
        <w:rPr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6. Выводы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В ходе лабораторной работы была выполнена декомпозиция Информационной системы управления учебным процессом на восемь функциональных модулей. Для каждого модуля определены его назначение, входные и выходные данные, а также зависимости от других компонентов системы.</w:t>
      </w:r>
    </w:p>
    <w:p>
      <w:pPr>
        <w:pStyle w:val="style0"/>
        <w:spacing w:after="160" w:lineRule="auto" w:line="360"/>
        <w:ind w:firstLine="720"/>
        <w:jc w:val="both"/>
        <w:rPr/>
      </w:pPr>
      <w:r>
        <w:rPr>
          <w:rFonts w:ascii="Times New Roman" w:cs="Times New Roman" w:eastAsia="Times New Roman" w:hAnsi="Times New Roman"/>
          <w:sz w:val="28"/>
          <w:szCs w:val="28"/>
        </w:rPr>
        <w:t>Анализ зависимостей показал, что единственным полностью независимым модулем является модуль аутентификации и авторизации, который обслуживает всю систему на уровне безопасности. Остальные модули выстраиваются в иерархическую структуру из четырёх уровней: уровень безопасности, уровень данных о пользователях, уровень учебного процесса и уровень пользовательских сервисов. Это определяет порядок разработки и интеграции компонентов. Построенная диаграмма модулей наглядно отражает архитектуру системы и направления взаимодействия между компонентами.</w:t>
      </w:r>
    </w:p>
    <w:sectPr>
      <w:pgSz w:w="11906" w:h="16838" w:orient="portrait"/>
      <w:pgMar w:top="1440" w:right="1008" w:bottom="1440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HyphenateCaps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pPr>
      <w:spacing w:before="280" w:after="1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customStyle="1" w:styleId="style4098">
    <w:name w:val="Heading 2"/>
    <w:next w:val="style4098"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customStyle="1" w:styleId="style4099">
    <w:name w:val="Heading 3"/>
    <w:next w:val="style4099"/>
    <w:qFormat/>
    <w:pPr/>
    <w:rPr>
      <w:color w:val="1f4d78"/>
      <w:sz w:val="28"/>
      <w:szCs w:val="28"/>
    </w:rPr>
  </w:style>
  <w:style w:type="paragraph" w:customStyle="1" w:styleId="style4100">
    <w:name w:val="Heading 4"/>
    <w:next w:val="style4100"/>
    <w:qFormat/>
    <w:pPr/>
    <w:rPr>
      <w:i/>
      <w:iCs/>
      <w:color w:val="000000"/>
    </w:rPr>
  </w:style>
  <w:style w:type="paragraph" w:customStyle="1" w:styleId="style4101">
    <w:name w:val="Heading 5"/>
    <w:next w:val="style4101"/>
    <w:qFormat/>
    <w:pPr/>
    <w:rPr>
      <w:color w:val="000000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e1f6c537-6589-4526-aac5-af97f9019f1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4"/>
      <w:szCs w:val="24"/>
    </w:rPr>
  </w:style>
  <w:style w:type="character" w:customStyle="1" w:styleId="style4104">
    <w:name w:val="Footnote Text Char"/>
    <w:next w:val="style4104"/>
    <w:link w:val="style29"/>
    <w:uiPriority w:val="99"/>
    <w:rPr>
      <w:sz w:val="24"/>
      <w:szCs w:val="24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1019</Words>
  <Characters>7717</Characters>
  <Application>WPS Office</Application>
  <Paragraphs>95</Paragraphs>
  <CharactersWithSpaces>8669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2026-03-02T14:11:10Z</dcterms:created>
  <dc:creator>Un-named</dc:creator>
  <lastModifiedBy>ALT-LX1</lastModifiedBy>
  <dcterms:modified xsi:type="dcterms:W3CDTF">2026-03-02T15:41:00Z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00015d7d53744a868dccca23e836a608</vt:lpwstr>
  </property>
</Properties>
</file>