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5ED34" w14:textId="77777777" w:rsidR="00811944" w:rsidRDefault="00C85FC7" w:rsidP="00811944">
      <w:pPr>
        <w:rPr>
          <w:sz w:val="24"/>
          <w:szCs w:val="24"/>
        </w:rPr>
      </w:pPr>
      <w:commentRangeStart w:id="0"/>
      <w:commentRangeStart w:id="1"/>
      <w:commentRangeEnd w:id="1"/>
      <w:r>
        <w:rPr>
          <w:rStyle w:val="AklamaBavurusu"/>
          <w:sz w:val="24"/>
          <w:szCs w:val="24"/>
        </w:rPr>
        <w:commentReference w:id="1"/>
      </w:r>
      <w:commentRangeEnd w:id="0"/>
      <w:r w:rsidR="00811944">
        <w:rPr>
          <w:rStyle w:val="AklamaBavurusu"/>
          <w:sz w:val="24"/>
          <w:szCs w:val="24"/>
        </w:rPr>
        <w:commentReference w:id="0"/>
      </w:r>
    </w:p>
    <w:p w14:paraId="0A09C0F5" w14:textId="7AB4DBFC" w:rsidR="00811944" w:rsidRDefault="00811944" w:rsidP="00811944">
      <w:pPr>
        <w:jc w:val="center"/>
        <w:rPr>
          <w:sz w:val="24"/>
          <w:szCs w:val="24"/>
        </w:rPr>
      </w:pPr>
      <w:r>
        <w:rPr>
          <w:noProof/>
          <w:sz w:val="24"/>
          <w:szCs w:val="24"/>
        </w:rPr>
        <w:drawing>
          <wp:inline distT="0" distB="0" distL="0" distR="0" wp14:anchorId="41862DD2" wp14:editId="59529CD4">
            <wp:extent cx="5187042" cy="641562"/>
            <wp:effectExtent l="0" t="0" r="0" b="635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ANTETLİ_enstitü_TR.png"/>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251727" cy="649563"/>
                    </a:xfrm>
                    <a:prstGeom prst="rect">
                      <a:avLst/>
                    </a:prstGeom>
                    <a:ln>
                      <a:noFill/>
                    </a:ln>
                    <a:extLst>
                      <a:ext uri="{53640926-AAD7-44D8-BBD7-CCE9431645EC}">
                        <a14:shadowObscured xmlns:a14="http://schemas.microsoft.com/office/drawing/2010/main"/>
                      </a:ext>
                    </a:extLst>
                  </pic:spPr>
                </pic:pic>
              </a:graphicData>
            </a:graphic>
          </wp:inline>
        </w:drawing>
      </w:r>
    </w:p>
    <w:p w14:paraId="07685D2B" w14:textId="5002477C" w:rsidR="00395BAB" w:rsidRPr="00661B52" w:rsidRDefault="00395BAB" w:rsidP="00811944">
      <w:pPr>
        <w:jc w:val="center"/>
        <w:rPr>
          <w:rFonts w:asciiTheme="majorHAnsi" w:hAnsiTheme="majorHAnsi" w:cstheme="majorHAnsi"/>
          <w:color w:val="1F4E79" w:themeColor="accent1" w:themeShade="80"/>
          <w:sz w:val="36"/>
          <w:szCs w:val="36"/>
        </w:rPr>
      </w:pPr>
      <w:r w:rsidRPr="00661B52">
        <w:rPr>
          <w:rFonts w:asciiTheme="majorHAnsi" w:hAnsiTheme="majorHAnsi" w:cstheme="majorHAnsi"/>
          <w:color w:val="1F4E79" w:themeColor="accent1" w:themeShade="80"/>
          <w:sz w:val="36"/>
          <w:szCs w:val="36"/>
        </w:rPr>
        <w:t>BİLGİSAYAR MÜHENDİSLİĞİ</w:t>
      </w:r>
      <w:r w:rsidR="00574BE9" w:rsidRPr="00661B52">
        <w:rPr>
          <w:rFonts w:asciiTheme="majorHAnsi" w:hAnsiTheme="majorHAnsi" w:cstheme="majorHAnsi"/>
          <w:color w:val="1F4E79" w:themeColor="accent1" w:themeShade="80"/>
          <w:sz w:val="36"/>
          <w:szCs w:val="36"/>
        </w:rPr>
        <w:t xml:space="preserve"> BÖLÜMÜ</w:t>
      </w:r>
    </w:p>
    <w:p w14:paraId="333C1B0C" w14:textId="77777777" w:rsidR="00811944" w:rsidRDefault="00811944" w:rsidP="00811944">
      <w:pPr>
        <w:rPr>
          <w:sz w:val="24"/>
          <w:szCs w:val="24"/>
        </w:rPr>
      </w:pPr>
    </w:p>
    <w:p w14:paraId="578A80F8" w14:textId="77777777" w:rsidR="00811944" w:rsidRDefault="00811944" w:rsidP="00811944">
      <w:pPr>
        <w:rPr>
          <w:sz w:val="24"/>
          <w:szCs w:val="24"/>
        </w:rPr>
      </w:pPr>
    </w:p>
    <w:p w14:paraId="77829E3B" w14:textId="77777777" w:rsidR="00811944" w:rsidRDefault="00811944" w:rsidP="00811944">
      <w:pPr>
        <w:rPr>
          <w:sz w:val="24"/>
          <w:szCs w:val="24"/>
        </w:rPr>
      </w:pPr>
    </w:p>
    <w:p w14:paraId="68FD2C1A" w14:textId="77777777" w:rsidR="00811944" w:rsidRDefault="00811944" w:rsidP="00811944">
      <w:pPr>
        <w:rPr>
          <w:sz w:val="24"/>
          <w:szCs w:val="24"/>
        </w:rPr>
      </w:pPr>
    </w:p>
    <w:p w14:paraId="612D6F11" w14:textId="77777777" w:rsidR="001926EC" w:rsidRPr="001926EC" w:rsidRDefault="001926EC" w:rsidP="001926EC">
      <w:pPr>
        <w:ind w:right="129"/>
        <w:jc w:val="center"/>
        <w:rPr>
          <w:b/>
          <w:sz w:val="28"/>
          <w:szCs w:val="28"/>
        </w:rPr>
      </w:pPr>
      <w:r w:rsidRPr="001926EC">
        <w:rPr>
          <w:b/>
          <w:sz w:val="28"/>
          <w:szCs w:val="28"/>
        </w:rPr>
        <w:t>2025-2026 AKADEMİK YILI</w:t>
      </w:r>
    </w:p>
    <w:p w14:paraId="1724E23B" w14:textId="270ACDFF" w:rsidR="00811944" w:rsidRDefault="001926EC" w:rsidP="001926EC">
      <w:pPr>
        <w:ind w:right="129"/>
        <w:jc w:val="center"/>
        <w:rPr>
          <w:sz w:val="32"/>
          <w:szCs w:val="32"/>
        </w:rPr>
      </w:pPr>
      <w:r w:rsidRPr="001926EC">
        <w:rPr>
          <w:b/>
          <w:sz w:val="28"/>
          <w:szCs w:val="28"/>
        </w:rPr>
        <w:t>BAHAR DÖNEMİ</w:t>
      </w:r>
    </w:p>
    <w:p w14:paraId="7D07A9A0" w14:textId="77777777" w:rsidR="00811944" w:rsidRDefault="00811944" w:rsidP="00811944">
      <w:pPr>
        <w:ind w:right="129"/>
        <w:jc w:val="center"/>
        <w:rPr>
          <w:sz w:val="32"/>
          <w:szCs w:val="32"/>
        </w:rPr>
      </w:pPr>
    </w:p>
    <w:p w14:paraId="2A03682C" w14:textId="77777777" w:rsidR="00811944" w:rsidRDefault="00811944" w:rsidP="00811944">
      <w:pPr>
        <w:ind w:right="129"/>
        <w:jc w:val="center"/>
        <w:rPr>
          <w:b/>
          <w:sz w:val="32"/>
          <w:szCs w:val="32"/>
        </w:rPr>
      </w:pPr>
    </w:p>
    <w:p w14:paraId="67FF18CB" w14:textId="3E6EC526" w:rsidR="00811944" w:rsidRDefault="001926EC" w:rsidP="00811944">
      <w:pPr>
        <w:ind w:right="129"/>
        <w:jc w:val="center"/>
        <w:rPr>
          <w:b/>
          <w:sz w:val="32"/>
          <w:szCs w:val="32"/>
        </w:rPr>
      </w:pPr>
      <w:r w:rsidRPr="001926EC">
        <w:rPr>
          <w:sz w:val="32"/>
          <w:szCs w:val="32"/>
        </w:rPr>
        <w:t>BM498 MEZUNİYET TEZİ</w:t>
      </w:r>
    </w:p>
    <w:p w14:paraId="40671A0F" w14:textId="77777777" w:rsidR="00811944" w:rsidRDefault="00811944" w:rsidP="00811944">
      <w:pPr>
        <w:ind w:right="129"/>
        <w:jc w:val="center"/>
        <w:rPr>
          <w:b/>
          <w:sz w:val="32"/>
          <w:szCs w:val="32"/>
        </w:rPr>
      </w:pPr>
    </w:p>
    <w:p w14:paraId="4E5F8405" w14:textId="77777777" w:rsidR="00811944" w:rsidRPr="00275007" w:rsidRDefault="00811944" w:rsidP="00811944">
      <w:pPr>
        <w:ind w:right="129"/>
        <w:jc w:val="center"/>
        <w:rPr>
          <w:b/>
          <w:sz w:val="28"/>
          <w:szCs w:val="28"/>
        </w:rPr>
      </w:pPr>
      <w:r>
        <w:rPr>
          <w:b/>
          <w:sz w:val="28"/>
          <w:szCs w:val="28"/>
        </w:rPr>
        <w:t>Ders Sorumlusu</w:t>
      </w:r>
      <w:r w:rsidRPr="00275007">
        <w:rPr>
          <w:b/>
          <w:sz w:val="28"/>
          <w:szCs w:val="28"/>
        </w:rPr>
        <w:t>:</w:t>
      </w:r>
    </w:p>
    <w:p w14:paraId="7E366C94" w14:textId="435973A4" w:rsidR="00811944" w:rsidRPr="00275007" w:rsidRDefault="001926EC" w:rsidP="00811944">
      <w:pPr>
        <w:ind w:right="129"/>
        <w:jc w:val="center"/>
        <w:rPr>
          <w:b/>
          <w:sz w:val="40"/>
          <w:szCs w:val="40"/>
        </w:rPr>
      </w:pPr>
      <w:r w:rsidRPr="001926EC">
        <w:rPr>
          <w:sz w:val="28"/>
          <w:szCs w:val="28"/>
        </w:rPr>
        <w:t>Dr. Öğr. Üyesi Büşra TAKGİL</w:t>
      </w:r>
    </w:p>
    <w:p w14:paraId="08F06061" w14:textId="77777777" w:rsidR="00811944" w:rsidRPr="00275007" w:rsidRDefault="00811944" w:rsidP="00811944">
      <w:pPr>
        <w:jc w:val="center"/>
        <w:rPr>
          <w:sz w:val="40"/>
          <w:szCs w:val="40"/>
        </w:rPr>
      </w:pPr>
    </w:p>
    <w:p w14:paraId="08AE3166" w14:textId="77777777" w:rsidR="00811944" w:rsidRPr="00275007" w:rsidRDefault="00811944" w:rsidP="00811944">
      <w:pPr>
        <w:jc w:val="center"/>
        <w:rPr>
          <w:sz w:val="40"/>
          <w:szCs w:val="40"/>
        </w:rPr>
      </w:pPr>
    </w:p>
    <w:p w14:paraId="1DA9C676" w14:textId="77777777" w:rsidR="00811944" w:rsidRPr="00275007" w:rsidRDefault="00811944" w:rsidP="00811944">
      <w:pPr>
        <w:jc w:val="center"/>
        <w:rPr>
          <w:sz w:val="40"/>
          <w:szCs w:val="40"/>
        </w:rPr>
      </w:pPr>
    </w:p>
    <w:p w14:paraId="03CF92F2" w14:textId="2EB321A6" w:rsidR="00811944" w:rsidRPr="00275007" w:rsidRDefault="001926EC" w:rsidP="00811944">
      <w:pPr>
        <w:ind w:right="129"/>
        <w:jc w:val="center"/>
        <w:rPr>
          <w:b/>
          <w:sz w:val="40"/>
          <w:szCs w:val="40"/>
        </w:rPr>
      </w:pPr>
      <w:r w:rsidRPr="001926EC">
        <w:rPr>
          <w:sz w:val="40"/>
          <w:szCs w:val="40"/>
        </w:rPr>
        <w:t>Yapay Zekâ Üretimli Müzik Tespitinde Topluluk Öğrenmesi: Heterojen Akustik Öznitelikler ve LightGBM Tabanlı Bir Yaklaşım</w:t>
      </w:r>
    </w:p>
    <w:p w14:paraId="4D45109A" w14:textId="77777777" w:rsidR="00811944" w:rsidRDefault="00811944" w:rsidP="00811944">
      <w:pPr>
        <w:ind w:right="129"/>
        <w:jc w:val="center"/>
        <w:rPr>
          <w:b/>
          <w:sz w:val="40"/>
          <w:szCs w:val="40"/>
        </w:rPr>
      </w:pPr>
    </w:p>
    <w:p w14:paraId="6D9AB0BF" w14:textId="77777777" w:rsidR="00811944" w:rsidRPr="00275007" w:rsidRDefault="00811944" w:rsidP="00811944">
      <w:pPr>
        <w:ind w:right="129"/>
        <w:jc w:val="center"/>
        <w:rPr>
          <w:b/>
          <w:sz w:val="40"/>
          <w:szCs w:val="40"/>
        </w:rPr>
      </w:pPr>
    </w:p>
    <w:p w14:paraId="627B7031" w14:textId="77777777" w:rsidR="00811944" w:rsidRPr="00275007" w:rsidRDefault="00811944" w:rsidP="00811944">
      <w:pPr>
        <w:ind w:right="129"/>
        <w:jc w:val="center"/>
        <w:rPr>
          <w:b/>
          <w:sz w:val="40"/>
          <w:szCs w:val="40"/>
        </w:rPr>
      </w:pPr>
    </w:p>
    <w:p w14:paraId="348BFBB7" w14:textId="77777777" w:rsidR="00811944" w:rsidRPr="00275007" w:rsidRDefault="00811944" w:rsidP="00811944">
      <w:pPr>
        <w:ind w:right="129"/>
        <w:jc w:val="center"/>
        <w:rPr>
          <w:b/>
          <w:sz w:val="28"/>
          <w:szCs w:val="28"/>
        </w:rPr>
      </w:pPr>
      <w:r w:rsidRPr="00275007">
        <w:rPr>
          <w:b/>
          <w:sz w:val="28"/>
          <w:szCs w:val="28"/>
        </w:rPr>
        <w:t>Hazırlayan:</w:t>
      </w:r>
    </w:p>
    <w:p w14:paraId="5252BC97" w14:textId="3417A5EE" w:rsidR="00811944" w:rsidRDefault="001926EC" w:rsidP="00811944">
      <w:pPr>
        <w:ind w:right="129"/>
        <w:jc w:val="center"/>
        <w:rPr>
          <w:sz w:val="28"/>
          <w:szCs w:val="28"/>
        </w:rPr>
      </w:pPr>
      <w:r w:rsidRPr="001926EC">
        <w:rPr>
          <w:sz w:val="28"/>
          <w:szCs w:val="28"/>
        </w:rPr>
        <w:t>Hasan Arthur ALTUNTAŞ</w:t>
      </w:r>
    </w:p>
    <w:p w14:paraId="1D00F6B3" w14:textId="77777777" w:rsidR="001926EC" w:rsidRPr="00275007" w:rsidRDefault="001926EC" w:rsidP="00811944">
      <w:pPr>
        <w:ind w:right="129"/>
        <w:jc w:val="center"/>
        <w:rPr>
          <w:b/>
          <w:sz w:val="28"/>
          <w:szCs w:val="28"/>
        </w:rPr>
      </w:pPr>
    </w:p>
    <w:p w14:paraId="4B19CA71" w14:textId="77777777" w:rsidR="00811944" w:rsidRPr="00275007" w:rsidRDefault="00811944" w:rsidP="00811944">
      <w:pPr>
        <w:ind w:right="129"/>
        <w:jc w:val="center"/>
        <w:rPr>
          <w:b/>
          <w:sz w:val="28"/>
          <w:szCs w:val="28"/>
        </w:rPr>
      </w:pPr>
      <w:r w:rsidRPr="00275007">
        <w:rPr>
          <w:b/>
          <w:sz w:val="28"/>
          <w:szCs w:val="28"/>
        </w:rPr>
        <w:t>Öğrenci No:</w:t>
      </w:r>
    </w:p>
    <w:p w14:paraId="3286D737" w14:textId="5B2803E7" w:rsidR="00811944" w:rsidRDefault="001926EC" w:rsidP="001926EC">
      <w:pPr>
        <w:ind w:right="129"/>
        <w:jc w:val="center"/>
        <w:sectPr w:rsidR="00811944" w:rsidSect="00745FAB">
          <w:pgSz w:w="11909" w:h="16834"/>
          <w:pgMar w:top="1418" w:right="1418" w:bottom="1418" w:left="1985" w:header="709" w:footer="709" w:gutter="0"/>
          <w:pgNumType w:fmt="lowerRoman"/>
          <w:cols w:space="60"/>
          <w:noEndnote/>
          <w:titlePg/>
          <w:docGrid w:linePitch="272"/>
        </w:sectPr>
      </w:pPr>
      <w:r w:rsidRPr="001926EC">
        <w:rPr>
          <w:sz w:val="28"/>
          <w:szCs w:val="28"/>
        </w:rPr>
        <w:t>221001047</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379"/>
        <w:gridCol w:w="1121"/>
        <w:gridCol w:w="996"/>
      </w:tblGrid>
      <w:tr w:rsidR="00EA4859" w:rsidRPr="00CD634B" w14:paraId="1BFFB478" w14:textId="77777777" w:rsidTr="00B51DB0">
        <w:trPr>
          <w:trHeight w:val="322"/>
        </w:trPr>
        <w:tc>
          <w:tcPr>
            <w:tcW w:w="5000" w:type="pct"/>
            <w:gridSpan w:val="3"/>
            <w:noWrap/>
            <w:vAlign w:val="center"/>
            <w:hideMark/>
          </w:tcPr>
          <w:p w14:paraId="0BD6AAFD" w14:textId="77777777" w:rsidR="00EA4859" w:rsidRDefault="00EA4859" w:rsidP="00B51DB0">
            <w:pPr>
              <w:widowControl/>
              <w:autoSpaceDE/>
              <w:autoSpaceDN/>
              <w:adjustRightInd/>
              <w:jc w:val="center"/>
              <w:rPr>
                <w:rFonts w:ascii="Aptos" w:hAnsi="Aptos" w:cs="Calibri"/>
                <w:b/>
                <w:bCs/>
                <w:color w:val="000000"/>
                <w:sz w:val="28"/>
                <w:szCs w:val="28"/>
              </w:rPr>
            </w:pPr>
            <w:bookmarkStart w:id="2" w:name="_Toc520892749"/>
            <w:bookmarkStart w:id="3" w:name="_Toc520892835"/>
            <w:r w:rsidRPr="00CD634B">
              <w:rPr>
                <w:rFonts w:ascii="Aptos" w:hAnsi="Aptos" w:cs="Calibri"/>
                <w:b/>
                <w:bCs/>
                <w:color w:val="000000"/>
                <w:sz w:val="28"/>
                <w:szCs w:val="28"/>
              </w:rPr>
              <w:lastRenderedPageBreak/>
              <w:t>BM401 BİLGİSAYAR MÜHENDİSLİĞİ PROJE TASARIMI</w:t>
            </w:r>
            <w:r>
              <w:rPr>
                <w:rFonts w:ascii="Aptos" w:hAnsi="Aptos" w:cs="Calibri"/>
                <w:b/>
                <w:bCs/>
                <w:color w:val="000000"/>
                <w:sz w:val="28"/>
                <w:szCs w:val="28"/>
              </w:rPr>
              <w:t xml:space="preserve"> / </w:t>
            </w:r>
            <w:r w:rsidRPr="00B31188">
              <w:rPr>
                <w:rFonts w:ascii="Aptos" w:hAnsi="Aptos" w:cs="Calibri"/>
                <w:b/>
                <w:bCs/>
                <w:color w:val="000000"/>
                <w:sz w:val="28"/>
                <w:szCs w:val="28"/>
              </w:rPr>
              <w:t xml:space="preserve">BM498 MEZUNİYET TEZİ </w:t>
            </w:r>
          </w:p>
          <w:p w14:paraId="456A59B1" w14:textId="77777777" w:rsidR="00EA4859" w:rsidRPr="00CD634B" w:rsidRDefault="00EA4859" w:rsidP="00B51DB0">
            <w:pPr>
              <w:widowControl/>
              <w:autoSpaceDE/>
              <w:autoSpaceDN/>
              <w:adjustRightInd/>
              <w:jc w:val="center"/>
              <w:rPr>
                <w:rFonts w:ascii="Aptos" w:hAnsi="Aptos" w:cs="Calibri"/>
                <w:b/>
                <w:bCs/>
                <w:color w:val="000000"/>
                <w:sz w:val="28"/>
                <w:szCs w:val="28"/>
              </w:rPr>
            </w:pPr>
            <w:r w:rsidRPr="00CD634B">
              <w:rPr>
                <w:rFonts w:ascii="Aptos" w:hAnsi="Aptos" w:cs="Calibri"/>
                <w:b/>
                <w:bCs/>
                <w:color w:val="000000"/>
                <w:sz w:val="28"/>
                <w:szCs w:val="28"/>
              </w:rPr>
              <w:t>DEĞERLENDİRME VE SÖZLÜ SINAV TUTANAĞI</w:t>
            </w:r>
          </w:p>
        </w:tc>
      </w:tr>
      <w:tr w:rsidR="00EA4859" w:rsidRPr="00CD634B" w14:paraId="13B7A120" w14:textId="77777777" w:rsidTr="00B51DB0">
        <w:trPr>
          <w:trHeight w:val="20"/>
        </w:trPr>
        <w:tc>
          <w:tcPr>
            <w:tcW w:w="5000" w:type="pct"/>
            <w:gridSpan w:val="3"/>
            <w:vAlign w:val="center"/>
            <w:hideMark/>
          </w:tcPr>
          <w:p w14:paraId="3BBB18EA"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ÖĞRENCİLER (NUMARA/AD-SOYAD):</w:t>
            </w:r>
          </w:p>
        </w:tc>
      </w:tr>
      <w:tr w:rsidR="00EA4859" w:rsidRPr="00CD634B" w14:paraId="38D11AC5" w14:textId="77777777" w:rsidTr="00B51DB0">
        <w:trPr>
          <w:trHeight w:val="20"/>
        </w:trPr>
        <w:tc>
          <w:tcPr>
            <w:tcW w:w="5000" w:type="pct"/>
            <w:gridSpan w:val="3"/>
            <w:noWrap/>
            <w:vAlign w:val="center"/>
            <w:hideMark/>
          </w:tcPr>
          <w:p w14:paraId="06AD137B"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DANIŞMAN:</w:t>
            </w:r>
          </w:p>
        </w:tc>
      </w:tr>
      <w:tr w:rsidR="00EA4859" w:rsidRPr="00CD634B" w14:paraId="44F1FBE2" w14:textId="77777777" w:rsidTr="00B51DB0">
        <w:trPr>
          <w:trHeight w:val="20"/>
        </w:trPr>
        <w:tc>
          <w:tcPr>
            <w:tcW w:w="3770" w:type="pct"/>
            <w:shd w:val="clear" w:color="000000" w:fill="D9D9D9"/>
            <w:vAlign w:val="center"/>
            <w:hideMark/>
          </w:tcPr>
          <w:p w14:paraId="48FCBD2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Değerlendirme Kriteri</w:t>
            </w:r>
          </w:p>
        </w:tc>
        <w:tc>
          <w:tcPr>
            <w:tcW w:w="652" w:type="pct"/>
            <w:shd w:val="clear" w:color="000000" w:fill="D9D9D9"/>
            <w:vAlign w:val="center"/>
            <w:hideMark/>
          </w:tcPr>
          <w:p w14:paraId="22F23760"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 Aralığı</w:t>
            </w:r>
          </w:p>
        </w:tc>
        <w:tc>
          <w:tcPr>
            <w:tcW w:w="579" w:type="pct"/>
            <w:shd w:val="clear" w:color="000000" w:fill="D9D9D9"/>
            <w:vAlign w:val="center"/>
            <w:hideMark/>
          </w:tcPr>
          <w:p w14:paraId="4143110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w:t>
            </w:r>
          </w:p>
        </w:tc>
      </w:tr>
      <w:tr w:rsidR="00EA4859" w:rsidRPr="00CD634B" w14:paraId="7A07A18B" w14:textId="77777777" w:rsidTr="00B51DB0">
        <w:trPr>
          <w:trHeight w:val="20"/>
        </w:trPr>
        <w:tc>
          <w:tcPr>
            <w:tcW w:w="5000" w:type="pct"/>
            <w:gridSpan w:val="3"/>
            <w:shd w:val="clear" w:color="000000" w:fill="D9D9D9"/>
            <w:vAlign w:val="center"/>
            <w:hideMark/>
          </w:tcPr>
          <w:p w14:paraId="1258F6FA"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Yazılı Çalışma Biçimsel Değerlendirme (10 Puan)</w:t>
            </w:r>
          </w:p>
        </w:tc>
      </w:tr>
      <w:tr w:rsidR="00EA4859" w:rsidRPr="00CD634B" w14:paraId="3FD315FD" w14:textId="77777777" w:rsidTr="00B51DB0">
        <w:trPr>
          <w:trHeight w:val="20"/>
        </w:trPr>
        <w:tc>
          <w:tcPr>
            <w:tcW w:w="3770" w:type="pct"/>
            <w:vAlign w:val="center"/>
            <w:hideMark/>
          </w:tcPr>
          <w:p w14:paraId="11CD51B4"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Çalışma kılavuza uygun olarak hazırlanmış mı?</w:t>
            </w:r>
          </w:p>
        </w:tc>
        <w:tc>
          <w:tcPr>
            <w:tcW w:w="652" w:type="pct"/>
            <w:vAlign w:val="center"/>
            <w:hideMark/>
          </w:tcPr>
          <w:p w14:paraId="0CC411C7"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58EAB949"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1BAE317" w14:textId="77777777" w:rsidTr="00B51DB0">
        <w:trPr>
          <w:trHeight w:val="20"/>
        </w:trPr>
        <w:tc>
          <w:tcPr>
            <w:tcW w:w="5000" w:type="pct"/>
            <w:gridSpan w:val="3"/>
            <w:shd w:val="clear" w:color="000000" w:fill="D9D9D9"/>
            <w:vAlign w:val="center"/>
          </w:tcPr>
          <w:p w14:paraId="1FFF570A"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042F66E1" w14:textId="77777777" w:rsidTr="00B51DB0">
        <w:trPr>
          <w:trHeight w:val="20"/>
        </w:trPr>
        <w:tc>
          <w:tcPr>
            <w:tcW w:w="3770" w:type="pct"/>
            <w:vAlign w:val="center"/>
            <w:hideMark/>
          </w:tcPr>
          <w:p w14:paraId="19A6B5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Problemin tanımı açıkça yapılmış mı?</w:t>
            </w:r>
          </w:p>
        </w:tc>
        <w:tc>
          <w:tcPr>
            <w:tcW w:w="652" w:type="pct"/>
            <w:vAlign w:val="center"/>
            <w:hideMark/>
          </w:tcPr>
          <w:p w14:paraId="2B92DE3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3C64DAE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3C55B6C" w14:textId="77777777" w:rsidTr="00B51DB0">
        <w:trPr>
          <w:trHeight w:val="20"/>
        </w:trPr>
        <w:tc>
          <w:tcPr>
            <w:tcW w:w="3770" w:type="pct"/>
            <w:vAlign w:val="center"/>
            <w:hideMark/>
          </w:tcPr>
          <w:p w14:paraId="298A82BB"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Literatür taraması yeterli, güncel ve sistematik bir yaklaşımla (PRISMA vb.) gerçekleştirilmiş mi?</w:t>
            </w:r>
          </w:p>
        </w:tc>
        <w:tc>
          <w:tcPr>
            <w:tcW w:w="652" w:type="pct"/>
            <w:vAlign w:val="center"/>
            <w:hideMark/>
          </w:tcPr>
          <w:p w14:paraId="41C6143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702DC2B"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18A94CF" w14:textId="77777777" w:rsidTr="00B51DB0">
        <w:trPr>
          <w:trHeight w:val="20"/>
        </w:trPr>
        <w:tc>
          <w:tcPr>
            <w:tcW w:w="3770" w:type="pct"/>
            <w:vAlign w:val="center"/>
            <w:hideMark/>
          </w:tcPr>
          <w:p w14:paraId="75513D76"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Geliştirilecek yazılımın/donanımın mimarisini içeren blok şeması (yazılımlar için veri akış şeması da olabilir) çizilerek açıklanmış mı?</w:t>
            </w:r>
          </w:p>
        </w:tc>
        <w:tc>
          <w:tcPr>
            <w:tcW w:w="652" w:type="pct"/>
            <w:vAlign w:val="center"/>
            <w:hideMark/>
          </w:tcPr>
          <w:p w14:paraId="48AFC231"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9B9A20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45AA406" w14:textId="77777777" w:rsidTr="00B51DB0">
        <w:trPr>
          <w:trHeight w:val="20"/>
        </w:trPr>
        <w:tc>
          <w:tcPr>
            <w:tcW w:w="3770" w:type="pct"/>
            <w:vAlign w:val="center"/>
            <w:hideMark/>
          </w:tcPr>
          <w:p w14:paraId="3C7B72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Kullanılan materyal ve metot yeterli düzeyde anlatılmış mı?</w:t>
            </w:r>
          </w:p>
        </w:tc>
        <w:tc>
          <w:tcPr>
            <w:tcW w:w="652" w:type="pct"/>
            <w:vAlign w:val="center"/>
            <w:hideMark/>
          </w:tcPr>
          <w:p w14:paraId="66E99BD9"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2B0CC7D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1F44396" w14:textId="77777777" w:rsidTr="00B51DB0">
        <w:trPr>
          <w:trHeight w:val="20"/>
        </w:trPr>
        <w:tc>
          <w:tcPr>
            <w:tcW w:w="3770" w:type="pct"/>
            <w:vAlign w:val="center"/>
            <w:hideMark/>
          </w:tcPr>
          <w:p w14:paraId="445340C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Projede kullanılan veri setleri FAIR (Findable, Accessible, Interoperable, Reusable) ilkelerine uygun şekilde yönetilmiş mi?</w:t>
            </w:r>
          </w:p>
        </w:tc>
        <w:tc>
          <w:tcPr>
            <w:tcW w:w="652" w:type="pct"/>
            <w:vAlign w:val="center"/>
            <w:hideMark/>
          </w:tcPr>
          <w:p w14:paraId="48E856B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453E7E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D03D75C" w14:textId="77777777" w:rsidTr="00B51DB0">
        <w:trPr>
          <w:trHeight w:val="20"/>
        </w:trPr>
        <w:tc>
          <w:tcPr>
            <w:tcW w:w="3770" w:type="pct"/>
            <w:vAlign w:val="center"/>
            <w:hideMark/>
          </w:tcPr>
          <w:p w14:paraId="42D1B3F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Tasarımın uygulamasında ortaya çıkan uyumsuzluklar ve aksaklıklar belirtilerek çözüm yöntemleri tartışılmış mı?</w:t>
            </w:r>
          </w:p>
        </w:tc>
        <w:tc>
          <w:tcPr>
            <w:tcW w:w="652" w:type="pct"/>
            <w:vAlign w:val="center"/>
            <w:hideMark/>
          </w:tcPr>
          <w:p w14:paraId="01F13ED5"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F0424C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61813CFC" w14:textId="77777777" w:rsidTr="00B51DB0">
        <w:trPr>
          <w:trHeight w:val="20"/>
        </w:trPr>
        <w:tc>
          <w:tcPr>
            <w:tcW w:w="3770" w:type="pct"/>
            <w:vAlign w:val="center"/>
            <w:hideMark/>
          </w:tcPr>
          <w:p w14:paraId="1769D8F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işlerin zorluk derecesi?</w:t>
            </w:r>
          </w:p>
        </w:tc>
        <w:tc>
          <w:tcPr>
            <w:tcW w:w="652" w:type="pct"/>
            <w:vAlign w:val="center"/>
            <w:hideMark/>
          </w:tcPr>
          <w:p w14:paraId="52B4340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63D876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5A2F18" w14:textId="77777777" w:rsidTr="00B51DB0">
        <w:trPr>
          <w:trHeight w:val="20"/>
        </w:trPr>
        <w:tc>
          <w:tcPr>
            <w:tcW w:w="5000" w:type="pct"/>
            <w:gridSpan w:val="3"/>
            <w:shd w:val="clear" w:color="000000" w:fill="D9D9D9"/>
            <w:vAlign w:val="center"/>
          </w:tcPr>
          <w:p w14:paraId="360D67F7"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25DE4270" w14:textId="77777777" w:rsidTr="00B51DB0">
        <w:trPr>
          <w:trHeight w:val="20"/>
        </w:trPr>
        <w:tc>
          <w:tcPr>
            <w:tcW w:w="3770" w:type="pct"/>
            <w:vAlign w:val="center"/>
            <w:hideMark/>
          </w:tcPr>
          <w:p w14:paraId="0DCD86AF"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sunum başarılı mı?</w:t>
            </w:r>
          </w:p>
        </w:tc>
        <w:tc>
          <w:tcPr>
            <w:tcW w:w="652" w:type="pct"/>
            <w:vAlign w:val="center"/>
            <w:hideMark/>
          </w:tcPr>
          <w:p w14:paraId="20B4AEA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0-8</w:t>
            </w:r>
          </w:p>
        </w:tc>
        <w:tc>
          <w:tcPr>
            <w:tcW w:w="579" w:type="pct"/>
            <w:vAlign w:val="center"/>
          </w:tcPr>
          <w:p w14:paraId="4E9E318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C6E64FB" w14:textId="77777777" w:rsidTr="00B51DB0">
        <w:trPr>
          <w:trHeight w:val="20"/>
        </w:trPr>
        <w:tc>
          <w:tcPr>
            <w:tcW w:w="3770" w:type="pct"/>
            <w:vAlign w:val="center"/>
            <w:hideMark/>
          </w:tcPr>
          <w:p w14:paraId="5AA77FFA"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Soruları yanıtlama yetkinliği?</w:t>
            </w:r>
          </w:p>
        </w:tc>
        <w:tc>
          <w:tcPr>
            <w:tcW w:w="652" w:type="pct"/>
            <w:vAlign w:val="center"/>
            <w:hideMark/>
          </w:tcPr>
          <w:p w14:paraId="66E589F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0-7</w:t>
            </w:r>
          </w:p>
        </w:tc>
        <w:tc>
          <w:tcPr>
            <w:tcW w:w="579" w:type="pct"/>
            <w:vAlign w:val="center"/>
          </w:tcPr>
          <w:p w14:paraId="0EEB858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C0B6EC8" w14:textId="77777777" w:rsidTr="00B51DB0">
        <w:trPr>
          <w:trHeight w:val="20"/>
        </w:trPr>
        <w:tc>
          <w:tcPr>
            <w:tcW w:w="5000" w:type="pct"/>
            <w:gridSpan w:val="3"/>
            <w:shd w:val="clear" w:color="000000" w:fill="D9D9D9"/>
            <w:vAlign w:val="center"/>
          </w:tcPr>
          <w:p w14:paraId="3224E254"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54182812" w14:textId="77777777" w:rsidTr="00B51DB0">
        <w:trPr>
          <w:trHeight w:val="20"/>
        </w:trPr>
        <w:tc>
          <w:tcPr>
            <w:tcW w:w="3770" w:type="pct"/>
            <w:vAlign w:val="center"/>
            <w:hideMark/>
          </w:tcPr>
          <w:p w14:paraId="6DA5C65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Öğrenci dönem içerisindeki raporlarını düzenli olarak hazırladı mı?</w:t>
            </w:r>
          </w:p>
        </w:tc>
        <w:tc>
          <w:tcPr>
            <w:tcW w:w="652" w:type="pct"/>
            <w:vAlign w:val="center"/>
            <w:hideMark/>
          </w:tcPr>
          <w:p w14:paraId="0BB6259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65CBBCD5"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41C927E" w14:textId="77777777" w:rsidTr="00B51DB0">
        <w:trPr>
          <w:trHeight w:val="20"/>
        </w:trPr>
        <w:tc>
          <w:tcPr>
            <w:tcW w:w="5000" w:type="pct"/>
            <w:gridSpan w:val="3"/>
            <w:shd w:val="clear" w:color="000000" w:fill="D9D9D9"/>
            <w:vAlign w:val="center"/>
            <w:hideMark/>
          </w:tcPr>
          <w:p w14:paraId="3DC61B92" w14:textId="77777777" w:rsidR="00EA4859" w:rsidRPr="00CD634B" w:rsidRDefault="00EA4859" w:rsidP="00B51DB0">
            <w:pPr>
              <w:widowControl/>
              <w:autoSpaceDE/>
              <w:autoSpaceDN/>
              <w:adjustRightInd/>
              <w:jc w:val="both"/>
              <w:rPr>
                <w:rFonts w:ascii="Aptos" w:hAnsi="Aptos" w:cs="Calibri"/>
                <w:b/>
                <w:bCs/>
                <w:color w:val="000000"/>
                <w:sz w:val="22"/>
                <w:szCs w:val="22"/>
              </w:rPr>
            </w:pPr>
            <w:r w:rsidRPr="00CD634B">
              <w:rPr>
                <w:rFonts w:ascii="Aptos" w:hAnsi="Aptos" w:cs="Calibri"/>
                <w:b/>
                <w:bCs/>
                <w:color w:val="000000"/>
                <w:sz w:val="22"/>
                <w:szCs w:val="22"/>
              </w:rPr>
              <w:t>Etik ve Mesleki Sorumluluk (15 Puan)</w:t>
            </w:r>
          </w:p>
        </w:tc>
      </w:tr>
      <w:tr w:rsidR="00EA4859" w:rsidRPr="00CD634B" w14:paraId="235C4DD6" w14:textId="77777777" w:rsidTr="00B51DB0">
        <w:trPr>
          <w:trHeight w:val="20"/>
        </w:trPr>
        <w:tc>
          <w:tcPr>
            <w:tcW w:w="3770" w:type="pct"/>
            <w:vAlign w:val="center"/>
            <w:hideMark/>
          </w:tcPr>
          <w:p w14:paraId="072CDF8B"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xml:space="preserve">Proje etik ilkelere uygun mu? (İntihal, etik beyan, veri </w:t>
            </w:r>
            <w:r>
              <w:rPr>
                <w:rFonts w:ascii="Aptos" w:hAnsi="Aptos" w:cs="Calibri"/>
                <w:color w:val="000000"/>
                <w:sz w:val="22"/>
                <w:szCs w:val="22"/>
              </w:rPr>
              <w:t xml:space="preserve">ve </w:t>
            </w:r>
            <w:r w:rsidRPr="00CD634B">
              <w:rPr>
                <w:rFonts w:ascii="Aptos" w:hAnsi="Aptos" w:cs="Calibri"/>
                <w:color w:val="000000"/>
                <w:sz w:val="22"/>
                <w:szCs w:val="22"/>
              </w:rPr>
              <w:t>yapay zekâ kullanımı, insan verisi kullanımı – Helsinki Deklarasyonu vb.)</w:t>
            </w:r>
            <w:r>
              <w:rPr>
                <w:rFonts w:ascii="Aptos" w:hAnsi="Aptos" w:cs="Calibri"/>
                <w:color w:val="000000"/>
                <w:sz w:val="22"/>
                <w:szCs w:val="22"/>
              </w:rPr>
              <w:t>.</w:t>
            </w:r>
          </w:p>
          <w:p w14:paraId="5F887D09"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İntihal beyanı mevcut</w:t>
            </w:r>
          </w:p>
          <w:p w14:paraId="12319C30"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ISO 690 uygun kaynak gösterimi</w:t>
            </w:r>
            <w:r>
              <w:rPr>
                <w:rFonts w:ascii="Aptos" w:hAnsi="Aptos" w:cs="Calibri"/>
                <w:color w:val="000000"/>
                <w:sz w:val="22"/>
                <w:szCs w:val="22"/>
              </w:rPr>
              <w:t xml:space="preserve"> yapılmış</w:t>
            </w:r>
          </w:p>
          <w:p w14:paraId="14418FB8"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İnsan verisi kullanılmışsa etik izin / onam mevcut</w:t>
            </w:r>
          </w:p>
          <w:p w14:paraId="323334C0" w14:textId="77777777" w:rsidR="00EA4859" w:rsidRPr="00CD634B"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Helsinki Deklarasyonu ilkelerine uygun</w:t>
            </w:r>
          </w:p>
        </w:tc>
        <w:tc>
          <w:tcPr>
            <w:tcW w:w="652" w:type="pct"/>
            <w:vAlign w:val="center"/>
            <w:hideMark/>
          </w:tcPr>
          <w:p w14:paraId="717B7859" w14:textId="77777777" w:rsidR="00EA4859" w:rsidRPr="00CD634B" w:rsidRDefault="00EA4859" w:rsidP="00B51DB0">
            <w:pPr>
              <w:widowControl/>
              <w:autoSpaceDE/>
              <w:autoSpaceDN/>
              <w:adjustRightInd/>
              <w:jc w:val="center"/>
              <w:rPr>
                <w:rFonts w:ascii="Aptos" w:hAnsi="Aptos" w:cs="Calibri"/>
                <w:color w:val="000000"/>
                <w:sz w:val="22"/>
                <w:szCs w:val="22"/>
              </w:rPr>
            </w:pPr>
            <w:r w:rsidRPr="00CD634B">
              <w:rPr>
                <w:rFonts w:ascii="Aptos" w:hAnsi="Aptos" w:cs="Calibri"/>
                <w:color w:val="000000"/>
                <w:sz w:val="22"/>
                <w:szCs w:val="22"/>
              </w:rPr>
              <w:t>0-5</w:t>
            </w:r>
          </w:p>
        </w:tc>
        <w:tc>
          <w:tcPr>
            <w:tcW w:w="579" w:type="pct"/>
            <w:vAlign w:val="center"/>
          </w:tcPr>
          <w:p w14:paraId="28C4DCEE" w14:textId="77777777" w:rsidR="00EA4859" w:rsidRPr="00CD634B" w:rsidRDefault="00EA4859" w:rsidP="00B51DB0">
            <w:pPr>
              <w:widowControl/>
              <w:autoSpaceDE/>
              <w:autoSpaceDN/>
              <w:adjustRightInd/>
              <w:rPr>
                <w:rFonts w:ascii="Aptos" w:hAnsi="Aptos" w:cs="Calibri"/>
                <w:b/>
                <w:bCs/>
                <w:color w:val="000000"/>
                <w:sz w:val="22"/>
                <w:szCs w:val="22"/>
              </w:rPr>
            </w:pPr>
          </w:p>
        </w:tc>
      </w:tr>
      <w:tr w:rsidR="00EA4859" w:rsidRPr="00CD634B" w14:paraId="2F17FAD3" w14:textId="77777777" w:rsidTr="00B51DB0">
        <w:trPr>
          <w:trHeight w:val="20"/>
        </w:trPr>
        <w:tc>
          <w:tcPr>
            <w:tcW w:w="3770" w:type="pct"/>
            <w:vAlign w:val="center"/>
            <w:hideMark/>
          </w:tcPr>
          <w:p w14:paraId="2722C72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Projede mühendislik etiği ve mesleki sorumluluk bilinciyle hareket edilmiş mi? </w:t>
            </w:r>
          </w:p>
        </w:tc>
        <w:tc>
          <w:tcPr>
            <w:tcW w:w="652" w:type="pct"/>
            <w:vAlign w:val="center"/>
            <w:hideMark/>
          </w:tcPr>
          <w:p w14:paraId="7C3E4C9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7D0E77D4"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412C20D" w14:textId="77777777" w:rsidTr="00B51DB0">
        <w:trPr>
          <w:trHeight w:val="20"/>
        </w:trPr>
        <w:tc>
          <w:tcPr>
            <w:tcW w:w="3770" w:type="pct"/>
            <w:vAlign w:val="center"/>
            <w:hideMark/>
          </w:tcPr>
          <w:p w14:paraId="45FE3F6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Mühendislik uygulamalarında ulusal/uluslararası standartlar belirtilmiş (ISO 9001, ISO 17025, IEEE) ve uygulanmış mı?</w:t>
            </w:r>
          </w:p>
        </w:tc>
        <w:tc>
          <w:tcPr>
            <w:tcW w:w="652" w:type="pct"/>
            <w:vAlign w:val="center"/>
            <w:hideMark/>
          </w:tcPr>
          <w:p w14:paraId="45D32896"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50C8D7F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D00C580" w14:textId="77777777" w:rsidTr="00B51DB0">
        <w:trPr>
          <w:trHeight w:val="20"/>
        </w:trPr>
        <w:tc>
          <w:tcPr>
            <w:tcW w:w="5000" w:type="pct"/>
            <w:gridSpan w:val="3"/>
            <w:shd w:val="clear" w:color="000000" w:fill="D9D9D9"/>
            <w:vAlign w:val="center"/>
          </w:tcPr>
          <w:p w14:paraId="1EAB4EF5"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3C5B4DD7" w14:textId="77777777" w:rsidTr="00B51DB0">
        <w:trPr>
          <w:trHeight w:val="20"/>
        </w:trPr>
        <w:tc>
          <w:tcPr>
            <w:tcW w:w="3770" w:type="pct"/>
            <w:vAlign w:val="center"/>
            <w:hideMark/>
          </w:tcPr>
          <w:p w14:paraId="11A597B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 sürecinde proje yönetimi, risk yönetimi ve değişiklik yönetimi yaklaşımları uygulanmış mı? (İş planı, görev dağılımı, risk analizi)</w:t>
            </w:r>
          </w:p>
        </w:tc>
        <w:tc>
          <w:tcPr>
            <w:tcW w:w="652" w:type="pct"/>
            <w:vAlign w:val="center"/>
            <w:hideMark/>
          </w:tcPr>
          <w:p w14:paraId="18B9332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13EB139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DFEBE3D" w14:textId="77777777" w:rsidTr="00B51DB0">
        <w:trPr>
          <w:trHeight w:val="20"/>
        </w:trPr>
        <w:tc>
          <w:tcPr>
            <w:tcW w:w="3770" w:type="pct"/>
            <w:vAlign w:val="center"/>
            <w:hideMark/>
          </w:tcPr>
          <w:p w14:paraId="15C5FD9C"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Girişimcilik ve yenilikçilik boyutu değerlendirilmiş mi? (Özgün çözüm, katma değer, ticari potansiyel)</w:t>
            </w:r>
          </w:p>
        </w:tc>
        <w:tc>
          <w:tcPr>
            <w:tcW w:w="652" w:type="pct"/>
            <w:vAlign w:val="center"/>
            <w:hideMark/>
          </w:tcPr>
          <w:p w14:paraId="679F0E9B"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5C002E5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AA99072" w14:textId="77777777" w:rsidTr="00B51DB0">
        <w:trPr>
          <w:trHeight w:val="20"/>
        </w:trPr>
        <w:tc>
          <w:tcPr>
            <w:tcW w:w="3770" w:type="pct"/>
            <w:vAlign w:val="center"/>
            <w:hideMark/>
          </w:tcPr>
          <w:p w14:paraId="00D4DC9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Sürdürülebilir kalkınma perspektifi (çevresel, ekonomik ve sosyal sürdürülebilirlik) gözetilmiş mi? </w:t>
            </w:r>
          </w:p>
        </w:tc>
        <w:tc>
          <w:tcPr>
            <w:tcW w:w="652" w:type="pct"/>
            <w:vAlign w:val="center"/>
            <w:hideMark/>
          </w:tcPr>
          <w:p w14:paraId="011F49B4"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285B1E6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39F3CD" w14:textId="77777777" w:rsidTr="00B51DB0">
        <w:trPr>
          <w:trHeight w:val="20"/>
        </w:trPr>
        <w:tc>
          <w:tcPr>
            <w:tcW w:w="3770" w:type="pct"/>
            <w:vAlign w:val="center"/>
            <w:hideMark/>
          </w:tcPr>
          <w:p w14:paraId="661733C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Sürdürülebilir Yazılım Geliştirmede Yeniden Üretilebilirlik (Reproducibility) ilkesi uygulanmış mı?</w:t>
            </w:r>
          </w:p>
        </w:tc>
        <w:tc>
          <w:tcPr>
            <w:tcW w:w="652" w:type="pct"/>
            <w:vAlign w:val="center"/>
            <w:hideMark/>
          </w:tcPr>
          <w:p w14:paraId="2329361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0-3</w:t>
            </w:r>
          </w:p>
        </w:tc>
        <w:tc>
          <w:tcPr>
            <w:tcW w:w="579" w:type="pct"/>
            <w:vAlign w:val="center"/>
          </w:tcPr>
          <w:p w14:paraId="7F0D45C1"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06CDCF6" w14:textId="77777777" w:rsidTr="00B51DB0">
        <w:trPr>
          <w:trHeight w:val="20"/>
        </w:trPr>
        <w:tc>
          <w:tcPr>
            <w:tcW w:w="3770" w:type="pct"/>
            <w:shd w:val="clear" w:color="000000" w:fill="D9D9D9"/>
            <w:vAlign w:val="center"/>
            <w:hideMark/>
          </w:tcPr>
          <w:p w14:paraId="394ACE86"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Toplam</w:t>
            </w:r>
          </w:p>
        </w:tc>
        <w:tc>
          <w:tcPr>
            <w:tcW w:w="652" w:type="pct"/>
            <w:shd w:val="clear" w:color="000000" w:fill="D9D9D9"/>
            <w:vAlign w:val="center"/>
          </w:tcPr>
          <w:p w14:paraId="05E1B65C" w14:textId="77777777" w:rsidR="00EA4859" w:rsidRPr="00CD634B" w:rsidRDefault="00EA4859" w:rsidP="00B51DB0">
            <w:pPr>
              <w:widowControl/>
              <w:autoSpaceDE/>
              <w:autoSpaceDN/>
              <w:adjustRightInd/>
              <w:jc w:val="center"/>
              <w:rPr>
                <w:rFonts w:ascii="Aptos" w:hAnsi="Aptos" w:cs="Calibri"/>
                <w:color w:val="000000"/>
                <w:sz w:val="22"/>
                <w:szCs w:val="22"/>
              </w:rPr>
            </w:pPr>
            <w:r>
              <w:rPr>
                <w:rFonts w:ascii="Aptos" w:hAnsi="Aptos" w:cs="Calibri"/>
                <w:color w:val="000000"/>
                <w:sz w:val="22"/>
                <w:szCs w:val="22"/>
              </w:rPr>
              <w:t>0-100</w:t>
            </w:r>
          </w:p>
        </w:tc>
        <w:tc>
          <w:tcPr>
            <w:tcW w:w="579" w:type="pct"/>
            <w:shd w:val="clear" w:color="000000" w:fill="D9D9D9"/>
            <w:vAlign w:val="center"/>
          </w:tcPr>
          <w:p w14:paraId="3F1DAC6E" w14:textId="77777777" w:rsidR="00EA4859" w:rsidRPr="00CD634B" w:rsidRDefault="00EA4859" w:rsidP="00B51DB0">
            <w:pPr>
              <w:widowControl/>
              <w:autoSpaceDE/>
              <w:autoSpaceDN/>
              <w:adjustRightInd/>
              <w:jc w:val="center"/>
              <w:rPr>
                <w:rFonts w:ascii="Aptos" w:hAnsi="Aptos" w:cs="Calibri"/>
                <w:color w:val="000000"/>
                <w:sz w:val="22"/>
                <w:szCs w:val="22"/>
              </w:rPr>
            </w:pPr>
          </w:p>
        </w:tc>
      </w:tr>
    </w:tbl>
    <w:p w14:paraId="5C40D5E7" w14:textId="3A9053E9" w:rsidR="00CD634B" w:rsidRDefault="00CD634B">
      <w:pPr>
        <w:widowControl/>
        <w:autoSpaceDE/>
        <w:autoSpaceDN/>
        <w:adjustRightInd/>
        <w:rPr>
          <w:b/>
          <w:bCs/>
          <w:caps/>
          <w:color w:val="000000"/>
          <w:sz w:val="28"/>
          <w:szCs w:val="28"/>
          <w:lang w:eastAsia="x-none"/>
        </w:rPr>
      </w:pPr>
      <w:r>
        <w:br w:type="page"/>
      </w:r>
    </w:p>
    <w:p w14:paraId="4547C624" w14:textId="07EAF836" w:rsidR="0056448E" w:rsidRPr="00126CD7" w:rsidRDefault="0056448E" w:rsidP="0056448E">
      <w:pPr>
        <w:pStyle w:val="LKBALIKLAR"/>
        <w:spacing w:before="120" w:after="120"/>
      </w:pPr>
      <w:r w:rsidRPr="00126CD7">
        <w:lastRenderedPageBreak/>
        <w:t>BEYAN</w:t>
      </w:r>
      <w:bookmarkEnd w:id="2"/>
      <w:bookmarkEnd w:id="3"/>
    </w:p>
    <w:p w14:paraId="6D892C8A" w14:textId="77777777" w:rsidR="0056448E" w:rsidRPr="00126CD7" w:rsidRDefault="0056448E" w:rsidP="0056448E">
      <w:pPr>
        <w:pStyle w:val="PARAGRAFMETN"/>
      </w:pPr>
      <w:r w:rsidRPr="00126CD7">
        <w:t xml:space="preserve">Bu tez çalışmasının kendi çalışmam olduğunu, tezin planlanmasından yazımına kadar bütün aşamalarda etik dışı davranışımın olmadığını, bu tezdeki bütün bilgileri akademik ve etik kurallar içinde elde ettiğimi, bu tez çalışmasıyla elde edilmeyen bütün bilgi ve yorumlara </w:t>
      </w:r>
      <w:r w:rsidRPr="00614449">
        <w:t xml:space="preserve">kaynak gösterdiğimi ve bu kaynakları da kaynaklar listesine aldığımı, yine bu tezin çalışılması </w:t>
      </w:r>
      <w:r w:rsidRPr="00126CD7">
        <w:t>ve yazımı sırasında patent ve telif haklarını ihlal edici bir davranışımın olmadığını beyan ederim.</w:t>
      </w:r>
    </w:p>
    <w:p w14:paraId="427EA5B1" w14:textId="77777777" w:rsidR="0056448E" w:rsidRPr="00126CD7" w:rsidRDefault="0056448E" w:rsidP="0056448E">
      <w:pPr>
        <w:shd w:val="clear" w:color="auto" w:fill="FFFFFF"/>
        <w:spacing w:before="326" w:line="413" w:lineRule="exact"/>
        <w:jc w:val="both"/>
        <w:rPr>
          <w:color w:val="000000"/>
        </w:rPr>
      </w:pPr>
    </w:p>
    <w:p w14:paraId="0FA73F03" w14:textId="1452A76D" w:rsidR="0056448E" w:rsidRPr="00126CD7" w:rsidRDefault="0056448E" w:rsidP="0056448E">
      <w:pPr>
        <w:shd w:val="clear" w:color="auto" w:fill="FFFFFF"/>
        <w:spacing w:before="552" w:line="533" w:lineRule="exact"/>
        <w:jc w:val="right"/>
        <w:rPr>
          <w:color w:val="000000"/>
        </w:rPr>
      </w:pPr>
      <w:r>
        <w:rPr>
          <w:bCs/>
          <w:color w:val="000000"/>
          <w:sz w:val="24"/>
          <w:szCs w:val="24"/>
        </w:rPr>
        <w:t>0</w:t>
      </w:r>
      <w:r w:rsidR="00AF338E">
        <w:rPr>
          <w:bCs/>
          <w:color w:val="000000"/>
          <w:sz w:val="24"/>
          <w:szCs w:val="24"/>
        </w:rPr>
        <w:t>4</w:t>
      </w:r>
      <w:r w:rsidRPr="00126CD7">
        <w:rPr>
          <w:bCs/>
          <w:color w:val="000000"/>
          <w:sz w:val="24"/>
          <w:szCs w:val="24"/>
        </w:rPr>
        <w:t xml:space="preserve"> </w:t>
      </w:r>
      <w:r w:rsidR="00AF338E">
        <w:rPr>
          <w:bCs/>
          <w:color w:val="000000"/>
          <w:sz w:val="24"/>
          <w:szCs w:val="24"/>
        </w:rPr>
        <w:t>Haziran</w:t>
      </w:r>
      <w:r w:rsidRPr="00126CD7">
        <w:rPr>
          <w:bCs/>
          <w:color w:val="000000"/>
          <w:sz w:val="24"/>
          <w:szCs w:val="24"/>
        </w:rPr>
        <w:t xml:space="preserve"> </w:t>
      </w:r>
      <w:r>
        <w:rPr>
          <w:bCs/>
          <w:color w:val="000000"/>
          <w:sz w:val="24"/>
          <w:szCs w:val="24"/>
        </w:rPr>
        <w:t>2026</w:t>
      </w:r>
    </w:p>
    <w:p w14:paraId="1E29030D" w14:textId="77777777" w:rsidR="0056448E" w:rsidRPr="00126CD7" w:rsidRDefault="0056448E" w:rsidP="0056448E">
      <w:pPr>
        <w:shd w:val="clear" w:color="auto" w:fill="FFFFFF"/>
        <w:spacing w:line="533" w:lineRule="exact"/>
        <w:jc w:val="right"/>
        <w:rPr>
          <w:color w:val="000000"/>
        </w:rPr>
      </w:pPr>
      <w:r w:rsidRPr="00126CD7">
        <w:rPr>
          <w:color w:val="000000"/>
          <w:spacing w:val="-1"/>
          <w:sz w:val="24"/>
          <w:szCs w:val="24"/>
        </w:rPr>
        <w:t>(İmza)</w:t>
      </w:r>
    </w:p>
    <w:p w14:paraId="4E5E203C" w14:textId="1E26FE5E" w:rsidR="0056448E" w:rsidRPr="00126CD7" w:rsidRDefault="001926EC" w:rsidP="001C236E">
      <w:pPr>
        <w:spacing w:after="120"/>
        <w:jc w:val="right"/>
        <w:rPr>
          <w:b/>
          <w:color w:val="000000"/>
          <w:sz w:val="24"/>
          <w:szCs w:val="24"/>
        </w:rPr>
      </w:pPr>
      <w:r>
        <w:rPr>
          <w:color w:val="000000"/>
          <w:sz w:val="24"/>
          <w:szCs w:val="24"/>
        </w:rPr>
        <w:t xml:space="preserve">Hasan Arthur </w:t>
      </w:r>
      <w:r w:rsidR="00263AEB">
        <w:rPr>
          <w:color w:val="000000"/>
          <w:sz w:val="24"/>
          <w:szCs w:val="24"/>
        </w:rPr>
        <w:t>ALTUNTAŞ</w:t>
      </w:r>
    </w:p>
    <w:p w14:paraId="0C0771CC" w14:textId="77777777" w:rsidR="0056448E" w:rsidRPr="00126CD7" w:rsidRDefault="0056448E" w:rsidP="0056448E">
      <w:pPr>
        <w:spacing w:after="120"/>
        <w:rPr>
          <w:b/>
          <w:color w:val="000000"/>
          <w:sz w:val="24"/>
          <w:szCs w:val="24"/>
        </w:rPr>
      </w:pPr>
    </w:p>
    <w:p w14:paraId="14A543FA" w14:textId="77777777" w:rsidR="0056448E" w:rsidRPr="00126CD7" w:rsidRDefault="0056448E" w:rsidP="0056448E">
      <w:pPr>
        <w:spacing w:after="120"/>
        <w:rPr>
          <w:b/>
          <w:color w:val="000000"/>
          <w:sz w:val="24"/>
          <w:szCs w:val="24"/>
        </w:rPr>
      </w:pPr>
    </w:p>
    <w:p w14:paraId="232D8F62" w14:textId="77777777" w:rsidR="0056448E" w:rsidRPr="00126CD7" w:rsidRDefault="0056448E" w:rsidP="0056448E">
      <w:pPr>
        <w:spacing w:after="120"/>
        <w:rPr>
          <w:b/>
          <w:color w:val="000000"/>
          <w:sz w:val="24"/>
          <w:szCs w:val="24"/>
        </w:rPr>
      </w:pPr>
    </w:p>
    <w:p w14:paraId="25E279F8" w14:textId="28471880" w:rsidR="001C236E" w:rsidRDefault="001C236E">
      <w:pPr>
        <w:widowControl/>
        <w:autoSpaceDE/>
        <w:autoSpaceDN/>
        <w:adjustRightInd/>
        <w:rPr>
          <w:b/>
          <w:color w:val="000000"/>
          <w:sz w:val="24"/>
          <w:szCs w:val="24"/>
        </w:rPr>
      </w:pPr>
      <w:r>
        <w:rPr>
          <w:b/>
          <w:color w:val="000000"/>
          <w:sz w:val="24"/>
          <w:szCs w:val="24"/>
        </w:rPr>
        <w:br w:type="page"/>
      </w:r>
    </w:p>
    <w:p w14:paraId="3B9BF999" w14:textId="77777777" w:rsidR="001C236E" w:rsidRPr="00126CD7" w:rsidRDefault="001C236E" w:rsidP="001C236E">
      <w:pPr>
        <w:pStyle w:val="LKBALIKLAR"/>
        <w:spacing w:before="120" w:after="120"/>
      </w:pPr>
      <w:r>
        <w:lastRenderedPageBreak/>
        <w:t xml:space="preserve">ÜRETKEN YAPAY ZEKA KULLANIM </w:t>
      </w:r>
      <w:r w:rsidRPr="00126CD7">
        <w:t>BEYAN</w:t>
      </w:r>
      <w:r>
        <w:t>I</w:t>
      </w:r>
    </w:p>
    <w:p w14:paraId="69C32CC2" w14:textId="77777777" w:rsidR="001C236E" w:rsidRDefault="001C236E" w:rsidP="001C236E">
      <w:pPr>
        <w:pStyle w:val="GvdeMetni"/>
        <w:rPr>
          <w:lang w:val="tr-TR"/>
        </w:rPr>
      </w:pPr>
    </w:p>
    <w:p w14:paraId="7F9907EF" w14:textId="77777777" w:rsidR="001C236E" w:rsidRPr="004C36D1" w:rsidRDefault="001C236E" w:rsidP="001C236E">
      <w:pPr>
        <w:rPr>
          <w:lang w:eastAsia="x-none"/>
        </w:rPr>
      </w:pPr>
    </w:p>
    <w:p w14:paraId="19E84F55" w14:textId="5D1B2E10" w:rsidR="001C236E" w:rsidRDefault="00CD634B" w:rsidP="001C236E">
      <w:pPr>
        <w:jc w:val="right"/>
        <w:rPr>
          <w:sz w:val="22"/>
        </w:rPr>
      </w:pPr>
      <w:r>
        <w:rPr>
          <w:b/>
          <w:bCs/>
          <w:color w:val="000000"/>
          <w:sz w:val="24"/>
          <w:szCs w:val="24"/>
        </w:rPr>
        <w:t>03</w:t>
      </w:r>
      <w:r w:rsidRPr="00126CD7">
        <w:rPr>
          <w:b/>
          <w:bCs/>
          <w:color w:val="000000"/>
          <w:sz w:val="24"/>
          <w:szCs w:val="24"/>
        </w:rPr>
        <w:t xml:space="preserve"> </w:t>
      </w:r>
      <w:r>
        <w:rPr>
          <w:b/>
          <w:bCs/>
          <w:color w:val="000000"/>
          <w:sz w:val="24"/>
          <w:szCs w:val="24"/>
        </w:rPr>
        <w:t>Nisan</w:t>
      </w:r>
      <w:r w:rsidRPr="00126CD7">
        <w:rPr>
          <w:b/>
          <w:bCs/>
          <w:color w:val="000000"/>
          <w:sz w:val="24"/>
          <w:szCs w:val="24"/>
        </w:rPr>
        <w:t xml:space="preserve"> </w:t>
      </w:r>
      <w:r>
        <w:rPr>
          <w:b/>
          <w:bCs/>
          <w:color w:val="000000"/>
          <w:sz w:val="24"/>
          <w:szCs w:val="24"/>
        </w:rPr>
        <w:t>2026</w:t>
      </w:r>
    </w:p>
    <w:p w14:paraId="003842C1" w14:textId="77777777" w:rsidR="001C236E" w:rsidRDefault="001C236E" w:rsidP="001C236E">
      <w:pPr>
        <w:jc w:val="right"/>
        <w:rPr>
          <w:sz w:val="22"/>
        </w:rPr>
      </w:pPr>
    </w:p>
    <w:p w14:paraId="0965958C" w14:textId="1A7B9E1D" w:rsidR="001C236E" w:rsidRDefault="001C236E" w:rsidP="001C236E">
      <w:pPr>
        <w:pStyle w:val="PARAGRAFMETN"/>
      </w:pPr>
      <w:r>
        <w:t>Bu</w:t>
      </w:r>
      <w:r w:rsidRPr="004C36D1">
        <w:t xml:space="preserve"> </w:t>
      </w:r>
      <w:r>
        <w:t xml:space="preserve">tez çalışmasını </w:t>
      </w:r>
      <w:r w:rsidRPr="004C36D1">
        <w:t>hazırlarken</w:t>
      </w:r>
      <w:r w:rsidR="00263AEB">
        <w:t xml:space="preserve"> Claude </w:t>
      </w:r>
      <w:r w:rsidRPr="004C36D1">
        <w:t>üretken</w:t>
      </w:r>
      <w:r>
        <w:t xml:space="preserve"> yapay</w:t>
      </w:r>
      <w:r w:rsidRPr="004C36D1">
        <w:t xml:space="preserve"> </w:t>
      </w:r>
      <w:r>
        <w:t>zekâ</w:t>
      </w:r>
      <w:r w:rsidR="00263AEB">
        <w:t>dan</w:t>
      </w:r>
      <w:r w:rsidRPr="004C36D1">
        <w:t xml:space="preserve"> </w:t>
      </w:r>
      <w:r>
        <w:t>destek</w:t>
      </w:r>
      <w:r w:rsidRPr="004C36D1">
        <w:t xml:space="preserve"> </w:t>
      </w:r>
      <w:r>
        <w:t>aldığımı</w:t>
      </w:r>
      <w:r w:rsidR="00263AEB">
        <w:t xml:space="preserve"> </w:t>
      </w:r>
      <w:r>
        <w:t>beyan</w:t>
      </w:r>
      <w:r w:rsidRPr="004C36D1">
        <w:t xml:space="preserve"> </w:t>
      </w:r>
      <w:r>
        <w:t>ederim.</w:t>
      </w:r>
      <w:r w:rsidRPr="004C36D1">
        <w:t xml:space="preserve"> </w:t>
      </w:r>
      <w:r>
        <w:t>Tezimin hazırlığı</w:t>
      </w:r>
      <w:r w:rsidRPr="004C36D1">
        <w:t xml:space="preserve"> </w:t>
      </w:r>
      <w:r>
        <w:t>aşamasında</w:t>
      </w:r>
      <w:r w:rsidRPr="004C36D1">
        <w:t xml:space="preserve"> </w:t>
      </w:r>
      <w:r>
        <w:t>üretken</w:t>
      </w:r>
      <w:r w:rsidRPr="004C36D1">
        <w:t xml:space="preserve"> </w:t>
      </w:r>
      <w:r>
        <w:t>yapay</w:t>
      </w:r>
      <w:r w:rsidRPr="004C36D1">
        <w:t xml:space="preserve"> </w:t>
      </w:r>
      <w:r>
        <w:t>zekâ</w:t>
      </w:r>
      <w:r w:rsidRPr="004C36D1">
        <w:t xml:space="preserve"> programlarından</w:t>
      </w:r>
      <w:r>
        <w:tab/>
      </w:r>
      <w:r w:rsidRPr="004C36D1">
        <w:t xml:space="preserve">(örn: dil çevirisi, </w:t>
      </w:r>
      <w:r>
        <w:t>bilimsel</w:t>
      </w:r>
      <w:r w:rsidRPr="004C36D1">
        <w:t xml:space="preserve"> </w:t>
      </w:r>
      <w:r>
        <w:t>makaleye</w:t>
      </w:r>
      <w:r w:rsidRPr="004C36D1">
        <w:t xml:space="preserve"> </w:t>
      </w:r>
      <w:r>
        <w:t>erişim</w:t>
      </w:r>
      <w:r w:rsidRPr="004C36D1">
        <w:t xml:space="preserve"> </w:t>
      </w:r>
      <w:r>
        <w:t>vb.)</w:t>
      </w:r>
      <w:r w:rsidRPr="004C36D1">
        <w:t xml:space="preserve"> </w:t>
      </w:r>
      <w:r>
        <w:t>desteği</w:t>
      </w:r>
      <w:r w:rsidRPr="004C36D1">
        <w:t xml:space="preserve"> </w:t>
      </w:r>
      <w:r>
        <w:t>aldım.</w:t>
      </w:r>
      <w:r w:rsidRPr="004C36D1">
        <w:t xml:space="preserve"> </w:t>
      </w:r>
      <w:r>
        <w:t>Üretken</w:t>
      </w:r>
      <w:r w:rsidRPr="004C36D1">
        <w:t xml:space="preserve"> </w:t>
      </w:r>
      <w:r>
        <w:t>yapay</w:t>
      </w:r>
      <w:r w:rsidRPr="004C36D1">
        <w:t xml:space="preserve"> </w:t>
      </w:r>
      <w:r>
        <w:t>zekâ</w:t>
      </w:r>
      <w:r w:rsidRPr="004C36D1">
        <w:t xml:space="preserve"> </w:t>
      </w:r>
      <w:r>
        <w:t>programlarından</w:t>
      </w:r>
      <w:r w:rsidRPr="004C36D1">
        <w:t xml:space="preserve"> </w:t>
      </w:r>
      <w:r>
        <w:t>aldığım bilgilerin doğruluğunu kontrol ettiğimi bildiririm.</w:t>
      </w:r>
    </w:p>
    <w:p w14:paraId="1926CE84" w14:textId="77777777" w:rsidR="001C236E" w:rsidRDefault="001C236E" w:rsidP="001C236E">
      <w:pPr>
        <w:pStyle w:val="PARAGRAFMETN"/>
      </w:pPr>
      <w:r>
        <w:t>Herhangi</w:t>
      </w:r>
      <w:r w:rsidRPr="004C36D1">
        <w:t xml:space="preserve"> </w:t>
      </w:r>
      <w:r>
        <w:t>bir</w:t>
      </w:r>
      <w:r w:rsidRPr="004C36D1">
        <w:t xml:space="preserve"> </w:t>
      </w:r>
      <w:r>
        <w:t>zamanda,</w:t>
      </w:r>
      <w:r w:rsidRPr="004C36D1">
        <w:t xml:space="preserve"> </w:t>
      </w:r>
      <w:r>
        <w:t>çalışmamla</w:t>
      </w:r>
      <w:r w:rsidRPr="004C36D1">
        <w:t xml:space="preserve"> </w:t>
      </w:r>
      <w:r>
        <w:t>ilgili</w:t>
      </w:r>
      <w:r w:rsidRPr="004C36D1">
        <w:t xml:space="preserve"> </w:t>
      </w:r>
      <w:r>
        <w:t>yaptığım</w:t>
      </w:r>
      <w:r w:rsidRPr="004C36D1">
        <w:t xml:space="preserve"> </w:t>
      </w:r>
      <w:r>
        <w:t>bu</w:t>
      </w:r>
      <w:r w:rsidRPr="004C36D1">
        <w:t xml:space="preserve"> </w:t>
      </w:r>
      <w:r>
        <w:t>beyana</w:t>
      </w:r>
      <w:r w:rsidRPr="004C36D1">
        <w:t xml:space="preserve"> </w:t>
      </w:r>
      <w:r>
        <w:t>aykırı</w:t>
      </w:r>
      <w:r w:rsidRPr="004C36D1">
        <w:t xml:space="preserve"> </w:t>
      </w:r>
      <w:r>
        <w:t>bir</w:t>
      </w:r>
      <w:r w:rsidRPr="004C36D1">
        <w:t xml:space="preserve"> </w:t>
      </w:r>
      <w:r>
        <w:t>durumun</w:t>
      </w:r>
      <w:r w:rsidRPr="004C36D1">
        <w:t xml:space="preserve"> </w:t>
      </w:r>
      <w:r>
        <w:t>saptanması durumunda, ortaya çıkacak tüm ahlaki ve hukuki sonuçları kabul ettiğimi bildiririm.</w:t>
      </w:r>
    </w:p>
    <w:p w14:paraId="00CD57B8" w14:textId="77777777" w:rsidR="001C236E" w:rsidRPr="00AC5F69" w:rsidRDefault="001C236E" w:rsidP="001C236E">
      <w:pPr>
        <w:pStyle w:val="GvdeMetni"/>
        <w:rPr>
          <w:lang w:val="tr-TR"/>
        </w:rPr>
      </w:pPr>
    </w:p>
    <w:p w14:paraId="60AAD3CB" w14:textId="77777777" w:rsidR="001C236E" w:rsidRPr="00AC5F69" w:rsidRDefault="001C236E" w:rsidP="001C236E">
      <w:pPr>
        <w:pStyle w:val="GvdeMetni"/>
        <w:spacing w:before="145"/>
        <w:rPr>
          <w:lang w:val="tr-TR"/>
        </w:rPr>
      </w:pPr>
    </w:p>
    <w:p w14:paraId="59E1627E" w14:textId="4906DD1C" w:rsidR="001C236E" w:rsidRPr="00263AEB" w:rsidRDefault="001C236E" w:rsidP="00263AEB">
      <w:pPr>
        <w:pStyle w:val="GvdeMetni"/>
        <w:spacing w:before="1"/>
        <w:ind w:left="5638"/>
        <w:jc w:val="center"/>
        <w:rPr>
          <w:rFonts w:ascii="Times New Roman" w:hAnsi="Times New Roman"/>
          <w:spacing w:val="-2"/>
          <w:lang w:val="tr-TR"/>
        </w:rPr>
      </w:pPr>
      <w:r w:rsidRPr="00AC5F69">
        <w:rPr>
          <w:rFonts w:ascii="Times New Roman" w:hAnsi="Times New Roman"/>
          <w:spacing w:val="-2"/>
          <w:lang w:val="tr-TR"/>
        </w:rPr>
        <w:t>(İmza)</w:t>
      </w:r>
    </w:p>
    <w:p w14:paraId="368C61C0" w14:textId="69BCEB64" w:rsidR="001C236E" w:rsidRPr="00AC5F69" w:rsidRDefault="001C236E" w:rsidP="001C236E">
      <w:pPr>
        <w:pStyle w:val="GvdeMetni"/>
        <w:spacing w:before="140"/>
        <w:ind w:left="5673"/>
        <w:jc w:val="center"/>
        <w:rPr>
          <w:rFonts w:ascii="Times New Roman" w:hAnsi="Times New Roman"/>
          <w:lang w:val="tr-TR"/>
        </w:rPr>
      </w:pPr>
      <w:r w:rsidRPr="00AC5F69">
        <w:rPr>
          <w:rFonts w:ascii="Times New Roman" w:hAnsi="Times New Roman"/>
          <w:lang w:val="tr-TR"/>
        </w:rPr>
        <w:t xml:space="preserve"> </w:t>
      </w:r>
      <w:r w:rsidR="00263AEB" w:rsidRPr="00263AEB">
        <w:rPr>
          <w:rFonts w:ascii="Times New Roman" w:hAnsi="Times New Roman"/>
          <w:lang w:val="tr-TR"/>
        </w:rPr>
        <w:t>Hasan Arthur</w:t>
      </w:r>
      <w:r w:rsidR="00263AEB">
        <w:rPr>
          <w:rFonts w:ascii="Times New Roman" w:hAnsi="Times New Roman"/>
          <w:lang w:val="tr-TR"/>
        </w:rPr>
        <w:t xml:space="preserve"> </w:t>
      </w:r>
      <w:r w:rsidR="00263AEB" w:rsidRPr="00263AEB">
        <w:rPr>
          <w:rFonts w:ascii="Times New Roman" w:hAnsi="Times New Roman"/>
          <w:lang w:val="tr-TR"/>
        </w:rPr>
        <w:t>ALTUNTAŞ</w:t>
      </w:r>
    </w:p>
    <w:p w14:paraId="428EE4C2" w14:textId="77777777" w:rsidR="001C236E" w:rsidRDefault="001C236E" w:rsidP="001C236E">
      <w:pPr>
        <w:rPr>
          <w:lang w:eastAsia="x-none"/>
        </w:rPr>
      </w:pPr>
    </w:p>
    <w:p w14:paraId="4A83C150" w14:textId="77777777" w:rsidR="0056448E" w:rsidRPr="00126CD7" w:rsidRDefault="0056448E" w:rsidP="0056448E">
      <w:pPr>
        <w:spacing w:after="120"/>
        <w:rPr>
          <w:b/>
          <w:color w:val="000000"/>
          <w:sz w:val="24"/>
          <w:szCs w:val="24"/>
        </w:rPr>
      </w:pPr>
    </w:p>
    <w:p w14:paraId="7C6DF0FD" w14:textId="77777777" w:rsidR="0056448E" w:rsidRPr="00126CD7" w:rsidRDefault="0056448E" w:rsidP="0056448E">
      <w:pPr>
        <w:spacing w:after="120"/>
        <w:rPr>
          <w:b/>
          <w:color w:val="000000"/>
          <w:sz w:val="24"/>
          <w:szCs w:val="24"/>
        </w:rPr>
      </w:pPr>
    </w:p>
    <w:p w14:paraId="20C30835" w14:textId="77777777" w:rsidR="0056448E" w:rsidRPr="00126CD7" w:rsidRDefault="0056448E" w:rsidP="0056448E">
      <w:pPr>
        <w:spacing w:after="120"/>
        <w:rPr>
          <w:color w:val="000000"/>
          <w:szCs w:val="24"/>
        </w:rPr>
      </w:pPr>
    </w:p>
    <w:p w14:paraId="751E9B1D" w14:textId="77777777" w:rsidR="0056448E" w:rsidRPr="00126CD7" w:rsidRDefault="0056448E" w:rsidP="0056448E">
      <w:pPr>
        <w:spacing w:after="120"/>
        <w:rPr>
          <w:color w:val="000000"/>
          <w:szCs w:val="24"/>
        </w:rPr>
      </w:pPr>
    </w:p>
    <w:p w14:paraId="32319AC7" w14:textId="77777777" w:rsidR="0056448E" w:rsidRPr="00126CD7" w:rsidRDefault="0056448E" w:rsidP="0056448E">
      <w:pPr>
        <w:spacing w:after="120"/>
        <w:rPr>
          <w:color w:val="000000"/>
          <w:szCs w:val="24"/>
        </w:rPr>
      </w:pPr>
    </w:p>
    <w:p w14:paraId="340B85DB" w14:textId="77777777" w:rsidR="0056448E" w:rsidRPr="00126CD7" w:rsidRDefault="0056448E" w:rsidP="0056448E">
      <w:pPr>
        <w:spacing w:after="120"/>
        <w:rPr>
          <w:color w:val="000000"/>
          <w:szCs w:val="24"/>
        </w:rPr>
      </w:pPr>
    </w:p>
    <w:p w14:paraId="391AF9ED" w14:textId="77777777" w:rsidR="0056448E" w:rsidRPr="00126CD7" w:rsidRDefault="0056448E" w:rsidP="0056448E">
      <w:pPr>
        <w:spacing w:after="120"/>
        <w:rPr>
          <w:color w:val="000000"/>
          <w:szCs w:val="24"/>
        </w:rPr>
      </w:pPr>
    </w:p>
    <w:p w14:paraId="38197FC7" w14:textId="77777777" w:rsidR="00811944" w:rsidRDefault="00811944" w:rsidP="00811944">
      <w:pPr>
        <w:shd w:val="clear" w:color="auto" w:fill="FFFFFF"/>
        <w:rPr>
          <w:b/>
          <w:bCs/>
          <w:color w:val="000000"/>
          <w:sz w:val="24"/>
          <w:szCs w:val="24"/>
        </w:rPr>
      </w:pPr>
    </w:p>
    <w:p w14:paraId="441F33AB" w14:textId="31315AFA" w:rsidR="00CD634B" w:rsidRPr="00126CD7" w:rsidRDefault="00CD634B" w:rsidP="00CD634B">
      <w:pPr>
        <w:widowControl/>
        <w:autoSpaceDE/>
        <w:autoSpaceDN/>
        <w:adjustRightInd/>
        <w:rPr>
          <w:b/>
          <w:bCs/>
          <w:color w:val="000000"/>
          <w:sz w:val="24"/>
          <w:szCs w:val="24"/>
        </w:rPr>
      </w:pPr>
    </w:p>
    <w:p w14:paraId="7C0DF27F" w14:textId="77777777" w:rsidR="00CD634B" w:rsidRDefault="00CD634B" w:rsidP="00CD634B">
      <w:pPr>
        <w:widowControl/>
        <w:autoSpaceDE/>
        <w:autoSpaceDN/>
        <w:adjustRightInd/>
        <w:rPr>
          <w:b/>
          <w:bCs/>
          <w:color w:val="000000"/>
          <w:sz w:val="24"/>
          <w:szCs w:val="24"/>
        </w:rPr>
      </w:pPr>
      <w:r>
        <w:rPr>
          <w:b/>
          <w:bCs/>
          <w:color w:val="000000"/>
          <w:sz w:val="24"/>
          <w:szCs w:val="24"/>
        </w:rPr>
        <w:br w:type="page"/>
      </w:r>
    </w:p>
    <w:p w14:paraId="75FD1732" w14:textId="77777777" w:rsidR="00CD634B" w:rsidRPr="00126CD7" w:rsidRDefault="00CD634B" w:rsidP="00CD634B">
      <w:pPr>
        <w:pStyle w:val="LKBALIKLAR"/>
        <w:spacing w:before="120" w:after="120"/>
        <w:rPr>
          <w:sz w:val="24"/>
          <w:szCs w:val="24"/>
        </w:rPr>
      </w:pPr>
      <w:r w:rsidRPr="002A72E5">
        <w:lastRenderedPageBreak/>
        <w:t>TEŞEKKÜR</w:t>
      </w:r>
    </w:p>
    <w:p w14:paraId="2CFF2182" w14:textId="77777777" w:rsidR="00AF338E" w:rsidRPr="00AF338E" w:rsidRDefault="00AF338E" w:rsidP="00AF338E">
      <w:pPr>
        <w:shd w:val="clear" w:color="auto" w:fill="FFFFFF"/>
        <w:rPr>
          <w:color w:val="000000"/>
          <w:sz w:val="24"/>
          <w:szCs w:val="24"/>
        </w:rPr>
      </w:pPr>
      <w:r w:rsidRPr="00AF338E">
        <w:rPr>
          <w:color w:val="000000"/>
          <w:sz w:val="24"/>
          <w:szCs w:val="24"/>
        </w:rPr>
        <w:t>Bu tez çalışmasının her aşamasında değerli yönlendirmeleri ve akademik rehberliğiyle süreci şekillendiren danışman hocam Dr. Öğr. Üyesi Büşra TAKGİL'e sonsuz teşekkürlerimi sunarım.</w:t>
      </w:r>
    </w:p>
    <w:p w14:paraId="6BF71055" w14:textId="52B5561C" w:rsidR="00CD634B" w:rsidRPr="00126CD7" w:rsidRDefault="00AF338E" w:rsidP="00AF338E">
      <w:pPr>
        <w:shd w:val="clear" w:color="auto" w:fill="FFFFFF"/>
        <w:rPr>
          <w:b/>
          <w:bCs/>
          <w:color w:val="000000"/>
          <w:sz w:val="24"/>
          <w:szCs w:val="24"/>
        </w:rPr>
      </w:pPr>
      <w:r w:rsidRPr="00AF338E">
        <w:rPr>
          <w:color w:val="000000"/>
          <w:sz w:val="24"/>
          <w:szCs w:val="24"/>
        </w:rPr>
        <w:t>Tez süreci boyunca gösterdikleri anlayış ve destekten dolayı aileme ve arkadaşlarıma teşekkür ederim.</w:t>
      </w:r>
    </w:p>
    <w:p w14:paraId="003A7050" w14:textId="77777777" w:rsidR="00CD634B" w:rsidRPr="00126CD7" w:rsidRDefault="00CD634B" w:rsidP="00CD634B">
      <w:pPr>
        <w:shd w:val="clear" w:color="auto" w:fill="FFFFFF"/>
        <w:rPr>
          <w:b/>
          <w:bCs/>
          <w:color w:val="000000"/>
          <w:sz w:val="24"/>
          <w:szCs w:val="24"/>
        </w:rPr>
      </w:pPr>
    </w:p>
    <w:p w14:paraId="5CF36209" w14:textId="77777777" w:rsidR="00CD634B" w:rsidRPr="00126CD7" w:rsidRDefault="00CD634B" w:rsidP="00CD634B">
      <w:pPr>
        <w:shd w:val="clear" w:color="auto" w:fill="FFFFFF"/>
        <w:rPr>
          <w:b/>
          <w:bCs/>
          <w:color w:val="000000"/>
          <w:sz w:val="24"/>
          <w:szCs w:val="24"/>
        </w:rPr>
      </w:pPr>
    </w:p>
    <w:p w14:paraId="0004DD39" w14:textId="77777777" w:rsidR="00CD634B" w:rsidRPr="00126CD7" w:rsidRDefault="00CD634B" w:rsidP="00CD634B">
      <w:pPr>
        <w:shd w:val="clear" w:color="auto" w:fill="FFFFFF"/>
        <w:rPr>
          <w:b/>
          <w:bCs/>
          <w:color w:val="000000"/>
          <w:sz w:val="24"/>
          <w:szCs w:val="24"/>
        </w:rPr>
      </w:pPr>
    </w:p>
    <w:p w14:paraId="55A78F6D" w14:textId="761489A6" w:rsidR="00CD634B" w:rsidRDefault="00CD634B" w:rsidP="00CD634B">
      <w:pPr>
        <w:shd w:val="clear" w:color="auto" w:fill="FFFFFF"/>
        <w:rPr>
          <w:b/>
          <w:bCs/>
          <w:color w:val="000000"/>
          <w:sz w:val="24"/>
          <w:szCs w:val="24"/>
        </w:rPr>
      </w:pPr>
      <w:r>
        <w:rPr>
          <w:b/>
          <w:bCs/>
          <w:color w:val="000000"/>
          <w:sz w:val="24"/>
          <w:szCs w:val="24"/>
        </w:rPr>
        <w:t>0</w:t>
      </w:r>
      <w:r w:rsidR="00AF338E">
        <w:rPr>
          <w:b/>
          <w:bCs/>
          <w:color w:val="000000"/>
          <w:sz w:val="24"/>
          <w:szCs w:val="24"/>
        </w:rPr>
        <w:t>4</w:t>
      </w:r>
      <w:r w:rsidRPr="00126CD7">
        <w:rPr>
          <w:b/>
          <w:bCs/>
          <w:color w:val="000000"/>
          <w:sz w:val="24"/>
          <w:szCs w:val="24"/>
        </w:rPr>
        <w:t xml:space="preserve"> </w:t>
      </w:r>
      <w:r w:rsidR="00AF338E">
        <w:rPr>
          <w:b/>
          <w:bCs/>
          <w:color w:val="000000"/>
          <w:sz w:val="24"/>
          <w:szCs w:val="24"/>
        </w:rPr>
        <w:t>Haziran</w:t>
      </w:r>
      <w:r w:rsidRPr="00126CD7">
        <w:rPr>
          <w:b/>
          <w:bCs/>
          <w:color w:val="000000"/>
          <w:sz w:val="24"/>
          <w:szCs w:val="24"/>
        </w:rPr>
        <w:t xml:space="preserve"> </w:t>
      </w:r>
      <w:r>
        <w:rPr>
          <w:b/>
          <w:bCs/>
          <w:color w:val="000000"/>
          <w:sz w:val="24"/>
          <w:szCs w:val="24"/>
        </w:rPr>
        <w:t>2026</w:t>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t>Adı Soyadı</w:t>
      </w:r>
    </w:p>
    <w:p w14:paraId="56503804" w14:textId="4D18DB05" w:rsidR="00AF338E" w:rsidRPr="00126CD7" w:rsidRDefault="00AF338E" w:rsidP="00CD634B">
      <w:pPr>
        <w:shd w:val="clear" w:color="auto" w:fill="FFFFFF"/>
        <w:rPr>
          <w:b/>
          <w:bCs/>
          <w:color w:val="000000"/>
          <w:sz w:val="24"/>
          <w:szCs w:val="24"/>
        </w:rPr>
      </w:pP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t xml:space="preserve">          Hasan Arthur ALTUNTAŞ</w:t>
      </w:r>
    </w:p>
    <w:p w14:paraId="18361986" w14:textId="77777777" w:rsidR="00CD634B" w:rsidRPr="00126CD7" w:rsidRDefault="00CD634B" w:rsidP="00CD634B">
      <w:pPr>
        <w:shd w:val="clear" w:color="auto" w:fill="FFFFFF"/>
        <w:rPr>
          <w:b/>
          <w:bCs/>
          <w:color w:val="000000"/>
          <w:sz w:val="24"/>
          <w:szCs w:val="24"/>
        </w:rPr>
      </w:pPr>
    </w:p>
    <w:p w14:paraId="6E7DF19C" w14:textId="77777777" w:rsidR="00CD634B" w:rsidRPr="00126CD7" w:rsidRDefault="00CD634B" w:rsidP="00CD634B">
      <w:pPr>
        <w:shd w:val="clear" w:color="auto" w:fill="FFFFFF"/>
        <w:rPr>
          <w:b/>
          <w:bCs/>
          <w:color w:val="000000"/>
          <w:sz w:val="24"/>
          <w:szCs w:val="24"/>
        </w:rPr>
      </w:pPr>
    </w:p>
    <w:p w14:paraId="70AAD5E5" w14:textId="77777777" w:rsidR="00CD634B" w:rsidRPr="00126CD7" w:rsidRDefault="00CD634B" w:rsidP="00CD634B">
      <w:pPr>
        <w:shd w:val="clear" w:color="auto" w:fill="FFFFFF"/>
        <w:rPr>
          <w:b/>
          <w:bCs/>
          <w:color w:val="000000"/>
          <w:sz w:val="24"/>
          <w:szCs w:val="24"/>
        </w:rPr>
      </w:pPr>
    </w:p>
    <w:p w14:paraId="64DCA581" w14:textId="77777777" w:rsidR="00CD634B" w:rsidRPr="00126CD7" w:rsidRDefault="00CD634B" w:rsidP="00CD634B">
      <w:pPr>
        <w:shd w:val="clear" w:color="auto" w:fill="FFFFFF"/>
        <w:rPr>
          <w:b/>
          <w:bCs/>
          <w:color w:val="000000"/>
          <w:sz w:val="24"/>
          <w:szCs w:val="24"/>
        </w:rPr>
      </w:pPr>
    </w:p>
    <w:p w14:paraId="7FC634AE" w14:textId="77777777" w:rsidR="00CD634B" w:rsidRPr="00126CD7" w:rsidRDefault="00CD634B" w:rsidP="00CD634B">
      <w:pPr>
        <w:shd w:val="clear" w:color="auto" w:fill="FFFFFF"/>
        <w:rPr>
          <w:b/>
          <w:bCs/>
          <w:color w:val="000000"/>
          <w:sz w:val="24"/>
          <w:szCs w:val="24"/>
        </w:rPr>
      </w:pPr>
    </w:p>
    <w:p w14:paraId="71DFE9D9" w14:textId="77777777" w:rsidR="00CD634B" w:rsidRPr="00126CD7" w:rsidRDefault="00CD634B" w:rsidP="00CD634B">
      <w:pPr>
        <w:shd w:val="clear" w:color="auto" w:fill="FFFFFF"/>
        <w:rPr>
          <w:b/>
          <w:bCs/>
          <w:color w:val="000000"/>
          <w:sz w:val="24"/>
          <w:szCs w:val="24"/>
        </w:rPr>
      </w:pPr>
    </w:p>
    <w:p w14:paraId="361B26BD" w14:textId="77777777" w:rsidR="00CD634B" w:rsidRPr="00126CD7" w:rsidRDefault="00CD634B" w:rsidP="00CD634B">
      <w:pPr>
        <w:shd w:val="clear" w:color="auto" w:fill="FFFFFF"/>
        <w:rPr>
          <w:b/>
          <w:bCs/>
          <w:color w:val="000000"/>
          <w:sz w:val="24"/>
          <w:szCs w:val="24"/>
        </w:rPr>
      </w:pPr>
    </w:p>
    <w:p w14:paraId="4AA9F2B5" w14:textId="0C1FB6C0" w:rsidR="00CD634B" w:rsidRDefault="00CD634B" w:rsidP="00CD634B">
      <w:pPr>
        <w:widowControl/>
        <w:autoSpaceDE/>
        <w:autoSpaceDN/>
        <w:adjustRightInd/>
        <w:rPr>
          <w:b/>
          <w:bCs/>
          <w:color w:val="000000"/>
          <w:sz w:val="24"/>
          <w:szCs w:val="24"/>
        </w:rPr>
      </w:pPr>
    </w:p>
    <w:p w14:paraId="6ACDAFFA" w14:textId="77777777" w:rsidR="00811944" w:rsidRPr="00126CD7" w:rsidRDefault="00811944" w:rsidP="00811944">
      <w:pPr>
        <w:rPr>
          <w:color w:val="000000"/>
        </w:rPr>
      </w:pPr>
    </w:p>
    <w:p w14:paraId="6FE4F3C4" w14:textId="77777777" w:rsidR="00811944" w:rsidRDefault="00811944" w:rsidP="00811944">
      <w:pPr>
        <w:rPr>
          <w:color w:val="000000"/>
        </w:rPr>
        <w:sectPr w:rsidR="00811944" w:rsidSect="00745FAB">
          <w:pgSz w:w="11909" w:h="16834"/>
          <w:pgMar w:top="1418" w:right="1418" w:bottom="1418" w:left="1985" w:header="709" w:footer="709" w:gutter="0"/>
          <w:pgNumType w:fmt="lowerRoman"/>
          <w:cols w:space="60"/>
          <w:noEndnote/>
          <w:titlePg/>
          <w:docGrid w:linePitch="272"/>
        </w:sectPr>
      </w:pPr>
    </w:p>
    <w:p w14:paraId="3D68A069" w14:textId="77777777" w:rsidR="00811944" w:rsidRPr="00126CD7" w:rsidRDefault="00811944" w:rsidP="00811944">
      <w:pPr>
        <w:rPr>
          <w:color w:val="000000"/>
          <w:sz w:val="2"/>
          <w:szCs w:val="2"/>
        </w:rPr>
      </w:pPr>
    </w:p>
    <w:p w14:paraId="71DEBFDF" w14:textId="77777777" w:rsidR="00811944" w:rsidRPr="00126CD7" w:rsidRDefault="00811944" w:rsidP="00811944">
      <w:pPr>
        <w:pStyle w:val="LKBALIKLAR"/>
        <w:spacing w:before="120" w:after="120"/>
      </w:pPr>
      <w:commentRangeStart w:id="4"/>
      <w:r w:rsidRPr="00126CD7">
        <w:t>İÇİNDEKİLER</w:t>
      </w:r>
      <w:commentRangeEnd w:id="4"/>
      <w:r w:rsidRPr="00126CD7">
        <w:rPr>
          <w:rStyle w:val="AklamaBavurusu"/>
          <w:sz w:val="28"/>
          <w:szCs w:val="28"/>
        </w:rPr>
        <w:commentReference w:id="4"/>
      </w:r>
    </w:p>
    <w:p w14:paraId="0973C527" w14:textId="77777777" w:rsidR="00811944" w:rsidRPr="00126CD7" w:rsidRDefault="00811944" w:rsidP="00811944">
      <w:pPr>
        <w:spacing w:line="360" w:lineRule="auto"/>
        <w:jc w:val="right"/>
        <w:rPr>
          <w:sz w:val="24"/>
          <w:szCs w:val="24"/>
          <w:u w:val="single"/>
        </w:rPr>
      </w:pPr>
      <w:r w:rsidRPr="00126CD7">
        <w:rPr>
          <w:b/>
          <w:bCs/>
          <w:sz w:val="24"/>
          <w:szCs w:val="24"/>
          <w:u w:val="single"/>
        </w:rPr>
        <w:t>Sayfa No</w:t>
      </w:r>
    </w:p>
    <w:p w14:paraId="395F1574"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fldChar w:fldCharType="begin"/>
      </w:r>
      <w:r>
        <w:instrText xml:space="preserve"> TOC \o "1-4" \u </w:instrText>
      </w:r>
      <w:r>
        <w:fldChar w:fldCharType="separate"/>
      </w:r>
      <w:r>
        <w:rPr>
          <w:noProof/>
        </w:rPr>
        <w:t>ŞEKİL LİSTESİ</w:t>
      </w:r>
      <w:r>
        <w:rPr>
          <w:noProof/>
        </w:rPr>
        <w:tab/>
      </w:r>
      <w:r>
        <w:rPr>
          <w:noProof/>
        </w:rPr>
        <w:fldChar w:fldCharType="begin"/>
      </w:r>
      <w:r>
        <w:rPr>
          <w:noProof/>
        </w:rPr>
        <w:instrText xml:space="preserve"> PAGEREF _Toc19270919 \h </w:instrText>
      </w:r>
      <w:r>
        <w:rPr>
          <w:noProof/>
        </w:rPr>
      </w:r>
      <w:r>
        <w:rPr>
          <w:noProof/>
        </w:rPr>
        <w:fldChar w:fldCharType="separate"/>
      </w:r>
      <w:r>
        <w:rPr>
          <w:noProof/>
        </w:rPr>
        <w:t>vii</w:t>
      </w:r>
      <w:r>
        <w:rPr>
          <w:noProof/>
        </w:rPr>
        <w:fldChar w:fldCharType="end"/>
      </w:r>
    </w:p>
    <w:p w14:paraId="0FC6C40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ÇİZELGE LİSTESİ</w:t>
      </w:r>
      <w:r>
        <w:rPr>
          <w:noProof/>
        </w:rPr>
        <w:tab/>
      </w:r>
      <w:r>
        <w:rPr>
          <w:noProof/>
        </w:rPr>
        <w:fldChar w:fldCharType="begin"/>
      </w:r>
      <w:r>
        <w:rPr>
          <w:noProof/>
        </w:rPr>
        <w:instrText xml:space="preserve"> PAGEREF _Toc19270920 \h </w:instrText>
      </w:r>
      <w:r>
        <w:rPr>
          <w:noProof/>
        </w:rPr>
      </w:r>
      <w:r>
        <w:rPr>
          <w:noProof/>
        </w:rPr>
        <w:fldChar w:fldCharType="separate"/>
      </w:r>
      <w:r>
        <w:rPr>
          <w:noProof/>
        </w:rPr>
        <w:t>viii</w:t>
      </w:r>
      <w:r>
        <w:rPr>
          <w:noProof/>
        </w:rPr>
        <w:fldChar w:fldCharType="end"/>
      </w:r>
    </w:p>
    <w:p w14:paraId="575B25E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HARİTA LİSTESİ</w:t>
      </w:r>
      <w:r>
        <w:rPr>
          <w:noProof/>
        </w:rPr>
        <w:tab/>
      </w:r>
      <w:r>
        <w:rPr>
          <w:noProof/>
        </w:rPr>
        <w:fldChar w:fldCharType="begin"/>
      </w:r>
      <w:r>
        <w:rPr>
          <w:noProof/>
        </w:rPr>
        <w:instrText xml:space="preserve"> PAGEREF _Toc19270921 \h </w:instrText>
      </w:r>
      <w:r>
        <w:rPr>
          <w:noProof/>
        </w:rPr>
      </w:r>
      <w:r>
        <w:rPr>
          <w:noProof/>
        </w:rPr>
        <w:fldChar w:fldCharType="separate"/>
      </w:r>
      <w:r>
        <w:rPr>
          <w:noProof/>
        </w:rPr>
        <w:t>ix</w:t>
      </w:r>
      <w:r>
        <w:rPr>
          <w:noProof/>
        </w:rPr>
        <w:fldChar w:fldCharType="end"/>
      </w:r>
    </w:p>
    <w:p w14:paraId="5ECA9F5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KISALTMALAR</w:t>
      </w:r>
      <w:r>
        <w:rPr>
          <w:noProof/>
        </w:rPr>
        <w:tab/>
      </w:r>
      <w:r>
        <w:rPr>
          <w:noProof/>
        </w:rPr>
        <w:fldChar w:fldCharType="begin"/>
      </w:r>
      <w:r>
        <w:rPr>
          <w:noProof/>
        </w:rPr>
        <w:instrText xml:space="preserve"> PAGEREF _Toc19270922 \h </w:instrText>
      </w:r>
      <w:r>
        <w:rPr>
          <w:noProof/>
        </w:rPr>
      </w:r>
      <w:r>
        <w:rPr>
          <w:noProof/>
        </w:rPr>
        <w:fldChar w:fldCharType="separate"/>
      </w:r>
      <w:r>
        <w:rPr>
          <w:noProof/>
        </w:rPr>
        <w:t>x</w:t>
      </w:r>
      <w:r>
        <w:rPr>
          <w:noProof/>
        </w:rPr>
        <w:fldChar w:fldCharType="end"/>
      </w:r>
    </w:p>
    <w:p w14:paraId="1E5050FC"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SİMGELER</w:t>
      </w:r>
      <w:r>
        <w:rPr>
          <w:noProof/>
        </w:rPr>
        <w:tab/>
      </w:r>
      <w:r>
        <w:rPr>
          <w:noProof/>
        </w:rPr>
        <w:fldChar w:fldCharType="begin"/>
      </w:r>
      <w:r>
        <w:rPr>
          <w:noProof/>
        </w:rPr>
        <w:instrText xml:space="preserve"> PAGEREF _Toc19270923 \h </w:instrText>
      </w:r>
      <w:r>
        <w:rPr>
          <w:noProof/>
        </w:rPr>
      </w:r>
      <w:r>
        <w:rPr>
          <w:noProof/>
        </w:rPr>
        <w:fldChar w:fldCharType="separate"/>
      </w:r>
      <w:r>
        <w:rPr>
          <w:noProof/>
        </w:rPr>
        <w:t>xi</w:t>
      </w:r>
      <w:r>
        <w:rPr>
          <w:noProof/>
        </w:rPr>
        <w:fldChar w:fldCharType="end"/>
      </w:r>
    </w:p>
    <w:p w14:paraId="0A3F8EBE"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ÖZET</w:t>
      </w:r>
      <w:r>
        <w:rPr>
          <w:noProof/>
        </w:rPr>
        <w:tab/>
      </w:r>
      <w:r>
        <w:rPr>
          <w:noProof/>
        </w:rPr>
        <w:fldChar w:fldCharType="begin"/>
      </w:r>
      <w:r>
        <w:rPr>
          <w:noProof/>
        </w:rPr>
        <w:instrText xml:space="preserve"> PAGEREF _Toc19270924 \h </w:instrText>
      </w:r>
      <w:r>
        <w:rPr>
          <w:noProof/>
        </w:rPr>
      </w:r>
      <w:r>
        <w:rPr>
          <w:noProof/>
        </w:rPr>
        <w:fldChar w:fldCharType="separate"/>
      </w:r>
      <w:r>
        <w:rPr>
          <w:noProof/>
        </w:rPr>
        <w:t>xii</w:t>
      </w:r>
      <w:r>
        <w:rPr>
          <w:noProof/>
        </w:rPr>
        <w:fldChar w:fldCharType="end"/>
      </w:r>
    </w:p>
    <w:p w14:paraId="4353D58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ABSTRACT</w:t>
      </w:r>
      <w:r>
        <w:rPr>
          <w:noProof/>
        </w:rPr>
        <w:tab/>
      </w:r>
      <w:r>
        <w:rPr>
          <w:noProof/>
        </w:rPr>
        <w:fldChar w:fldCharType="begin"/>
      </w:r>
      <w:r>
        <w:rPr>
          <w:noProof/>
        </w:rPr>
        <w:instrText xml:space="preserve"> PAGEREF _Toc19270925 \h </w:instrText>
      </w:r>
      <w:r>
        <w:rPr>
          <w:noProof/>
        </w:rPr>
      </w:r>
      <w:r>
        <w:rPr>
          <w:noProof/>
        </w:rPr>
        <w:fldChar w:fldCharType="separate"/>
      </w:r>
      <w:r>
        <w:rPr>
          <w:noProof/>
        </w:rPr>
        <w:t>xiii</w:t>
      </w:r>
      <w:r>
        <w:rPr>
          <w:noProof/>
        </w:rPr>
        <w:fldChar w:fldCharType="end"/>
      </w:r>
    </w:p>
    <w:p w14:paraId="02339954"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w:t>
      </w:r>
      <w:r>
        <w:rPr>
          <w:rFonts w:asciiTheme="minorHAnsi" w:eastAsiaTheme="minorEastAsia" w:hAnsiTheme="minorHAnsi" w:cstheme="minorBidi"/>
          <w:b w:val="0"/>
          <w:bCs w:val="0"/>
          <w:noProof/>
          <w:sz w:val="22"/>
          <w:szCs w:val="22"/>
        </w:rPr>
        <w:tab/>
      </w:r>
      <w:r>
        <w:rPr>
          <w:noProof/>
        </w:rPr>
        <w:t>GİRİŞ</w:t>
      </w:r>
      <w:r>
        <w:rPr>
          <w:noProof/>
        </w:rPr>
        <w:tab/>
      </w:r>
      <w:r>
        <w:rPr>
          <w:noProof/>
        </w:rPr>
        <w:fldChar w:fldCharType="begin"/>
      </w:r>
      <w:r>
        <w:rPr>
          <w:noProof/>
        </w:rPr>
        <w:instrText xml:space="preserve"> PAGEREF _Toc19270926 \h </w:instrText>
      </w:r>
      <w:r>
        <w:rPr>
          <w:noProof/>
        </w:rPr>
      </w:r>
      <w:r>
        <w:rPr>
          <w:noProof/>
        </w:rPr>
        <w:fldChar w:fldCharType="separate"/>
      </w:r>
      <w:r>
        <w:rPr>
          <w:noProof/>
        </w:rPr>
        <w:t>1</w:t>
      </w:r>
      <w:r>
        <w:rPr>
          <w:noProof/>
        </w:rPr>
        <w:fldChar w:fldCharType="end"/>
      </w:r>
    </w:p>
    <w:p w14:paraId="108DD39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2.</w:t>
      </w:r>
      <w:r>
        <w:rPr>
          <w:rFonts w:asciiTheme="minorHAnsi" w:eastAsiaTheme="minorEastAsia" w:hAnsiTheme="minorHAnsi" w:cstheme="minorBidi"/>
          <w:b w:val="0"/>
          <w:bCs w:val="0"/>
          <w:noProof/>
          <w:sz w:val="22"/>
          <w:szCs w:val="22"/>
        </w:rPr>
        <w:tab/>
      </w:r>
      <w:r>
        <w:rPr>
          <w:noProof/>
        </w:rPr>
        <w:t xml:space="preserve">MATERYAL VE YÖNTEM (BU BAŞLIK ZORUNLU DEĞİL) </w:t>
      </w:r>
      <w:r>
        <w:rPr>
          <w:noProof/>
        </w:rPr>
        <w:tab/>
      </w:r>
      <w:r>
        <w:rPr>
          <w:noProof/>
        </w:rPr>
        <w:fldChar w:fldCharType="begin"/>
      </w:r>
      <w:r>
        <w:rPr>
          <w:noProof/>
        </w:rPr>
        <w:instrText xml:space="preserve"> PAGEREF _Toc19270927 \h </w:instrText>
      </w:r>
      <w:r>
        <w:rPr>
          <w:noProof/>
        </w:rPr>
      </w:r>
      <w:r>
        <w:rPr>
          <w:noProof/>
        </w:rPr>
        <w:fldChar w:fldCharType="separate"/>
      </w:r>
      <w:r>
        <w:rPr>
          <w:noProof/>
        </w:rPr>
        <w:t>2</w:t>
      </w:r>
      <w:r>
        <w:rPr>
          <w:noProof/>
        </w:rPr>
        <w:fldChar w:fldCharType="end"/>
      </w:r>
    </w:p>
    <w:p w14:paraId="2BFB9B9B"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2.1. ALT BAŞLIK 1</w:t>
      </w:r>
      <w:r>
        <w:rPr>
          <w:noProof/>
        </w:rPr>
        <w:tab/>
      </w:r>
      <w:r>
        <w:rPr>
          <w:noProof/>
        </w:rPr>
        <w:fldChar w:fldCharType="begin"/>
      </w:r>
      <w:r>
        <w:rPr>
          <w:noProof/>
        </w:rPr>
        <w:instrText xml:space="preserve"> PAGEREF _Toc19270928 \h </w:instrText>
      </w:r>
      <w:r>
        <w:rPr>
          <w:noProof/>
        </w:rPr>
      </w:r>
      <w:r>
        <w:rPr>
          <w:noProof/>
        </w:rPr>
        <w:fldChar w:fldCharType="separate"/>
      </w:r>
      <w:r>
        <w:rPr>
          <w:noProof/>
        </w:rPr>
        <w:t>5</w:t>
      </w:r>
      <w:r>
        <w:rPr>
          <w:noProof/>
        </w:rPr>
        <w:fldChar w:fldCharType="end"/>
      </w:r>
    </w:p>
    <w:p w14:paraId="6E8D5FE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2.1.1. Alt Başlık 2</w:t>
      </w:r>
      <w:r>
        <w:rPr>
          <w:noProof/>
        </w:rPr>
        <w:tab/>
      </w:r>
      <w:r>
        <w:rPr>
          <w:noProof/>
        </w:rPr>
        <w:fldChar w:fldCharType="begin"/>
      </w:r>
      <w:r>
        <w:rPr>
          <w:noProof/>
        </w:rPr>
        <w:instrText xml:space="preserve"> PAGEREF _Toc19270929 \h </w:instrText>
      </w:r>
      <w:r>
        <w:rPr>
          <w:noProof/>
        </w:rPr>
      </w:r>
      <w:r>
        <w:rPr>
          <w:noProof/>
        </w:rPr>
        <w:fldChar w:fldCharType="separate"/>
      </w:r>
      <w:r>
        <w:rPr>
          <w:noProof/>
        </w:rPr>
        <w:t>5</w:t>
      </w:r>
      <w:r>
        <w:rPr>
          <w:noProof/>
        </w:rPr>
        <w:fldChar w:fldCharType="end"/>
      </w:r>
    </w:p>
    <w:p w14:paraId="40A5E00A"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2.1.2. Alt Başlık 2</w:t>
      </w:r>
      <w:r>
        <w:rPr>
          <w:noProof/>
        </w:rPr>
        <w:tab/>
      </w:r>
      <w:r>
        <w:rPr>
          <w:noProof/>
        </w:rPr>
        <w:fldChar w:fldCharType="begin"/>
      </w:r>
      <w:r>
        <w:rPr>
          <w:noProof/>
        </w:rPr>
        <w:instrText xml:space="preserve"> PAGEREF _Toc19270930 \h </w:instrText>
      </w:r>
      <w:r>
        <w:rPr>
          <w:noProof/>
        </w:rPr>
      </w:r>
      <w:r>
        <w:rPr>
          <w:noProof/>
        </w:rPr>
        <w:fldChar w:fldCharType="separate"/>
      </w:r>
      <w:r>
        <w:rPr>
          <w:noProof/>
        </w:rPr>
        <w:t>5</w:t>
      </w:r>
      <w:r>
        <w:rPr>
          <w:noProof/>
        </w:rPr>
        <w:fldChar w:fldCharType="end"/>
      </w:r>
    </w:p>
    <w:p w14:paraId="3690AA7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2.1.2.1.</w:t>
      </w:r>
      <w:r w:rsidRPr="00C24D35">
        <w:rPr>
          <w:noProof/>
        </w:rPr>
        <w:t xml:space="preserve"> Alt Başlık 3</w:t>
      </w:r>
      <w:r>
        <w:rPr>
          <w:noProof/>
        </w:rPr>
        <w:tab/>
      </w:r>
      <w:r>
        <w:rPr>
          <w:noProof/>
        </w:rPr>
        <w:fldChar w:fldCharType="begin"/>
      </w:r>
      <w:r>
        <w:rPr>
          <w:noProof/>
        </w:rPr>
        <w:instrText xml:space="preserve"> PAGEREF _Toc19270931 \h </w:instrText>
      </w:r>
      <w:r>
        <w:rPr>
          <w:noProof/>
        </w:rPr>
      </w:r>
      <w:r>
        <w:rPr>
          <w:noProof/>
        </w:rPr>
        <w:fldChar w:fldCharType="separate"/>
      </w:r>
      <w:r>
        <w:rPr>
          <w:noProof/>
        </w:rPr>
        <w:t>5</w:t>
      </w:r>
      <w:r>
        <w:rPr>
          <w:noProof/>
        </w:rPr>
        <w:fldChar w:fldCharType="end"/>
      </w:r>
    </w:p>
    <w:p w14:paraId="66E9427E"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2.1.2.2.</w:t>
      </w:r>
      <w:r w:rsidRPr="00C24D35">
        <w:rPr>
          <w:noProof/>
        </w:rPr>
        <w:t xml:space="preserve"> Alt Başlık 3</w:t>
      </w:r>
      <w:r>
        <w:rPr>
          <w:noProof/>
        </w:rPr>
        <w:tab/>
      </w:r>
      <w:r>
        <w:rPr>
          <w:noProof/>
        </w:rPr>
        <w:fldChar w:fldCharType="begin"/>
      </w:r>
      <w:r>
        <w:rPr>
          <w:noProof/>
        </w:rPr>
        <w:instrText xml:space="preserve"> PAGEREF _Toc19270932 \h </w:instrText>
      </w:r>
      <w:r>
        <w:rPr>
          <w:noProof/>
        </w:rPr>
      </w:r>
      <w:r>
        <w:rPr>
          <w:noProof/>
        </w:rPr>
        <w:fldChar w:fldCharType="separate"/>
      </w:r>
      <w:r>
        <w:rPr>
          <w:noProof/>
        </w:rPr>
        <w:t>6</w:t>
      </w:r>
      <w:r>
        <w:rPr>
          <w:noProof/>
        </w:rPr>
        <w:fldChar w:fldCharType="end"/>
      </w:r>
    </w:p>
    <w:p w14:paraId="1DA8C7BF"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2.1.3. Dipnotlar</w:t>
      </w:r>
      <w:r>
        <w:rPr>
          <w:noProof/>
        </w:rPr>
        <w:tab/>
      </w:r>
      <w:r>
        <w:rPr>
          <w:noProof/>
        </w:rPr>
        <w:fldChar w:fldCharType="begin"/>
      </w:r>
      <w:r>
        <w:rPr>
          <w:noProof/>
        </w:rPr>
        <w:instrText xml:space="preserve"> PAGEREF _Toc19270933 \h </w:instrText>
      </w:r>
      <w:r>
        <w:rPr>
          <w:noProof/>
        </w:rPr>
      </w:r>
      <w:r>
        <w:rPr>
          <w:noProof/>
        </w:rPr>
        <w:fldChar w:fldCharType="separate"/>
      </w:r>
      <w:r>
        <w:rPr>
          <w:noProof/>
        </w:rPr>
        <w:t>7</w:t>
      </w:r>
      <w:r>
        <w:rPr>
          <w:noProof/>
        </w:rPr>
        <w:fldChar w:fldCharType="end"/>
      </w:r>
    </w:p>
    <w:p w14:paraId="6F03BA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2.2. ALT BAŞLIK 1</w:t>
      </w:r>
      <w:r>
        <w:rPr>
          <w:noProof/>
        </w:rPr>
        <w:tab/>
      </w:r>
      <w:r>
        <w:rPr>
          <w:noProof/>
        </w:rPr>
        <w:fldChar w:fldCharType="begin"/>
      </w:r>
      <w:r>
        <w:rPr>
          <w:noProof/>
        </w:rPr>
        <w:instrText xml:space="preserve"> PAGEREF _Toc19270934 \h </w:instrText>
      </w:r>
      <w:r>
        <w:rPr>
          <w:noProof/>
        </w:rPr>
      </w:r>
      <w:r>
        <w:rPr>
          <w:noProof/>
        </w:rPr>
        <w:fldChar w:fldCharType="separate"/>
      </w:r>
      <w:r>
        <w:rPr>
          <w:noProof/>
        </w:rPr>
        <w:t>7</w:t>
      </w:r>
      <w:r>
        <w:rPr>
          <w:noProof/>
        </w:rPr>
        <w:fldChar w:fldCharType="end"/>
      </w:r>
    </w:p>
    <w:p w14:paraId="7D1327AE"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3.</w:t>
      </w:r>
      <w:r>
        <w:rPr>
          <w:rFonts w:asciiTheme="minorHAnsi" w:eastAsiaTheme="minorEastAsia" w:hAnsiTheme="minorHAnsi" w:cstheme="minorBidi"/>
          <w:b w:val="0"/>
          <w:bCs w:val="0"/>
          <w:noProof/>
          <w:sz w:val="22"/>
          <w:szCs w:val="22"/>
        </w:rPr>
        <w:tab/>
      </w:r>
      <w:r>
        <w:rPr>
          <w:noProof/>
        </w:rPr>
        <w:t>BÖLÜM 3</w:t>
      </w:r>
      <w:r>
        <w:rPr>
          <w:noProof/>
        </w:rPr>
        <w:tab/>
      </w:r>
      <w:r>
        <w:rPr>
          <w:noProof/>
        </w:rPr>
        <w:fldChar w:fldCharType="begin"/>
      </w:r>
      <w:r>
        <w:rPr>
          <w:noProof/>
        </w:rPr>
        <w:instrText xml:space="preserve"> PAGEREF _Toc19270935 \h </w:instrText>
      </w:r>
      <w:r>
        <w:rPr>
          <w:noProof/>
        </w:rPr>
      </w:r>
      <w:r>
        <w:rPr>
          <w:noProof/>
        </w:rPr>
        <w:fldChar w:fldCharType="separate"/>
      </w:r>
      <w:r>
        <w:rPr>
          <w:noProof/>
        </w:rPr>
        <w:t>9</w:t>
      </w:r>
      <w:r>
        <w:rPr>
          <w:noProof/>
        </w:rPr>
        <w:fldChar w:fldCharType="end"/>
      </w:r>
    </w:p>
    <w:p w14:paraId="62E640C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3.1. ALT BAŞLIK 1</w:t>
      </w:r>
      <w:r>
        <w:rPr>
          <w:noProof/>
        </w:rPr>
        <w:tab/>
      </w:r>
      <w:r>
        <w:rPr>
          <w:noProof/>
        </w:rPr>
        <w:fldChar w:fldCharType="begin"/>
      </w:r>
      <w:r>
        <w:rPr>
          <w:noProof/>
        </w:rPr>
        <w:instrText xml:space="preserve"> PAGEREF _Toc19270936 \h </w:instrText>
      </w:r>
      <w:r>
        <w:rPr>
          <w:noProof/>
        </w:rPr>
      </w:r>
      <w:r>
        <w:rPr>
          <w:noProof/>
        </w:rPr>
        <w:fldChar w:fldCharType="separate"/>
      </w:r>
      <w:r>
        <w:rPr>
          <w:noProof/>
        </w:rPr>
        <w:t>10</w:t>
      </w:r>
      <w:r>
        <w:rPr>
          <w:noProof/>
        </w:rPr>
        <w:fldChar w:fldCharType="end"/>
      </w:r>
    </w:p>
    <w:p w14:paraId="3651361E"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3.1.1.</w:t>
      </w:r>
      <w:r>
        <w:rPr>
          <w:noProof/>
        </w:rPr>
        <w:t xml:space="preserve"> Alt Başlık 2</w:t>
      </w:r>
      <w:r>
        <w:rPr>
          <w:noProof/>
        </w:rPr>
        <w:tab/>
      </w:r>
      <w:r>
        <w:rPr>
          <w:noProof/>
        </w:rPr>
        <w:fldChar w:fldCharType="begin"/>
      </w:r>
      <w:r>
        <w:rPr>
          <w:noProof/>
        </w:rPr>
        <w:instrText xml:space="preserve"> PAGEREF _Toc19270937 \h </w:instrText>
      </w:r>
      <w:r>
        <w:rPr>
          <w:noProof/>
        </w:rPr>
      </w:r>
      <w:r>
        <w:rPr>
          <w:noProof/>
        </w:rPr>
        <w:fldChar w:fldCharType="separate"/>
      </w:r>
      <w:r>
        <w:rPr>
          <w:noProof/>
        </w:rPr>
        <w:t>10</w:t>
      </w:r>
      <w:r>
        <w:rPr>
          <w:noProof/>
        </w:rPr>
        <w:fldChar w:fldCharType="end"/>
      </w:r>
    </w:p>
    <w:p w14:paraId="6495EC7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3.1.1.1.</w:t>
      </w:r>
      <w:r>
        <w:rPr>
          <w:noProof/>
        </w:rPr>
        <w:t xml:space="preserve"> Alt Başlık </w:t>
      </w:r>
      <w:r w:rsidRPr="00C24D35">
        <w:rPr>
          <w:noProof/>
        </w:rPr>
        <w:t>3</w:t>
      </w:r>
      <w:r>
        <w:rPr>
          <w:noProof/>
        </w:rPr>
        <w:tab/>
      </w:r>
      <w:r>
        <w:rPr>
          <w:noProof/>
        </w:rPr>
        <w:fldChar w:fldCharType="begin"/>
      </w:r>
      <w:r>
        <w:rPr>
          <w:noProof/>
        </w:rPr>
        <w:instrText xml:space="preserve"> PAGEREF _Toc19270938 \h </w:instrText>
      </w:r>
      <w:r>
        <w:rPr>
          <w:noProof/>
        </w:rPr>
      </w:r>
      <w:r>
        <w:rPr>
          <w:noProof/>
        </w:rPr>
        <w:fldChar w:fldCharType="separate"/>
      </w:r>
      <w:r>
        <w:rPr>
          <w:noProof/>
        </w:rPr>
        <w:t>10</w:t>
      </w:r>
      <w:r>
        <w:rPr>
          <w:noProof/>
        </w:rPr>
        <w:fldChar w:fldCharType="end"/>
      </w:r>
    </w:p>
    <w:p w14:paraId="669DB40C"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3.1.1.2.</w:t>
      </w:r>
      <w:r>
        <w:rPr>
          <w:noProof/>
        </w:rPr>
        <w:t xml:space="preserve"> Alt Başlık </w:t>
      </w:r>
      <w:r w:rsidRPr="00C24D35">
        <w:rPr>
          <w:noProof/>
        </w:rPr>
        <w:t>3</w:t>
      </w:r>
      <w:r>
        <w:rPr>
          <w:noProof/>
        </w:rPr>
        <w:tab/>
      </w:r>
      <w:r>
        <w:rPr>
          <w:noProof/>
        </w:rPr>
        <w:fldChar w:fldCharType="begin"/>
      </w:r>
      <w:r>
        <w:rPr>
          <w:noProof/>
        </w:rPr>
        <w:instrText xml:space="preserve"> PAGEREF _Toc19270939 \h </w:instrText>
      </w:r>
      <w:r>
        <w:rPr>
          <w:noProof/>
        </w:rPr>
      </w:r>
      <w:r>
        <w:rPr>
          <w:noProof/>
        </w:rPr>
        <w:fldChar w:fldCharType="separate"/>
      </w:r>
      <w:r>
        <w:rPr>
          <w:noProof/>
        </w:rPr>
        <w:t>10</w:t>
      </w:r>
      <w:r>
        <w:rPr>
          <w:noProof/>
        </w:rPr>
        <w:fldChar w:fldCharType="end"/>
      </w:r>
    </w:p>
    <w:p w14:paraId="4B11253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3.2. ALT BAŞLIK 1</w:t>
      </w:r>
      <w:r>
        <w:rPr>
          <w:noProof/>
        </w:rPr>
        <w:tab/>
      </w:r>
      <w:r>
        <w:rPr>
          <w:noProof/>
        </w:rPr>
        <w:fldChar w:fldCharType="begin"/>
      </w:r>
      <w:r>
        <w:rPr>
          <w:noProof/>
        </w:rPr>
        <w:instrText xml:space="preserve"> PAGEREF _Toc19270940 \h </w:instrText>
      </w:r>
      <w:r>
        <w:rPr>
          <w:noProof/>
        </w:rPr>
      </w:r>
      <w:r>
        <w:rPr>
          <w:noProof/>
        </w:rPr>
        <w:fldChar w:fldCharType="separate"/>
      </w:r>
      <w:r>
        <w:rPr>
          <w:noProof/>
        </w:rPr>
        <w:t>10</w:t>
      </w:r>
      <w:r>
        <w:rPr>
          <w:noProof/>
        </w:rPr>
        <w:fldChar w:fldCharType="end"/>
      </w:r>
    </w:p>
    <w:p w14:paraId="6BCEC983"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3.2.1.</w:t>
      </w:r>
      <w:r>
        <w:rPr>
          <w:noProof/>
        </w:rPr>
        <w:t xml:space="preserve"> Alt Başlık 2</w:t>
      </w:r>
      <w:r>
        <w:rPr>
          <w:noProof/>
        </w:rPr>
        <w:tab/>
      </w:r>
      <w:r>
        <w:rPr>
          <w:noProof/>
        </w:rPr>
        <w:fldChar w:fldCharType="begin"/>
      </w:r>
      <w:r>
        <w:rPr>
          <w:noProof/>
        </w:rPr>
        <w:instrText xml:space="preserve"> PAGEREF _Toc19270941 \h </w:instrText>
      </w:r>
      <w:r>
        <w:rPr>
          <w:noProof/>
        </w:rPr>
      </w:r>
      <w:r>
        <w:rPr>
          <w:noProof/>
        </w:rPr>
        <w:fldChar w:fldCharType="separate"/>
      </w:r>
      <w:r>
        <w:rPr>
          <w:noProof/>
        </w:rPr>
        <w:t>10</w:t>
      </w:r>
      <w:r>
        <w:rPr>
          <w:noProof/>
        </w:rPr>
        <w:fldChar w:fldCharType="end"/>
      </w:r>
    </w:p>
    <w:p w14:paraId="77158871"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4.</w:t>
      </w:r>
      <w:r>
        <w:rPr>
          <w:rFonts w:asciiTheme="minorHAnsi" w:eastAsiaTheme="minorEastAsia" w:hAnsiTheme="minorHAnsi" w:cstheme="minorBidi"/>
          <w:b w:val="0"/>
          <w:bCs w:val="0"/>
          <w:noProof/>
          <w:sz w:val="22"/>
          <w:szCs w:val="22"/>
        </w:rPr>
        <w:tab/>
      </w:r>
      <w:r>
        <w:rPr>
          <w:noProof/>
        </w:rPr>
        <w:t>BÖLÜM 4</w:t>
      </w:r>
      <w:r>
        <w:rPr>
          <w:noProof/>
        </w:rPr>
        <w:tab/>
      </w:r>
      <w:r>
        <w:rPr>
          <w:noProof/>
        </w:rPr>
        <w:fldChar w:fldCharType="begin"/>
      </w:r>
      <w:r>
        <w:rPr>
          <w:noProof/>
        </w:rPr>
        <w:instrText xml:space="preserve"> PAGEREF _Toc19270942 \h </w:instrText>
      </w:r>
      <w:r>
        <w:rPr>
          <w:noProof/>
        </w:rPr>
      </w:r>
      <w:r>
        <w:rPr>
          <w:noProof/>
        </w:rPr>
        <w:fldChar w:fldCharType="separate"/>
      </w:r>
      <w:r>
        <w:rPr>
          <w:noProof/>
        </w:rPr>
        <w:t>12</w:t>
      </w:r>
      <w:r>
        <w:rPr>
          <w:noProof/>
        </w:rPr>
        <w:fldChar w:fldCharType="end"/>
      </w:r>
    </w:p>
    <w:p w14:paraId="10205FF3"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4.1. ALT BAŞLIK 1</w:t>
      </w:r>
      <w:r>
        <w:rPr>
          <w:noProof/>
        </w:rPr>
        <w:tab/>
      </w:r>
      <w:r>
        <w:rPr>
          <w:noProof/>
        </w:rPr>
        <w:fldChar w:fldCharType="begin"/>
      </w:r>
      <w:r>
        <w:rPr>
          <w:noProof/>
        </w:rPr>
        <w:instrText xml:space="preserve"> PAGEREF _Toc19270943 \h </w:instrText>
      </w:r>
      <w:r>
        <w:rPr>
          <w:noProof/>
        </w:rPr>
      </w:r>
      <w:r>
        <w:rPr>
          <w:noProof/>
        </w:rPr>
        <w:fldChar w:fldCharType="separate"/>
      </w:r>
      <w:r>
        <w:rPr>
          <w:noProof/>
        </w:rPr>
        <w:t>12</w:t>
      </w:r>
      <w:r>
        <w:rPr>
          <w:noProof/>
        </w:rPr>
        <w:fldChar w:fldCharType="end"/>
      </w:r>
    </w:p>
    <w:p w14:paraId="450D9B5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4.1.1.</w:t>
      </w:r>
      <w:r>
        <w:rPr>
          <w:noProof/>
        </w:rPr>
        <w:t xml:space="preserve"> Alt Başlık 2</w:t>
      </w:r>
      <w:r>
        <w:rPr>
          <w:noProof/>
        </w:rPr>
        <w:tab/>
      </w:r>
      <w:r>
        <w:rPr>
          <w:noProof/>
        </w:rPr>
        <w:fldChar w:fldCharType="begin"/>
      </w:r>
      <w:r>
        <w:rPr>
          <w:noProof/>
        </w:rPr>
        <w:instrText xml:space="preserve"> PAGEREF _Toc19270944 \h </w:instrText>
      </w:r>
      <w:r>
        <w:rPr>
          <w:noProof/>
        </w:rPr>
      </w:r>
      <w:r>
        <w:rPr>
          <w:noProof/>
        </w:rPr>
        <w:fldChar w:fldCharType="separate"/>
      </w:r>
      <w:r>
        <w:rPr>
          <w:noProof/>
        </w:rPr>
        <w:t>12</w:t>
      </w:r>
      <w:r>
        <w:rPr>
          <w:noProof/>
        </w:rPr>
        <w:fldChar w:fldCharType="end"/>
      </w:r>
    </w:p>
    <w:p w14:paraId="360DE719"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4.1.1.1.</w:t>
      </w:r>
      <w:r>
        <w:rPr>
          <w:noProof/>
        </w:rPr>
        <w:t xml:space="preserve"> Alt Başlık </w:t>
      </w:r>
      <w:r w:rsidRPr="00C24D35">
        <w:rPr>
          <w:noProof/>
        </w:rPr>
        <w:t>3</w:t>
      </w:r>
      <w:r>
        <w:rPr>
          <w:noProof/>
        </w:rPr>
        <w:tab/>
      </w:r>
      <w:r>
        <w:rPr>
          <w:noProof/>
        </w:rPr>
        <w:fldChar w:fldCharType="begin"/>
      </w:r>
      <w:r>
        <w:rPr>
          <w:noProof/>
        </w:rPr>
        <w:instrText xml:space="preserve"> PAGEREF _Toc19270945 \h </w:instrText>
      </w:r>
      <w:r>
        <w:rPr>
          <w:noProof/>
        </w:rPr>
      </w:r>
      <w:r>
        <w:rPr>
          <w:noProof/>
        </w:rPr>
        <w:fldChar w:fldCharType="separate"/>
      </w:r>
      <w:r>
        <w:rPr>
          <w:noProof/>
        </w:rPr>
        <w:t>12</w:t>
      </w:r>
      <w:r>
        <w:rPr>
          <w:noProof/>
        </w:rPr>
        <w:fldChar w:fldCharType="end"/>
      </w:r>
    </w:p>
    <w:p w14:paraId="4E67794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4.1.1.2.</w:t>
      </w:r>
      <w:r>
        <w:rPr>
          <w:noProof/>
        </w:rPr>
        <w:t xml:space="preserve"> Alt Başlık </w:t>
      </w:r>
      <w:r w:rsidRPr="00C24D35">
        <w:rPr>
          <w:noProof/>
        </w:rPr>
        <w:t>3</w:t>
      </w:r>
      <w:r>
        <w:rPr>
          <w:noProof/>
        </w:rPr>
        <w:tab/>
      </w:r>
      <w:r>
        <w:rPr>
          <w:noProof/>
        </w:rPr>
        <w:fldChar w:fldCharType="begin"/>
      </w:r>
      <w:r>
        <w:rPr>
          <w:noProof/>
        </w:rPr>
        <w:instrText xml:space="preserve"> PAGEREF _Toc19270946 \h </w:instrText>
      </w:r>
      <w:r>
        <w:rPr>
          <w:noProof/>
        </w:rPr>
      </w:r>
      <w:r>
        <w:rPr>
          <w:noProof/>
        </w:rPr>
        <w:fldChar w:fldCharType="separate"/>
      </w:r>
      <w:r>
        <w:rPr>
          <w:noProof/>
        </w:rPr>
        <w:t>12</w:t>
      </w:r>
      <w:r>
        <w:rPr>
          <w:noProof/>
        </w:rPr>
        <w:fldChar w:fldCharType="end"/>
      </w:r>
    </w:p>
    <w:p w14:paraId="72A498C5"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4.2. ALT BAŞLIK 1</w:t>
      </w:r>
      <w:r>
        <w:rPr>
          <w:noProof/>
        </w:rPr>
        <w:tab/>
      </w:r>
      <w:r>
        <w:rPr>
          <w:noProof/>
        </w:rPr>
        <w:fldChar w:fldCharType="begin"/>
      </w:r>
      <w:r>
        <w:rPr>
          <w:noProof/>
        </w:rPr>
        <w:instrText xml:space="preserve"> PAGEREF _Toc19270947 \h </w:instrText>
      </w:r>
      <w:r>
        <w:rPr>
          <w:noProof/>
        </w:rPr>
      </w:r>
      <w:r>
        <w:rPr>
          <w:noProof/>
        </w:rPr>
        <w:fldChar w:fldCharType="separate"/>
      </w:r>
      <w:r>
        <w:rPr>
          <w:noProof/>
        </w:rPr>
        <w:t>13</w:t>
      </w:r>
      <w:r>
        <w:rPr>
          <w:noProof/>
        </w:rPr>
        <w:fldChar w:fldCharType="end"/>
      </w:r>
    </w:p>
    <w:p w14:paraId="2F85A0B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5.</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_Toc19270948 \h </w:instrText>
      </w:r>
      <w:r>
        <w:rPr>
          <w:noProof/>
        </w:rPr>
      </w:r>
      <w:r>
        <w:rPr>
          <w:noProof/>
        </w:rPr>
        <w:fldChar w:fldCharType="separate"/>
      </w:r>
      <w:r>
        <w:rPr>
          <w:noProof/>
        </w:rPr>
        <w:t>14</w:t>
      </w:r>
      <w:r>
        <w:rPr>
          <w:noProof/>
        </w:rPr>
        <w:fldChar w:fldCharType="end"/>
      </w:r>
    </w:p>
    <w:p w14:paraId="3472B27E"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5.1. ALT BAŞLIK 1</w:t>
      </w:r>
      <w:r>
        <w:rPr>
          <w:noProof/>
        </w:rPr>
        <w:tab/>
      </w:r>
      <w:r>
        <w:rPr>
          <w:noProof/>
        </w:rPr>
        <w:fldChar w:fldCharType="begin"/>
      </w:r>
      <w:r>
        <w:rPr>
          <w:noProof/>
        </w:rPr>
        <w:instrText xml:space="preserve"> PAGEREF _Toc19270949 \h </w:instrText>
      </w:r>
      <w:r>
        <w:rPr>
          <w:noProof/>
        </w:rPr>
      </w:r>
      <w:r>
        <w:rPr>
          <w:noProof/>
        </w:rPr>
        <w:fldChar w:fldCharType="separate"/>
      </w:r>
      <w:r>
        <w:rPr>
          <w:noProof/>
        </w:rPr>
        <w:t>14</w:t>
      </w:r>
      <w:r>
        <w:rPr>
          <w:noProof/>
        </w:rPr>
        <w:fldChar w:fldCharType="end"/>
      </w:r>
    </w:p>
    <w:p w14:paraId="2F365FD8"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5.1.1.</w:t>
      </w:r>
      <w:r>
        <w:rPr>
          <w:noProof/>
        </w:rPr>
        <w:t xml:space="preserve"> Alt Başlık 2</w:t>
      </w:r>
      <w:r>
        <w:rPr>
          <w:noProof/>
        </w:rPr>
        <w:tab/>
      </w:r>
      <w:r>
        <w:rPr>
          <w:noProof/>
        </w:rPr>
        <w:fldChar w:fldCharType="begin"/>
      </w:r>
      <w:r>
        <w:rPr>
          <w:noProof/>
        </w:rPr>
        <w:instrText xml:space="preserve"> PAGEREF _Toc19270950 \h </w:instrText>
      </w:r>
      <w:r>
        <w:rPr>
          <w:noProof/>
        </w:rPr>
      </w:r>
      <w:r>
        <w:rPr>
          <w:noProof/>
        </w:rPr>
        <w:fldChar w:fldCharType="separate"/>
      </w:r>
      <w:r>
        <w:rPr>
          <w:noProof/>
        </w:rPr>
        <w:t>14</w:t>
      </w:r>
      <w:r>
        <w:rPr>
          <w:noProof/>
        </w:rPr>
        <w:fldChar w:fldCharType="end"/>
      </w:r>
    </w:p>
    <w:p w14:paraId="5407B3AA"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5.2. ALT BAŞLIK 1</w:t>
      </w:r>
      <w:r>
        <w:rPr>
          <w:noProof/>
        </w:rPr>
        <w:tab/>
      </w:r>
      <w:r>
        <w:rPr>
          <w:noProof/>
        </w:rPr>
        <w:fldChar w:fldCharType="begin"/>
      </w:r>
      <w:r>
        <w:rPr>
          <w:noProof/>
        </w:rPr>
        <w:instrText xml:space="preserve"> PAGEREF _Toc19270951 \h </w:instrText>
      </w:r>
      <w:r>
        <w:rPr>
          <w:noProof/>
        </w:rPr>
      </w:r>
      <w:r>
        <w:rPr>
          <w:noProof/>
        </w:rPr>
        <w:fldChar w:fldCharType="separate"/>
      </w:r>
      <w:r>
        <w:rPr>
          <w:noProof/>
        </w:rPr>
        <w:t>14</w:t>
      </w:r>
      <w:r>
        <w:rPr>
          <w:noProof/>
        </w:rPr>
        <w:fldChar w:fldCharType="end"/>
      </w:r>
    </w:p>
    <w:p w14:paraId="46846490"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5.2.1.</w:t>
      </w:r>
      <w:r>
        <w:rPr>
          <w:noProof/>
        </w:rPr>
        <w:t xml:space="preserve"> Alt Başlık 2</w:t>
      </w:r>
      <w:r>
        <w:rPr>
          <w:noProof/>
        </w:rPr>
        <w:tab/>
      </w:r>
      <w:r>
        <w:rPr>
          <w:noProof/>
        </w:rPr>
        <w:fldChar w:fldCharType="begin"/>
      </w:r>
      <w:r>
        <w:rPr>
          <w:noProof/>
        </w:rPr>
        <w:instrText xml:space="preserve"> PAGEREF _Toc19270952 \h </w:instrText>
      </w:r>
      <w:r>
        <w:rPr>
          <w:noProof/>
        </w:rPr>
      </w:r>
      <w:r>
        <w:rPr>
          <w:noProof/>
        </w:rPr>
        <w:fldChar w:fldCharType="separate"/>
      </w:r>
      <w:r>
        <w:rPr>
          <w:noProof/>
        </w:rPr>
        <w:t>14</w:t>
      </w:r>
      <w:r>
        <w:rPr>
          <w:noProof/>
        </w:rPr>
        <w:fldChar w:fldCharType="end"/>
      </w:r>
    </w:p>
    <w:p w14:paraId="6012C00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5.2.1.1.</w:t>
      </w:r>
      <w:r>
        <w:rPr>
          <w:noProof/>
        </w:rPr>
        <w:t xml:space="preserve"> Alt Başlık </w:t>
      </w:r>
      <w:r w:rsidRPr="00C24D35">
        <w:rPr>
          <w:noProof/>
        </w:rPr>
        <w:t>3</w:t>
      </w:r>
      <w:r>
        <w:rPr>
          <w:noProof/>
        </w:rPr>
        <w:tab/>
      </w:r>
      <w:r>
        <w:rPr>
          <w:noProof/>
        </w:rPr>
        <w:fldChar w:fldCharType="begin"/>
      </w:r>
      <w:r>
        <w:rPr>
          <w:noProof/>
        </w:rPr>
        <w:instrText xml:space="preserve"> PAGEREF _Toc19270953 \h </w:instrText>
      </w:r>
      <w:r>
        <w:rPr>
          <w:noProof/>
        </w:rPr>
      </w:r>
      <w:r>
        <w:rPr>
          <w:noProof/>
        </w:rPr>
        <w:fldChar w:fldCharType="separate"/>
      </w:r>
      <w:r>
        <w:rPr>
          <w:noProof/>
        </w:rPr>
        <w:t>14</w:t>
      </w:r>
      <w:r>
        <w:rPr>
          <w:noProof/>
        </w:rPr>
        <w:fldChar w:fldCharType="end"/>
      </w:r>
    </w:p>
    <w:p w14:paraId="4A5EA776"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6.</w:t>
      </w:r>
      <w:r>
        <w:rPr>
          <w:rFonts w:asciiTheme="minorHAnsi" w:eastAsiaTheme="minorEastAsia" w:hAnsiTheme="minorHAnsi" w:cstheme="minorBidi"/>
          <w:b w:val="0"/>
          <w:bCs w:val="0"/>
          <w:noProof/>
          <w:sz w:val="22"/>
          <w:szCs w:val="22"/>
        </w:rPr>
        <w:tab/>
      </w:r>
      <w:r>
        <w:rPr>
          <w:noProof/>
        </w:rPr>
        <w:t>KAYNAKLARIN YAZIMI</w:t>
      </w:r>
      <w:r>
        <w:rPr>
          <w:noProof/>
        </w:rPr>
        <w:tab/>
      </w:r>
      <w:r>
        <w:rPr>
          <w:noProof/>
        </w:rPr>
        <w:fldChar w:fldCharType="begin"/>
      </w:r>
      <w:r>
        <w:rPr>
          <w:noProof/>
        </w:rPr>
        <w:instrText xml:space="preserve"> PAGEREF _Toc19270954 \h </w:instrText>
      </w:r>
      <w:r>
        <w:rPr>
          <w:noProof/>
        </w:rPr>
      </w:r>
      <w:r>
        <w:rPr>
          <w:noProof/>
        </w:rPr>
        <w:fldChar w:fldCharType="separate"/>
      </w:r>
      <w:r>
        <w:rPr>
          <w:noProof/>
        </w:rPr>
        <w:t>15</w:t>
      </w:r>
      <w:r>
        <w:rPr>
          <w:noProof/>
        </w:rPr>
        <w:fldChar w:fldCharType="end"/>
      </w:r>
    </w:p>
    <w:p w14:paraId="2C4B338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6.1. KAYNAK EKLEME YÖNTEMİ</w:t>
      </w:r>
      <w:r>
        <w:rPr>
          <w:noProof/>
        </w:rPr>
        <w:tab/>
      </w:r>
      <w:r>
        <w:rPr>
          <w:noProof/>
        </w:rPr>
        <w:fldChar w:fldCharType="begin"/>
      </w:r>
      <w:r>
        <w:rPr>
          <w:noProof/>
        </w:rPr>
        <w:instrText xml:space="preserve"> PAGEREF _Toc19270955 \h </w:instrText>
      </w:r>
      <w:r>
        <w:rPr>
          <w:noProof/>
        </w:rPr>
      </w:r>
      <w:r>
        <w:rPr>
          <w:noProof/>
        </w:rPr>
        <w:fldChar w:fldCharType="separate"/>
      </w:r>
      <w:r>
        <w:rPr>
          <w:noProof/>
        </w:rPr>
        <w:t>15</w:t>
      </w:r>
      <w:r>
        <w:rPr>
          <w:noProof/>
        </w:rPr>
        <w:fldChar w:fldCharType="end"/>
      </w:r>
    </w:p>
    <w:p w14:paraId="5C05B8AF"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lastRenderedPageBreak/>
        <w:t>7.</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_Toc19270956 \h </w:instrText>
      </w:r>
      <w:r>
        <w:rPr>
          <w:noProof/>
        </w:rPr>
      </w:r>
      <w:r>
        <w:rPr>
          <w:noProof/>
        </w:rPr>
        <w:fldChar w:fldCharType="separate"/>
      </w:r>
      <w:r>
        <w:rPr>
          <w:noProof/>
        </w:rPr>
        <w:t>16</w:t>
      </w:r>
      <w:r>
        <w:rPr>
          <w:noProof/>
        </w:rPr>
        <w:fldChar w:fldCharType="end"/>
      </w:r>
    </w:p>
    <w:p w14:paraId="628AF334"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7.1. NÜMERİK REFERANS TEKNİĞİ İÇİN ÖRNEK KAYNAK LİSTESİ</w:t>
      </w:r>
      <w:r>
        <w:rPr>
          <w:noProof/>
        </w:rPr>
        <w:tab/>
      </w:r>
      <w:r>
        <w:rPr>
          <w:noProof/>
        </w:rPr>
        <w:fldChar w:fldCharType="begin"/>
      </w:r>
      <w:r>
        <w:rPr>
          <w:noProof/>
        </w:rPr>
        <w:instrText xml:space="preserve"> PAGEREF _Toc19270957 \h </w:instrText>
      </w:r>
      <w:r>
        <w:rPr>
          <w:noProof/>
        </w:rPr>
      </w:r>
      <w:r>
        <w:rPr>
          <w:noProof/>
        </w:rPr>
        <w:fldChar w:fldCharType="separate"/>
      </w:r>
      <w:r>
        <w:rPr>
          <w:noProof/>
        </w:rPr>
        <w:t>16</w:t>
      </w:r>
      <w:r>
        <w:rPr>
          <w:noProof/>
        </w:rPr>
        <w:fldChar w:fldCharType="end"/>
      </w:r>
    </w:p>
    <w:p w14:paraId="07A105BC"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7.2. HARVARD REFERANS TEKNİĞİ İÇİN ÖRNEK KAYNAK LİSTESİ</w:t>
      </w:r>
      <w:r>
        <w:rPr>
          <w:noProof/>
        </w:rPr>
        <w:tab/>
      </w:r>
      <w:r>
        <w:rPr>
          <w:noProof/>
        </w:rPr>
        <w:fldChar w:fldCharType="begin"/>
      </w:r>
      <w:r>
        <w:rPr>
          <w:noProof/>
        </w:rPr>
        <w:instrText xml:space="preserve"> PAGEREF _Toc19270958 \h </w:instrText>
      </w:r>
      <w:r>
        <w:rPr>
          <w:noProof/>
        </w:rPr>
      </w:r>
      <w:r>
        <w:rPr>
          <w:noProof/>
        </w:rPr>
        <w:fldChar w:fldCharType="separate"/>
      </w:r>
      <w:r>
        <w:rPr>
          <w:noProof/>
        </w:rPr>
        <w:t>17</w:t>
      </w:r>
      <w:r>
        <w:rPr>
          <w:noProof/>
        </w:rPr>
        <w:fldChar w:fldCharType="end"/>
      </w:r>
    </w:p>
    <w:p w14:paraId="4765A9B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8.</w:t>
      </w:r>
      <w:r>
        <w:rPr>
          <w:rFonts w:asciiTheme="minorHAnsi" w:eastAsiaTheme="minorEastAsia" w:hAnsiTheme="minorHAnsi" w:cstheme="minorBidi"/>
          <w:b w:val="0"/>
          <w:bCs w:val="0"/>
          <w:noProof/>
          <w:sz w:val="22"/>
          <w:szCs w:val="22"/>
        </w:rPr>
        <w:tab/>
      </w:r>
      <w:r w:rsidRPr="00C24D35">
        <w:rPr>
          <w:noProof/>
        </w:rPr>
        <w:t>SONUÇLAR VE ÖNERİLER</w:t>
      </w:r>
      <w:r>
        <w:rPr>
          <w:noProof/>
        </w:rPr>
        <w:tab/>
      </w:r>
      <w:r>
        <w:rPr>
          <w:noProof/>
        </w:rPr>
        <w:fldChar w:fldCharType="begin"/>
      </w:r>
      <w:r>
        <w:rPr>
          <w:noProof/>
        </w:rPr>
        <w:instrText xml:space="preserve"> PAGEREF _Toc19270959 \h </w:instrText>
      </w:r>
      <w:r>
        <w:rPr>
          <w:noProof/>
        </w:rPr>
      </w:r>
      <w:r>
        <w:rPr>
          <w:noProof/>
        </w:rPr>
        <w:fldChar w:fldCharType="separate"/>
      </w:r>
      <w:r>
        <w:rPr>
          <w:noProof/>
        </w:rPr>
        <w:t>21</w:t>
      </w:r>
      <w:r>
        <w:rPr>
          <w:noProof/>
        </w:rPr>
        <w:fldChar w:fldCharType="end"/>
      </w:r>
    </w:p>
    <w:p w14:paraId="222D39C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9.</w:t>
      </w:r>
      <w:r>
        <w:rPr>
          <w:rFonts w:asciiTheme="minorHAnsi" w:eastAsiaTheme="minorEastAsia" w:hAnsiTheme="minorHAnsi" w:cstheme="minorBidi"/>
          <w:b w:val="0"/>
          <w:bCs w:val="0"/>
          <w:noProof/>
          <w:sz w:val="22"/>
          <w:szCs w:val="22"/>
        </w:rPr>
        <w:tab/>
      </w:r>
      <w:r>
        <w:rPr>
          <w:noProof/>
        </w:rPr>
        <w:t>KAYNAKLAR</w:t>
      </w:r>
      <w:r>
        <w:rPr>
          <w:noProof/>
        </w:rPr>
        <w:tab/>
      </w:r>
      <w:r>
        <w:rPr>
          <w:noProof/>
        </w:rPr>
        <w:fldChar w:fldCharType="begin"/>
      </w:r>
      <w:r>
        <w:rPr>
          <w:noProof/>
        </w:rPr>
        <w:instrText xml:space="preserve"> PAGEREF _Toc19270960 \h </w:instrText>
      </w:r>
      <w:r>
        <w:rPr>
          <w:noProof/>
        </w:rPr>
      </w:r>
      <w:r>
        <w:rPr>
          <w:noProof/>
        </w:rPr>
        <w:fldChar w:fldCharType="separate"/>
      </w:r>
      <w:r>
        <w:rPr>
          <w:noProof/>
        </w:rPr>
        <w:t>22</w:t>
      </w:r>
      <w:r>
        <w:rPr>
          <w:noProof/>
        </w:rPr>
        <w:fldChar w:fldCharType="end"/>
      </w:r>
    </w:p>
    <w:p w14:paraId="3C0DA49D"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10.</w:t>
      </w:r>
      <w:r>
        <w:rPr>
          <w:rFonts w:asciiTheme="minorHAnsi" w:eastAsiaTheme="minorEastAsia" w:hAnsiTheme="minorHAnsi" w:cstheme="minorBidi"/>
          <w:b w:val="0"/>
          <w:bCs w:val="0"/>
          <w:noProof/>
          <w:sz w:val="22"/>
          <w:szCs w:val="22"/>
        </w:rPr>
        <w:tab/>
      </w:r>
      <w:r>
        <w:rPr>
          <w:noProof/>
        </w:rPr>
        <w:t>EKLER</w:t>
      </w:r>
      <w:r>
        <w:rPr>
          <w:noProof/>
        </w:rPr>
        <w:tab/>
      </w:r>
      <w:r>
        <w:rPr>
          <w:noProof/>
        </w:rPr>
        <w:fldChar w:fldCharType="begin"/>
      </w:r>
      <w:r>
        <w:rPr>
          <w:noProof/>
        </w:rPr>
        <w:instrText xml:space="preserve"> PAGEREF _Toc19270961 \h </w:instrText>
      </w:r>
      <w:r>
        <w:rPr>
          <w:noProof/>
        </w:rPr>
      </w:r>
      <w:r>
        <w:rPr>
          <w:noProof/>
        </w:rPr>
        <w:fldChar w:fldCharType="separate"/>
      </w:r>
      <w:r>
        <w:rPr>
          <w:noProof/>
        </w:rPr>
        <w:t>23</w:t>
      </w:r>
      <w:r>
        <w:rPr>
          <w:noProof/>
        </w:rPr>
        <w:fldChar w:fldCharType="end"/>
      </w:r>
    </w:p>
    <w:p w14:paraId="7270EC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10.1. EK 1: BAŞLIK ADI</w:t>
      </w:r>
      <w:r>
        <w:rPr>
          <w:noProof/>
        </w:rPr>
        <w:tab/>
      </w:r>
      <w:r>
        <w:rPr>
          <w:noProof/>
        </w:rPr>
        <w:fldChar w:fldCharType="begin"/>
      </w:r>
      <w:r>
        <w:rPr>
          <w:noProof/>
        </w:rPr>
        <w:instrText xml:space="preserve"> PAGEREF _Toc19270962 \h </w:instrText>
      </w:r>
      <w:r>
        <w:rPr>
          <w:noProof/>
        </w:rPr>
      </w:r>
      <w:r>
        <w:rPr>
          <w:noProof/>
        </w:rPr>
        <w:fldChar w:fldCharType="separate"/>
      </w:r>
      <w:r>
        <w:rPr>
          <w:noProof/>
        </w:rPr>
        <w:t>23</w:t>
      </w:r>
      <w:r>
        <w:rPr>
          <w:noProof/>
        </w:rPr>
        <w:fldChar w:fldCharType="end"/>
      </w:r>
    </w:p>
    <w:p w14:paraId="712A35A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10.2. EK 2: BAŞLIK ADI</w:t>
      </w:r>
      <w:r>
        <w:rPr>
          <w:noProof/>
        </w:rPr>
        <w:tab/>
      </w:r>
      <w:r>
        <w:rPr>
          <w:noProof/>
        </w:rPr>
        <w:fldChar w:fldCharType="begin"/>
      </w:r>
      <w:r>
        <w:rPr>
          <w:noProof/>
        </w:rPr>
        <w:instrText xml:space="preserve"> PAGEREF _Toc19270963 \h </w:instrText>
      </w:r>
      <w:r>
        <w:rPr>
          <w:noProof/>
        </w:rPr>
      </w:r>
      <w:r>
        <w:rPr>
          <w:noProof/>
        </w:rPr>
        <w:fldChar w:fldCharType="separate"/>
      </w:r>
      <w:r>
        <w:rPr>
          <w:noProof/>
        </w:rPr>
        <w:t>26</w:t>
      </w:r>
      <w:r>
        <w:rPr>
          <w:noProof/>
        </w:rPr>
        <w:fldChar w:fldCharType="end"/>
      </w:r>
    </w:p>
    <w:p w14:paraId="7B59732D"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10.3. EK 3: BAŞLIK ADI</w:t>
      </w:r>
      <w:r>
        <w:rPr>
          <w:noProof/>
        </w:rPr>
        <w:tab/>
      </w:r>
      <w:r>
        <w:rPr>
          <w:noProof/>
        </w:rPr>
        <w:fldChar w:fldCharType="begin"/>
      </w:r>
      <w:r>
        <w:rPr>
          <w:noProof/>
        </w:rPr>
        <w:instrText xml:space="preserve"> PAGEREF _Toc19270964 \h </w:instrText>
      </w:r>
      <w:r>
        <w:rPr>
          <w:noProof/>
        </w:rPr>
      </w:r>
      <w:r>
        <w:rPr>
          <w:noProof/>
        </w:rPr>
        <w:fldChar w:fldCharType="separate"/>
      </w:r>
      <w:r>
        <w:rPr>
          <w:noProof/>
        </w:rPr>
        <w:t>29</w:t>
      </w:r>
      <w:r>
        <w:rPr>
          <w:noProof/>
        </w:rPr>
        <w:fldChar w:fldCharType="end"/>
      </w:r>
    </w:p>
    <w:p w14:paraId="31A47D02"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ÖZGEÇMİŞ</w:t>
      </w:r>
      <w:r>
        <w:rPr>
          <w:noProof/>
        </w:rPr>
        <w:tab/>
      </w:r>
      <w:r>
        <w:rPr>
          <w:noProof/>
        </w:rPr>
        <w:fldChar w:fldCharType="begin"/>
      </w:r>
      <w:r>
        <w:rPr>
          <w:noProof/>
        </w:rPr>
        <w:instrText xml:space="preserve"> PAGEREF _Toc19270965 \h </w:instrText>
      </w:r>
      <w:r>
        <w:rPr>
          <w:noProof/>
        </w:rPr>
      </w:r>
      <w:r>
        <w:rPr>
          <w:noProof/>
        </w:rPr>
        <w:fldChar w:fldCharType="separate"/>
      </w:r>
      <w:r>
        <w:rPr>
          <w:noProof/>
        </w:rPr>
        <w:t>31</w:t>
      </w:r>
      <w:r>
        <w:rPr>
          <w:noProof/>
        </w:rPr>
        <w:fldChar w:fldCharType="end"/>
      </w:r>
    </w:p>
    <w:p w14:paraId="0E5C92B7" w14:textId="77777777" w:rsidR="00811944" w:rsidRDefault="00811944" w:rsidP="00811944">
      <w:r>
        <w:rPr>
          <w:rFonts w:cstheme="minorHAnsi"/>
          <w:sz w:val="28"/>
        </w:rPr>
        <w:fldChar w:fldCharType="end"/>
      </w:r>
    </w:p>
    <w:p w14:paraId="107539EB" w14:textId="77777777" w:rsidR="00811944" w:rsidRDefault="00811944" w:rsidP="00811944">
      <w:pPr>
        <w:rPr>
          <w:lang w:val="en-US"/>
        </w:rPr>
      </w:pPr>
    </w:p>
    <w:p w14:paraId="7C3BB220" w14:textId="77777777" w:rsidR="00811944" w:rsidRDefault="00811944" w:rsidP="00811944">
      <w:pPr>
        <w:rPr>
          <w:lang w:val="en-US"/>
        </w:rPr>
      </w:pPr>
    </w:p>
    <w:p w14:paraId="192D79F3" w14:textId="77777777" w:rsidR="00811944" w:rsidRDefault="00811944" w:rsidP="00811944">
      <w:pPr>
        <w:rPr>
          <w:lang w:val="en-US"/>
        </w:rPr>
        <w:sectPr w:rsidR="00811944" w:rsidSect="00A95F97">
          <w:footerReference w:type="default" r:id="rId12"/>
          <w:footerReference w:type="first" r:id="rId13"/>
          <w:pgSz w:w="11909" w:h="16834"/>
          <w:pgMar w:top="1418" w:right="1418" w:bottom="1418" w:left="1985" w:header="709" w:footer="709" w:gutter="0"/>
          <w:pgNumType w:fmt="lowerRoman"/>
          <w:cols w:space="60"/>
          <w:noEndnote/>
          <w:docGrid w:linePitch="272"/>
        </w:sectPr>
      </w:pPr>
    </w:p>
    <w:p w14:paraId="00AC30BB" w14:textId="77777777" w:rsidR="00811944" w:rsidRPr="00126CD7" w:rsidRDefault="00811944" w:rsidP="00811944">
      <w:pPr>
        <w:rPr>
          <w:sz w:val="2"/>
          <w:szCs w:val="2"/>
          <w:lang w:val="en-US"/>
        </w:rPr>
      </w:pPr>
    </w:p>
    <w:p w14:paraId="68D6140D" w14:textId="77777777" w:rsidR="00811944" w:rsidRPr="00126CD7" w:rsidRDefault="00811944" w:rsidP="00811944">
      <w:pPr>
        <w:pStyle w:val="Balk1ekil"/>
      </w:pPr>
      <w:r w:rsidRPr="00126CD7">
        <w:t>ŞEKİL LİSTESİ</w:t>
      </w:r>
    </w:p>
    <w:p w14:paraId="77CC37AC"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3D5E1C3B" w14:textId="01EC25F5" w:rsidR="002E5F48" w:rsidRDefault="00811944">
      <w:pPr>
        <w:pStyle w:val="ekillerTablosu"/>
        <w:tabs>
          <w:tab w:val="right" w:leader="dot" w:pos="8496"/>
        </w:tabs>
        <w:rPr>
          <w:rFonts w:asciiTheme="minorHAnsi" w:eastAsiaTheme="minorEastAsia" w:hAnsiTheme="minorHAnsi" w:cstheme="minorBidi"/>
          <w:noProof/>
          <w:kern w:val="2"/>
          <w:szCs w:val="24"/>
          <w14:ligatures w14:val="standardContextual"/>
        </w:rPr>
      </w:pPr>
      <w:r>
        <w:fldChar w:fldCharType="begin"/>
      </w:r>
      <w:r>
        <w:instrText xml:space="preserve"> TOC \h \z \c "Şekil" </w:instrText>
      </w:r>
      <w:r>
        <w:fldChar w:fldCharType="separate"/>
      </w:r>
      <w:hyperlink w:anchor="_Toc231839166" w:history="1">
        <w:r w:rsidR="002E5F48" w:rsidRPr="00132E20">
          <w:rPr>
            <w:rStyle w:val="Kpr"/>
            <w:noProof/>
          </w:rPr>
          <w:t>Şekil 1.1. AURIS sistem akış diyagramı ses girişinden karar çıkışına uçtan uca işlem hattı..</w:t>
        </w:r>
        <w:r w:rsidR="002E5F48">
          <w:rPr>
            <w:noProof/>
            <w:webHidden/>
          </w:rPr>
          <w:tab/>
        </w:r>
        <w:r w:rsidR="002E5F48">
          <w:rPr>
            <w:noProof/>
            <w:webHidden/>
          </w:rPr>
          <w:fldChar w:fldCharType="begin"/>
        </w:r>
        <w:r w:rsidR="002E5F48">
          <w:rPr>
            <w:noProof/>
            <w:webHidden/>
          </w:rPr>
          <w:instrText xml:space="preserve"> PAGEREF _Toc231839166 \h </w:instrText>
        </w:r>
        <w:r w:rsidR="002E5F48">
          <w:rPr>
            <w:noProof/>
            <w:webHidden/>
          </w:rPr>
        </w:r>
        <w:r w:rsidR="002E5F48">
          <w:rPr>
            <w:noProof/>
            <w:webHidden/>
          </w:rPr>
          <w:fldChar w:fldCharType="separate"/>
        </w:r>
        <w:r w:rsidR="002E5F48">
          <w:rPr>
            <w:noProof/>
            <w:webHidden/>
          </w:rPr>
          <w:t>1</w:t>
        </w:r>
        <w:r w:rsidR="002E5F48">
          <w:rPr>
            <w:noProof/>
            <w:webHidden/>
          </w:rPr>
          <w:fldChar w:fldCharType="end"/>
        </w:r>
      </w:hyperlink>
    </w:p>
    <w:p w14:paraId="5318DA63" w14:textId="43685115" w:rsidR="00811944" w:rsidRPr="00EE3B0E" w:rsidRDefault="00811944" w:rsidP="00811944">
      <w:pPr>
        <w:pStyle w:val="PARAGRAFMETN"/>
        <w:rPr>
          <w:color w:val="auto"/>
          <w:szCs w:val="20"/>
        </w:rPr>
      </w:pPr>
      <w:r>
        <w:rPr>
          <w:color w:val="auto"/>
          <w:szCs w:val="20"/>
        </w:rPr>
        <w:fldChar w:fldCharType="end"/>
      </w:r>
    </w:p>
    <w:p w14:paraId="7B7EF176" w14:textId="77777777" w:rsidR="00811944" w:rsidRPr="00126CD7" w:rsidRDefault="00811944" w:rsidP="00811944">
      <w:pPr>
        <w:pStyle w:val="PARAGRAFMETN"/>
        <w:rPr>
          <w:sz w:val="2"/>
          <w:szCs w:val="2"/>
          <w:lang w:val="es-AR"/>
        </w:rPr>
      </w:pPr>
    </w:p>
    <w:p w14:paraId="5002327A" w14:textId="77777777" w:rsidR="00811944" w:rsidRDefault="00811944" w:rsidP="00811944">
      <w:pPr>
        <w:pStyle w:val="Balk1ekil"/>
        <w:sectPr w:rsidR="00811944" w:rsidSect="00A95F97">
          <w:footerReference w:type="default" r:id="rId14"/>
          <w:pgSz w:w="11909" w:h="16834"/>
          <w:pgMar w:top="1418" w:right="1418" w:bottom="1418" w:left="1985" w:header="709" w:footer="709" w:gutter="0"/>
          <w:pgNumType w:fmt="lowerRoman"/>
          <w:cols w:space="60"/>
          <w:noEndnote/>
          <w:docGrid w:linePitch="272"/>
        </w:sectPr>
      </w:pPr>
    </w:p>
    <w:p w14:paraId="7F5760D6" w14:textId="77777777" w:rsidR="00811944" w:rsidRPr="00126CD7" w:rsidRDefault="00811944" w:rsidP="00811944">
      <w:pPr>
        <w:pStyle w:val="Balk1ekil"/>
      </w:pPr>
      <w:r w:rsidRPr="00126CD7">
        <w:lastRenderedPageBreak/>
        <w:t>ÇİZELGE LİSTESİ</w:t>
      </w:r>
    </w:p>
    <w:p w14:paraId="562AEEDF"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09B6ED48" w14:textId="77777777" w:rsidR="00811944" w:rsidRDefault="00811944" w:rsidP="00811944">
      <w:pPr>
        <w:pStyle w:val="PARAGRAFMETN"/>
        <w:ind w:left="1123" w:hanging="1123"/>
      </w:pPr>
      <w:r>
        <w:rPr>
          <w:color w:val="auto"/>
          <w:szCs w:val="20"/>
        </w:rPr>
        <w:fldChar w:fldCharType="end"/>
      </w:r>
    </w:p>
    <w:p w14:paraId="49B99475" w14:textId="77777777" w:rsidR="00811944" w:rsidRPr="00126CD7" w:rsidRDefault="00811944" w:rsidP="00811944">
      <w:pPr>
        <w:pStyle w:val="PARAGRAFMETN"/>
        <w:rPr>
          <w:lang w:val="es-AR"/>
        </w:rPr>
      </w:pPr>
    </w:p>
    <w:p w14:paraId="5BC0B966"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0B955EDE" w14:textId="77777777" w:rsidR="00811944" w:rsidRPr="00126CD7" w:rsidRDefault="00811944" w:rsidP="00811944">
      <w:pPr>
        <w:pStyle w:val="Balk1ekil"/>
      </w:pPr>
      <w:r>
        <w:lastRenderedPageBreak/>
        <w:t>KISALTMALAR</w:t>
      </w:r>
    </w:p>
    <w:tbl>
      <w:tblPr>
        <w:tblW w:w="3915" w:type="pct"/>
        <w:tblInd w:w="-142" w:type="dxa"/>
        <w:tblLook w:val="04A0" w:firstRow="1" w:lastRow="0" w:firstColumn="1" w:lastColumn="0" w:noHBand="0" w:noVBand="1"/>
      </w:tblPr>
      <w:tblGrid>
        <w:gridCol w:w="1209"/>
        <w:gridCol w:w="1684"/>
        <w:gridCol w:w="3767"/>
      </w:tblGrid>
      <w:tr w:rsidR="00811944" w:rsidRPr="00515FD2" w14:paraId="7B3230B6" w14:textId="77777777" w:rsidTr="00C50481">
        <w:trPr>
          <w:trHeight w:val="528"/>
        </w:trPr>
        <w:tc>
          <w:tcPr>
            <w:tcW w:w="908" w:type="pct"/>
            <w:tcMar>
              <w:left w:w="0" w:type="dxa"/>
              <w:right w:w="0" w:type="dxa"/>
            </w:tcMar>
            <w:vAlign w:val="center"/>
          </w:tcPr>
          <w:p w14:paraId="7C6511D5" w14:textId="5BFA0500" w:rsidR="00811944" w:rsidRPr="00515FD2" w:rsidRDefault="00AF338E" w:rsidP="00AF338E">
            <w:pPr>
              <w:pStyle w:val="listelerstili"/>
              <w:jc w:val="left"/>
              <w:rPr>
                <w:rFonts w:ascii="Times New Roman" w:hAnsi="Times New Roman"/>
              </w:rPr>
            </w:pPr>
            <w:r w:rsidRPr="00AF338E">
              <w:rPr>
                <w:rFonts w:ascii="Times New Roman" w:hAnsi="Times New Roman"/>
                <w:szCs w:val="24"/>
              </w:rPr>
              <w:t>AUC</w:t>
            </w:r>
          </w:p>
        </w:tc>
        <w:tc>
          <w:tcPr>
            <w:tcW w:w="1264" w:type="pct"/>
          </w:tcPr>
          <w:p w14:paraId="4C6A1882"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1D3AFE15" w14:textId="386D0E6B" w:rsidR="00811944" w:rsidRPr="00515FD2" w:rsidRDefault="00AF338E" w:rsidP="00AF338E">
            <w:pPr>
              <w:pStyle w:val="listelerstili"/>
              <w:jc w:val="left"/>
              <w:rPr>
                <w:rFonts w:ascii="Times New Roman" w:hAnsi="Times New Roman"/>
              </w:rPr>
            </w:pPr>
            <w:r w:rsidRPr="00AF338E">
              <w:rPr>
                <w:rFonts w:ascii="Times New Roman" w:hAnsi="Times New Roman"/>
                <w:szCs w:val="24"/>
              </w:rPr>
              <w:t>Alan Altındaki Alan</w:t>
            </w:r>
          </w:p>
        </w:tc>
      </w:tr>
      <w:tr w:rsidR="00811944" w:rsidRPr="00515FD2" w14:paraId="5B8FAE58" w14:textId="77777777" w:rsidTr="00C50481">
        <w:tc>
          <w:tcPr>
            <w:tcW w:w="908" w:type="pct"/>
            <w:tcMar>
              <w:left w:w="0" w:type="dxa"/>
              <w:right w:w="0" w:type="dxa"/>
            </w:tcMar>
            <w:vAlign w:val="center"/>
          </w:tcPr>
          <w:p w14:paraId="4F83A217" w14:textId="6512805D" w:rsidR="00811944" w:rsidRPr="00515FD2" w:rsidRDefault="00AF338E" w:rsidP="00AF338E">
            <w:pPr>
              <w:pStyle w:val="listelerstili"/>
              <w:jc w:val="left"/>
              <w:rPr>
                <w:rFonts w:ascii="Times New Roman" w:hAnsi="Times New Roman"/>
              </w:rPr>
            </w:pPr>
            <w:r w:rsidRPr="00AF338E">
              <w:rPr>
                <w:rFonts w:ascii="Times New Roman" w:hAnsi="Times New Roman"/>
                <w:szCs w:val="24"/>
              </w:rPr>
              <w:t>API</w:t>
            </w:r>
          </w:p>
        </w:tc>
        <w:tc>
          <w:tcPr>
            <w:tcW w:w="1264" w:type="pct"/>
          </w:tcPr>
          <w:p w14:paraId="07EE1C75"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54C66EA6" w14:textId="7FE0A07E" w:rsidR="00811944" w:rsidRPr="00515FD2" w:rsidRDefault="00AF338E" w:rsidP="00AF338E">
            <w:pPr>
              <w:pStyle w:val="listelerstili"/>
              <w:jc w:val="left"/>
              <w:rPr>
                <w:rFonts w:ascii="Times New Roman" w:hAnsi="Times New Roman"/>
              </w:rPr>
            </w:pPr>
            <w:r w:rsidRPr="00AF338E">
              <w:rPr>
                <w:rFonts w:ascii="Times New Roman" w:hAnsi="Times New Roman"/>
                <w:szCs w:val="24"/>
              </w:rPr>
              <w:t>Uygulama Programlama Arayüzü</w:t>
            </w:r>
          </w:p>
        </w:tc>
      </w:tr>
      <w:tr w:rsidR="00811944" w:rsidRPr="00515FD2" w14:paraId="208DCF0D" w14:textId="77777777" w:rsidTr="00C50481">
        <w:tc>
          <w:tcPr>
            <w:tcW w:w="908" w:type="pct"/>
            <w:tcMar>
              <w:left w:w="0" w:type="dxa"/>
              <w:right w:w="0" w:type="dxa"/>
            </w:tcMar>
            <w:vAlign w:val="center"/>
          </w:tcPr>
          <w:p w14:paraId="32205038" w14:textId="498A0F18" w:rsidR="00811944" w:rsidRPr="00515FD2" w:rsidRDefault="00AF338E" w:rsidP="00AF338E">
            <w:pPr>
              <w:pStyle w:val="listelerstili"/>
              <w:jc w:val="left"/>
              <w:rPr>
                <w:rFonts w:ascii="Times New Roman" w:hAnsi="Times New Roman"/>
              </w:rPr>
            </w:pPr>
            <w:r w:rsidRPr="00AF338E">
              <w:rPr>
                <w:rFonts w:ascii="Times New Roman" w:hAnsi="Times New Roman"/>
                <w:szCs w:val="24"/>
              </w:rPr>
              <w:t>AURIS</w:t>
            </w:r>
          </w:p>
        </w:tc>
        <w:tc>
          <w:tcPr>
            <w:tcW w:w="1264" w:type="pct"/>
          </w:tcPr>
          <w:p w14:paraId="1CB23D8D"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7CF00F74" w14:textId="3BC4C0E6" w:rsidR="00811944" w:rsidRPr="00515FD2" w:rsidRDefault="00AF338E" w:rsidP="00AF338E">
            <w:pPr>
              <w:pStyle w:val="listelerstili"/>
              <w:jc w:val="left"/>
              <w:rPr>
                <w:rFonts w:ascii="Times New Roman" w:hAnsi="Times New Roman"/>
              </w:rPr>
            </w:pPr>
            <w:r w:rsidRPr="00AF338E">
              <w:rPr>
                <w:rFonts w:ascii="Times New Roman" w:hAnsi="Times New Roman"/>
                <w:szCs w:val="24"/>
              </w:rPr>
              <w:t>Akustik Öznitelik Tabanlı Yapay Zekâ Müzik Tespit Sistemi</w:t>
            </w:r>
          </w:p>
        </w:tc>
      </w:tr>
      <w:tr w:rsidR="00811944" w:rsidRPr="00515FD2" w14:paraId="3281487E" w14:textId="77777777" w:rsidTr="00C50481">
        <w:tc>
          <w:tcPr>
            <w:tcW w:w="908" w:type="pct"/>
            <w:tcMar>
              <w:left w:w="0" w:type="dxa"/>
              <w:right w:w="0" w:type="dxa"/>
            </w:tcMar>
            <w:vAlign w:val="center"/>
          </w:tcPr>
          <w:p w14:paraId="7B4CED93" w14:textId="06DEC998" w:rsidR="00811944" w:rsidRPr="00515FD2" w:rsidRDefault="00AF338E" w:rsidP="00AF338E">
            <w:pPr>
              <w:pStyle w:val="listelerstili"/>
              <w:jc w:val="left"/>
              <w:rPr>
                <w:rFonts w:ascii="Times New Roman" w:hAnsi="Times New Roman"/>
              </w:rPr>
            </w:pPr>
            <w:r w:rsidRPr="00AF338E">
              <w:rPr>
                <w:rFonts w:ascii="Times New Roman" w:hAnsi="Times New Roman"/>
                <w:szCs w:val="24"/>
              </w:rPr>
              <w:t>BM</w:t>
            </w:r>
          </w:p>
        </w:tc>
        <w:tc>
          <w:tcPr>
            <w:tcW w:w="1264" w:type="pct"/>
          </w:tcPr>
          <w:p w14:paraId="51432806"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18633F54" w14:textId="70B9E002" w:rsidR="00811944" w:rsidRPr="00515FD2" w:rsidRDefault="00AF338E" w:rsidP="00AF338E">
            <w:pPr>
              <w:pStyle w:val="listelerstili"/>
              <w:jc w:val="left"/>
              <w:rPr>
                <w:rFonts w:ascii="Times New Roman" w:hAnsi="Times New Roman"/>
              </w:rPr>
            </w:pPr>
            <w:r w:rsidRPr="00AF338E">
              <w:rPr>
                <w:rFonts w:ascii="Times New Roman" w:hAnsi="Times New Roman"/>
                <w:szCs w:val="24"/>
              </w:rPr>
              <w:t>Bilgisayar Mühendisliği</w:t>
            </w:r>
          </w:p>
        </w:tc>
      </w:tr>
      <w:tr w:rsidR="00811944" w:rsidRPr="00515FD2" w14:paraId="4438FC90" w14:textId="77777777" w:rsidTr="00C50481">
        <w:trPr>
          <w:trHeight w:val="80"/>
        </w:trPr>
        <w:tc>
          <w:tcPr>
            <w:tcW w:w="908" w:type="pct"/>
            <w:tcMar>
              <w:left w:w="0" w:type="dxa"/>
              <w:right w:w="0" w:type="dxa"/>
            </w:tcMar>
            <w:vAlign w:val="center"/>
          </w:tcPr>
          <w:p w14:paraId="24C6CE7C" w14:textId="6A8C8A06" w:rsidR="00811944" w:rsidRPr="00515FD2" w:rsidRDefault="00AF338E" w:rsidP="00AF338E">
            <w:pPr>
              <w:pStyle w:val="listelerstili"/>
              <w:jc w:val="left"/>
              <w:rPr>
                <w:rFonts w:ascii="Times New Roman" w:hAnsi="Times New Roman"/>
              </w:rPr>
            </w:pPr>
            <w:r w:rsidRPr="00AF338E">
              <w:rPr>
                <w:rFonts w:ascii="Times New Roman" w:hAnsi="Times New Roman"/>
                <w:szCs w:val="24"/>
              </w:rPr>
              <w:t>CDN</w:t>
            </w:r>
          </w:p>
        </w:tc>
        <w:tc>
          <w:tcPr>
            <w:tcW w:w="1264" w:type="pct"/>
          </w:tcPr>
          <w:p w14:paraId="79EC342C"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759A86F9" w14:textId="775F40A9" w:rsidR="00811944" w:rsidRPr="00515FD2" w:rsidRDefault="00AF338E" w:rsidP="00AF338E">
            <w:pPr>
              <w:pStyle w:val="listelerstili"/>
              <w:jc w:val="left"/>
              <w:rPr>
                <w:rFonts w:ascii="Times New Roman" w:hAnsi="Times New Roman"/>
              </w:rPr>
            </w:pPr>
            <w:r w:rsidRPr="00AF338E">
              <w:rPr>
                <w:rFonts w:ascii="Times New Roman" w:hAnsi="Times New Roman"/>
                <w:szCs w:val="24"/>
              </w:rPr>
              <w:t xml:space="preserve">İçerik Dağıtım Ağı </w:t>
            </w:r>
          </w:p>
        </w:tc>
      </w:tr>
      <w:tr w:rsidR="00AF338E" w:rsidRPr="00515FD2" w14:paraId="05E3AF99" w14:textId="77777777" w:rsidTr="00C50481">
        <w:trPr>
          <w:trHeight w:val="80"/>
        </w:trPr>
        <w:tc>
          <w:tcPr>
            <w:tcW w:w="908" w:type="pct"/>
            <w:tcMar>
              <w:left w:w="0" w:type="dxa"/>
              <w:right w:w="0" w:type="dxa"/>
            </w:tcMar>
            <w:vAlign w:val="center"/>
          </w:tcPr>
          <w:p w14:paraId="5F451ECD" w14:textId="1F5D79A0"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CLAP</w:t>
            </w:r>
          </w:p>
        </w:tc>
        <w:tc>
          <w:tcPr>
            <w:tcW w:w="1264" w:type="pct"/>
          </w:tcPr>
          <w:p w14:paraId="79BB7DDA"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28D81D2A" w14:textId="532D4613"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Doğal Dil Denetimli Ses Öğrenimi</w:t>
            </w:r>
          </w:p>
        </w:tc>
      </w:tr>
      <w:tr w:rsidR="00AF338E" w:rsidRPr="00515FD2" w14:paraId="4DA83F2B" w14:textId="77777777" w:rsidTr="00C50481">
        <w:trPr>
          <w:trHeight w:val="80"/>
        </w:trPr>
        <w:tc>
          <w:tcPr>
            <w:tcW w:w="908" w:type="pct"/>
            <w:tcMar>
              <w:left w:w="0" w:type="dxa"/>
              <w:right w:w="0" w:type="dxa"/>
            </w:tcMar>
            <w:vAlign w:val="center"/>
          </w:tcPr>
          <w:p w14:paraId="366E0FBC" w14:textId="7AFFDD5A"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CNN</w:t>
            </w:r>
          </w:p>
        </w:tc>
        <w:tc>
          <w:tcPr>
            <w:tcW w:w="1264" w:type="pct"/>
          </w:tcPr>
          <w:p w14:paraId="375E7F6E"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3F4B7A86" w14:textId="320361B4"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Evrişimli Sinir Ağı</w:t>
            </w:r>
          </w:p>
        </w:tc>
      </w:tr>
      <w:tr w:rsidR="00AF338E" w:rsidRPr="00515FD2" w14:paraId="65D7A346" w14:textId="77777777" w:rsidTr="00C50481">
        <w:trPr>
          <w:trHeight w:val="80"/>
        </w:trPr>
        <w:tc>
          <w:tcPr>
            <w:tcW w:w="908" w:type="pct"/>
            <w:tcMar>
              <w:left w:w="0" w:type="dxa"/>
              <w:right w:w="0" w:type="dxa"/>
            </w:tcMar>
            <w:vAlign w:val="center"/>
          </w:tcPr>
          <w:p w14:paraId="64068B79" w14:textId="1A001363"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CPU</w:t>
            </w:r>
          </w:p>
        </w:tc>
        <w:tc>
          <w:tcPr>
            <w:tcW w:w="1264" w:type="pct"/>
          </w:tcPr>
          <w:p w14:paraId="6A218DD3"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244AD4EF" w14:textId="0044387D"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Merkezi İşlem Birimi</w:t>
            </w:r>
          </w:p>
        </w:tc>
      </w:tr>
      <w:tr w:rsidR="00AF338E" w:rsidRPr="00515FD2" w14:paraId="61BFBE8D" w14:textId="77777777" w:rsidTr="00C50481">
        <w:trPr>
          <w:trHeight w:val="363"/>
        </w:trPr>
        <w:tc>
          <w:tcPr>
            <w:tcW w:w="908" w:type="pct"/>
            <w:tcMar>
              <w:left w:w="0" w:type="dxa"/>
              <w:right w:w="0" w:type="dxa"/>
            </w:tcMar>
            <w:vAlign w:val="center"/>
          </w:tcPr>
          <w:p w14:paraId="72BCD428" w14:textId="5C1BC91F"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CV</w:t>
            </w:r>
          </w:p>
        </w:tc>
        <w:tc>
          <w:tcPr>
            <w:tcW w:w="1264" w:type="pct"/>
          </w:tcPr>
          <w:p w14:paraId="5123EE21"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6A733B88" w14:textId="221E7B20"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Çapraz Doğrulama</w:t>
            </w:r>
          </w:p>
        </w:tc>
      </w:tr>
      <w:tr w:rsidR="00C50481" w:rsidRPr="00515FD2" w14:paraId="76A9720D" w14:textId="77777777" w:rsidTr="00C50481">
        <w:trPr>
          <w:trHeight w:val="363"/>
        </w:trPr>
        <w:tc>
          <w:tcPr>
            <w:tcW w:w="908" w:type="pct"/>
            <w:tcMar>
              <w:left w:w="0" w:type="dxa"/>
              <w:right w:w="0" w:type="dxa"/>
            </w:tcMar>
            <w:vAlign w:val="center"/>
          </w:tcPr>
          <w:p w14:paraId="044A499D" w14:textId="098B0F46" w:rsidR="00C50481" w:rsidRPr="00AF338E" w:rsidRDefault="00C50481" w:rsidP="00AF338E">
            <w:pPr>
              <w:pStyle w:val="listelerstili"/>
              <w:jc w:val="left"/>
              <w:rPr>
                <w:rFonts w:ascii="Times New Roman" w:hAnsi="Times New Roman"/>
                <w:szCs w:val="24"/>
              </w:rPr>
            </w:pPr>
            <w:r w:rsidRPr="00C50481">
              <w:rPr>
                <w:rFonts w:ascii="Times New Roman" w:hAnsi="Times New Roman"/>
                <w:szCs w:val="24"/>
              </w:rPr>
              <w:t>ÇK</w:t>
            </w:r>
            <w:r>
              <w:rPr>
                <w:rFonts w:ascii="Times New Roman" w:hAnsi="Times New Roman"/>
                <w:szCs w:val="24"/>
              </w:rPr>
              <w:t>A</w:t>
            </w:r>
          </w:p>
        </w:tc>
        <w:tc>
          <w:tcPr>
            <w:tcW w:w="1264" w:type="pct"/>
          </w:tcPr>
          <w:p w14:paraId="30F6B5B2" w14:textId="77777777" w:rsidR="00C50481" w:rsidRPr="00515FD2" w:rsidRDefault="00C50481" w:rsidP="00AF338E">
            <w:pPr>
              <w:pStyle w:val="listelerstili"/>
              <w:jc w:val="left"/>
              <w:rPr>
                <w:rFonts w:ascii="Times New Roman" w:hAnsi="Times New Roman"/>
                <w:szCs w:val="24"/>
              </w:rPr>
            </w:pPr>
          </w:p>
        </w:tc>
        <w:tc>
          <w:tcPr>
            <w:tcW w:w="2828" w:type="pct"/>
            <w:tcMar>
              <w:left w:w="0" w:type="dxa"/>
              <w:right w:w="0" w:type="dxa"/>
            </w:tcMar>
            <w:vAlign w:val="center"/>
          </w:tcPr>
          <w:p w14:paraId="03A54735" w14:textId="55C9873F" w:rsidR="00C50481" w:rsidRPr="00AF338E" w:rsidRDefault="00C50481" w:rsidP="00AF338E">
            <w:pPr>
              <w:pStyle w:val="listelerstili"/>
              <w:jc w:val="left"/>
              <w:rPr>
                <w:rFonts w:ascii="Times New Roman" w:hAnsi="Times New Roman"/>
                <w:szCs w:val="24"/>
              </w:rPr>
            </w:pPr>
            <w:r w:rsidRPr="00C50481">
              <w:rPr>
                <w:rFonts w:ascii="Times New Roman" w:hAnsi="Times New Roman"/>
                <w:szCs w:val="24"/>
              </w:rPr>
              <w:t>Çok Katmanlı Algılayıcı</w:t>
            </w:r>
          </w:p>
        </w:tc>
      </w:tr>
      <w:tr w:rsidR="00AF338E" w:rsidRPr="00515FD2" w14:paraId="169B020A" w14:textId="77777777" w:rsidTr="00C50481">
        <w:trPr>
          <w:trHeight w:val="80"/>
        </w:trPr>
        <w:tc>
          <w:tcPr>
            <w:tcW w:w="908" w:type="pct"/>
            <w:tcMar>
              <w:left w:w="0" w:type="dxa"/>
              <w:right w:w="0" w:type="dxa"/>
            </w:tcMar>
            <w:vAlign w:val="center"/>
          </w:tcPr>
          <w:p w14:paraId="4A4FBDD0" w14:textId="65A043A5"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DÖ</w:t>
            </w:r>
          </w:p>
        </w:tc>
        <w:tc>
          <w:tcPr>
            <w:tcW w:w="1264" w:type="pct"/>
          </w:tcPr>
          <w:p w14:paraId="7031BF55"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3F8619DD" w14:textId="5FB8B1F9" w:rsidR="00C50481" w:rsidRPr="00AF338E" w:rsidRDefault="00AF338E" w:rsidP="00AF338E">
            <w:pPr>
              <w:pStyle w:val="listelerstili"/>
              <w:jc w:val="left"/>
              <w:rPr>
                <w:rFonts w:ascii="Times New Roman" w:hAnsi="Times New Roman"/>
                <w:szCs w:val="24"/>
              </w:rPr>
            </w:pPr>
            <w:r w:rsidRPr="00AF338E">
              <w:rPr>
                <w:rFonts w:ascii="Times New Roman" w:hAnsi="Times New Roman"/>
                <w:szCs w:val="24"/>
              </w:rPr>
              <w:t>Derin Öğrenme</w:t>
            </w:r>
          </w:p>
        </w:tc>
      </w:tr>
      <w:tr w:rsidR="00AF338E" w:rsidRPr="00515FD2" w14:paraId="476F1991" w14:textId="77777777" w:rsidTr="00C50481">
        <w:trPr>
          <w:trHeight w:val="80"/>
        </w:trPr>
        <w:tc>
          <w:tcPr>
            <w:tcW w:w="908" w:type="pct"/>
            <w:tcMar>
              <w:left w:w="0" w:type="dxa"/>
              <w:right w:w="0" w:type="dxa"/>
            </w:tcMar>
            <w:vAlign w:val="center"/>
          </w:tcPr>
          <w:p w14:paraId="06FB1F18" w14:textId="35957D3B"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DI</w:t>
            </w:r>
          </w:p>
        </w:tc>
        <w:tc>
          <w:tcPr>
            <w:tcW w:w="1264" w:type="pct"/>
          </w:tcPr>
          <w:p w14:paraId="6AE49051"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5D8160E5" w14:textId="34321C59"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 xml:space="preserve">Bağımlılık Enjeksiyonu </w:t>
            </w:r>
          </w:p>
        </w:tc>
      </w:tr>
      <w:tr w:rsidR="00811944" w:rsidRPr="00515FD2" w14:paraId="0D6ECF1D" w14:textId="77777777" w:rsidTr="00C50481">
        <w:tc>
          <w:tcPr>
            <w:tcW w:w="908" w:type="pct"/>
            <w:tcMar>
              <w:left w:w="0" w:type="dxa"/>
              <w:right w:w="0" w:type="dxa"/>
            </w:tcMar>
            <w:vAlign w:val="center"/>
          </w:tcPr>
          <w:p w14:paraId="7C735972" w14:textId="4EA5BC44" w:rsidR="00811944" w:rsidRPr="00515FD2" w:rsidRDefault="00AF338E" w:rsidP="00AF338E">
            <w:pPr>
              <w:pStyle w:val="listelerstili"/>
              <w:jc w:val="left"/>
              <w:rPr>
                <w:rFonts w:ascii="Times New Roman" w:hAnsi="Times New Roman"/>
              </w:rPr>
            </w:pPr>
            <w:r w:rsidRPr="00AF338E">
              <w:rPr>
                <w:rFonts w:ascii="Times New Roman" w:hAnsi="Times New Roman"/>
              </w:rPr>
              <w:t>FLAC</w:t>
            </w:r>
          </w:p>
        </w:tc>
        <w:tc>
          <w:tcPr>
            <w:tcW w:w="1264" w:type="pct"/>
          </w:tcPr>
          <w:p w14:paraId="703B7554"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34110EBA" w14:textId="17726027" w:rsidR="00811944" w:rsidRPr="00515FD2" w:rsidRDefault="00AF338E" w:rsidP="00AF338E">
            <w:pPr>
              <w:pStyle w:val="listelerstili"/>
              <w:jc w:val="left"/>
              <w:rPr>
                <w:rFonts w:ascii="Times New Roman" w:hAnsi="Times New Roman"/>
              </w:rPr>
            </w:pPr>
            <w:r w:rsidRPr="00AF338E">
              <w:rPr>
                <w:rFonts w:ascii="Times New Roman" w:hAnsi="Times New Roman"/>
              </w:rPr>
              <w:t>Kayıpsız Ses Sıkıştırma</w:t>
            </w:r>
          </w:p>
        </w:tc>
      </w:tr>
      <w:tr w:rsidR="00811944" w:rsidRPr="00515FD2" w14:paraId="0C5E64D2" w14:textId="77777777" w:rsidTr="00C50481">
        <w:tc>
          <w:tcPr>
            <w:tcW w:w="908" w:type="pct"/>
            <w:tcMar>
              <w:left w:w="0" w:type="dxa"/>
              <w:right w:w="0" w:type="dxa"/>
            </w:tcMar>
            <w:vAlign w:val="center"/>
          </w:tcPr>
          <w:p w14:paraId="6F0C4155" w14:textId="15B57F8D" w:rsidR="00811944" w:rsidRPr="00515FD2" w:rsidRDefault="00AF338E" w:rsidP="00AF338E">
            <w:pPr>
              <w:pStyle w:val="listelerstili"/>
              <w:jc w:val="left"/>
              <w:rPr>
                <w:rFonts w:ascii="Times New Roman" w:hAnsi="Times New Roman"/>
              </w:rPr>
            </w:pPr>
            <w:r w:rsidRPr="00AF338E">
              <w:rPr>
                <w:rFonts w:ascii="Times New Roman" w:hAnsi="Times New Roman"/>
              </w:rPr>
              <w:t>GB</w:t>
            </w:r>
          </w:p>
        </w:tc>
        <w:tc>
          <w:tcPr>
            <w:tcW w:w="1264" w:type="pct"/>
          </w:tcPr>
          <w:p w14:paraId="443343C1"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7DBB0FE9" w14:textId="2F8138F4" w:rsidR="00811944" w:rsidRPr="00515FD2" w:rsidRDefault="00AF338E" w:rsidP="00AF338E">
            <w:pPr>
              <w:pStyle w:val="listelerstili"/>
              <w:jc w:val="left"/>
              <w:rPr>
                <w:rFonts w:ascii="Times New Roman" w:hAnsi="Times New Roman"/>
              </w:rPr>
            </w:pPr>
            <w:r w:rsidRPr="00AF338E">
              <w:rPr>
                <w:rFonts w:ascii="Times New Roman" w:hAnsi="Times New Roman"/>
              </w:rPr>
              <w:t>Gradyan Artırma</w:t>
            </w:r>
          </w:p>
        </w:tc>
      </w:tr>
      <w:tr w:rsidR="00811944" w:rsidRPr="00515FD2" w14:paraId="192F792D" w14:textId="77777777" w:rsidTr="00C50481">
        <w:tc>
          <w:tcPr>
            <w:tcW w:w="908" w:type="pct"/>
            <w:tcMar>
              <w:left w:w="0" w:type="dxa"/>
              <w:right w:w="0" w:type="dxa"/>
            </w:tcMar>
            <w:vAlign w:val="center"/>
          </w:tcPr>
          <w:p w14:paraId="1C4E737B" w14:textId="4BBCC19C" w:rsidR="00811944" w:rsidRPr="00515FD2" w:rsidRDefault="00AF338E" w:rsidP="00AF338E">
            <w:pPr>
              <w:pStyle w:val="listelerstili"/>
              <w:jc w:val="left"/>
              <w:rPr>
                <w:rFonts w:ascii="Times New Roman" w:hAnsi="Times New Roman"/>
              </w:rPr>
            </w:pPr>
            <w:r w:rsidRPr="00AF338E">
              <w:rPr>
                <w:rFonts w:ascii="Times New Roman" w:hAnsi="Times New Roman"/>
              </w:rPr>
              <w:t>GPU</w:t>
            </w:r>
          </w:p>
        </w:tc>
        <w:tc>
          <w:tcPr>
            <w:tcW w:w="1264" w:type="pct"/>
          </w:tcPr>
          <w:p w14:paraId="08B0E917"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05EABBB3" w14:textId="4B1A8BAF" w:rsidR="00811944" w:rsidRPr="00515FD2" w:rsidRDefault="00AF338E" w:rsidP="00AF338E">
            <w:pPr>
              <w:pStyle w:val="listelerstili"/>
              <w:jc w:val="left"/>
              <w:rPr>
                <w:rFonts w:ascii="Times New Roman" w:hAnsi="Times New Roman"/>
              </w:rPr>
            </w:pPr>
            <w:r w:rsidRPr="00AF338E">
              <w:rPr>
                <w:rFonts w:ascii="Times New Roman" w:hAnsi="Times New Roman"/>
              </w:rPr>
              <w:t>Grafik İşlem Birimi</w:t>
            </w:r>
          </w:p>
        </w:tc>
      </w:tr>
      <w:tr w:rsidR="00811944" w:rsidRPr="00515FD2" w14:paraId="15C35D2C" w14:textId="77777777" w:rsidTr="00C50481">
        <w:tc>
          <w:tcPr>
            <w:tcW w:w="908" w:type="pct"/>
            <w:tcMar>
              <w:left w:w="0" w:type="dxa"/>
              <w:right w:w="0" w:type="dxa"/>
            </w:tcMar>
            <w:vAlign w:val="center"/>
          </w:tcPr>
          <w:p w14:paraId="4D488133" w14:textId="6C960357" w:rsidR="00811944" w:rsidRPr="00515FD2" w:rsidRDefault="00AF338E" w:rsidP="00AF338E">
            <w:pPr>
              <w:pStyle w:val="listelerstili"/>
              <w:jc w:val="left"/>
              <w:rPr>
                <w:rFonts w:ascii="Times New Roman" w:hAnsi="Times New Roman"/>
                <w:position w:val="-12"/>
              </w:rPr>
            </w:pPr>
            <w:r w:rsidRPr="00AF338E">
              <w:rPr>
                <w:rFonts w:ascii="Times New Roman" w:hAnsi="Times New Roman"/>
                <w:position w:val="-12"/>
              </w:rPr>
              <w:t>HTML</w:t>
            </w:r>
          </w:p>
        </w:tc>
        <w:tc>
          <w:tcPr>
            <w:tcW w:w="1264" w:type="pct"/>
          </w:tcPr>
          <w:p w14:paraId="719150CC"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6ED5A90D" w14:textId="70512089" w:rsidR="00811944" w:rsidRPr="00515FD2" w:rsidRDefault="00AF338E" w:rsidP="00AF338E">
            <w:pPr>
              <w:pStyle w:val="listelerstili"/>
              <w:jc w:val="left"/>
              <w:rPr>
                <w:rFonts w:ascii="Times New Roman" w:hAnsi="Times New Roman"/>
              </w:rPr>
            </w:pPr>
            <w:r w:rsidRPr="00AF338E">
              <w:rPr>
                <w:rFonts w:ascii="Times New Roman" w:hAnsi="Times New Roman"/>
              </w:rPr>
              <w:t>Hiper Metin İşaretleme Dili</w:t>
            </w:r>
          </w:p>
        </w:tc>
      </w:tr>
      <w:tr w:rsidR="00811944" w:rsidRPr="00515FD2" w14:paraId="7C96BD35" w14:textId="77777777" w:rsidTr="00C50481">
        <w:tc>
          <w:tcPr>
            <w:tcW w:w="908" w:type="pct"/>
            <w:tcMar>
              <w:left w:w="0" w:type="dxa"/>
              <w:right w:w="0" w:type="dxa"/>
            </w:tcMar>
            <w:vAlign w:val="center"/>
          </w:tcPr>
          <w:p w14:paraId="02DA27CC" w14:textId="78859754" w:rsidR="00811944" w:rsidRPr="00515FD2" w:rsidRDefault="00AF338E" w:rsidP="00AF338E">
            <w:pPr>
              <w:pStyle w:val="listelerstili"/>
              <w:jc w:val="left"/>
              <w:rPr>
                <w:rFonts w:ascii="Times New Roman" w:hAnsi="Times New Roman"/>
              </w:rPr>
            </w:pPr>
            <w:r w:rsidRPr="00AF338E">
              <w:rPr>
                <w:rFonts w:ascii="Times New Roman" w:hAnsi="Times New Roman"/>
              </w:rPr>
              <w:t>IBI</w:t>
            </w:r>
          </w:p>
        </w:tc>
        <w:tc>
          <w:tcPr>
            <w:tcW w:w="1264" w:type="pct"/>
          </w:tcPr>
          <w:p w14:paraId="0635632D"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492A7351" w14:textId="01B762C6" w:rsidR="00C50481" w:rsidRPr="00515FD2" w:rsidRDefault="00AF338E" w:rsidP="00AF338E">
            <w:pPr>
              <w:pStyle w:val="listelerstili"/>
              <w:jc w:val="left"/>
              <w:rPr>
                <w:rFonts w:ascii="Times New Roman" w:hAnsi="Times New Roman"/>
              </w:rPr>
            </w:pPr>
            <w:r w:rsidRPr="00AF338E">
              <w:rPr>
                <w:rFonts w:ascii="Times New Roman" w:hAnsi="Times New Roman"/>
              </w:rPr>
              <w:t>Vuruşlararası Aralık</w:t>
            </w:r>
          </w:p>
        </w:tc>
      </w:tr>
      <w:tr w:rsidR="00811944" w:rsidRPr="00515FD2" w14:paraId="7E913568" w14:textId="77777777" w:rsidTr="00C50481">
        <w:tc>
          <w:tcPr>
            <w:tcW w:w="908" w:type="pct"/>
            <w:tcMar>
              <w:left w:w="0" w:type="dxa"/>
              <w:right w:w="0" w:type="dxa"/>
            </w:tcMar>
            <w:vAlign w:val="center"/>
          </w:tcPr>
          <w:p w14:paraId="45DD30F5" w14:textId="704F5944" w:rsidR="00811944" w:rsidRPr="00515FD2" w:rsidRDefault="00AF338E" w:rsidP="00AF338E">
            <w:pPr>
              <w:pStyle w:val="listelerstili"/>
              <w:jc w:val="left"/>
              <w:rPr>
                <w:rFonts w:ascii="Times New Roman" w:hAnsi="Times New Roman"/>
              </w:rPr>
            </w:pPr>
            <w:r w:rsidRPr="00AF338E">
              <w:rPr>
                <w:rFonts w:ascii="Times New Roman" w:hAnsi="Times New Roman"/>
              </w:rPr>
              <w:t>LAION</w:t>
            </w:r>
          </w:p>
        </w:tc>
        <w:tc>
          <w:tcPr>
            <w:tcW w:w="1264" w:type="pct"/>
          </w:tcPr>
          <w:p w14:paraId="51AC0C88"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50699BF7" w14:textId="43396B92" w:rsidR="00811944" w:rsidRPr="00515FD2" w:rsidRDefault="00AF338E" w:rsidP="00AF338E">
            <w:pPr>
              <w:pStyle w:val="listelerstili"/>
              <w:jc w:val="left"/>
              <w:rPr>
                <w:rFonts w:ascii="Times New Roman" w:hAnsi="Times New Roman"/>
              </w:rPr>
            </w:pPr>
            <w:r w:rsidRPr="00AF338E">
              <w:rPr>
                <w:rFonts w:ascii="Times New Roman" w:hAnsi="Times New Roman"/>
              </w:rPr>
              <w:t>Açık Kaynak Yapay Zekâ Araştırma Ortaklığı</w:t>
            </w:r>
          </w:p>
        </w:tc>
      </w:tr>
      <w:tr w:rsidR="00AF338E" w:rsidRPr="00515FD2" w14:paraId="1F3AEF89" w14:textId="77777777" w:rsidTr="00C50481">
        <w:trPr>
          <w:trHeight w:val="492"/>
        </w:trPr>
        <w:tc>
          <w:tcPr>
            <w:tcW w:w="908" w:type="pct"/>
            <w:tcMar>
              <w:left w:w="0" w:type="dxa"/>
              <w:right w:w="0" w:type="dxa"/>
            </w:tcMar>
            <w:vAlign w:val="center"/>
          </w:tcPr>
          <w:p w14:paraId="5872C6A7" w14:textId="0FBD192D" w:rsidR="00AF338E" w:rsidRPr="00AF338E" w:rsidRDefault="00AF338E" w:rsidP="00AF338E">
            <w:pPr>
              <w:pStyle w:val="listelerstili"/>
              <w:jc w:val="left"/>
              <w:rPr>
                <w:rFonts w:ascii="Times New Roman" w:hAnsi="Times New Roman"/>
              </w:rPr>
            </w:pPr>
            <w:r w:rsidRPr="00AF338E">
              <w:rPr>
                <w:rFonts w:ascii="Times New Roman" w:hAnsi="Times New Roman"/>
              </w:rPr>
              <w:t>LR</w:t>
            </w:r>
          </w:p>
        </w:tc>
        <w:tc>
          <w:tcPr>
            <w:tcW w:w="1264" w:type="pct"/>
          </w:tcPr>
          <w:p w14:paraId="463BE2AA" w14:textId="77777777" w:rsidR="00AF338E" w:rsidRPr="00515FD2" w:rsidRDefault="00AF338E" w:rsidP="00AF338E">
            <w:pPr>
              <w:pStyle w:val="listelerstili"/>
              <w:jc w:val="left"/>
              <w:rPr>
                <w:rFonts w:ascii="Times New Roman" w:hAnsi="Times New Roman"/>
              </w:rPr>
            </w:pPr>
          </w:p>
        </w:tc>
        <w:tc>
          <w:tcPr>
            <w:tcW w:w="2828" w:type="pct"/>
            <w:tcMar>
              <w:left w:w="0" w:type="dxa"/>
              <w:right w:w="0" w:type="dxa"/>
            </w:tcMar>
            <w:vAlign w:val="center"/>
          </w:tcPr>
          <w:p w14:paraId="0273601D" w14:textId="0F652F93" w:rsidR="00AF338E" w:rsidRPr="00AF338E" w:rsidRDefault="00AF338E" w:rsidP="00AF338E">
            <w:pPr>
              <w:pStyle w:val="listelerstili"/>
              <w:jc w:val="left"/>
              <w:rPr>
                <w:rFonts w:ascii="Times New Roman" w:hAnsi="Times New Roman"/>
              </w:rPr>
            </w:pPr>
            <w:r w:rsidRPr="00AF338E">
              <w:rPr>
                <w:rFonts w:ascii="Times New Roman" w:hAnsi="Times New Roman"/>
              </w:rPr>
              <w:t>Lojistik Regresyon</w:t>
            </w:r>
          </w:p>
        </w:tc>
      </w:tr>
      <w:tr w:rsidR="00811944" w:rsidRPr="00515FD2" w14:paraId="772BB56E" w14:textId="77777777" w:rsidTr="00C50481">
        <w:trPr>
          <w:trHeight w:val="303"/>
        </w:trPr>
        <w:tc>
          <w:tcPr>
            <w:tcW w:w="908" w:type="pct"/>
            <w:tcMar>
              <w:left w:w="0" w:type="dxa"/>
              <w:right w:w="0" w:type="dxa"/>
            </w:tcMar>
            <w:vAlign w:val="center"/>
          </w:tcPr>
          <w:p w14:paraId="23BADF74" w14:textId="6DC3766D" w:rsidR="00811944" w:rsidRPr="00515FD2" w:rsidRDefault="00AF338E" w:rsidP="008334C7">
            <w:pPr>
              <w:pStyle w:val="listelerstili"/>
              <w:jc w:val="left"/>
              <w:rPr>
                <w:rFonts w:ascii="Times New Roman" w:hAnsi="Times New Roman"/>
              </w:rPr>
            </w:pPr>
            <w:r w:rsidRPr="00AF338E">
              <w:rPr>
                <w:rFonts w:ascii="Times New Roman" w:hAnsi="Times New Roman"/>
              </w:rPr>
              <w:t>MFP</w:t>
            </w:r>
          </w:p>
        </w:tc>
        <w:tc>
          <w:tcPr>
            <w:tcW w:w="1264" w:type="pct"/>
          </w:tcPr>
          <w:p w14:paraId="531B249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53582261" w14:textId="0DFAD544" w:rsidR="00811944" w:rsidRPr="00515FD2" w:rsidRDefault="00AF338E" w:rsidP="008334C7">
            <w:pPr>
              <w:pStyle w:val="listelerstili"/>
              <w:jc w:val="left"/>
              <w:rPr>
                <w:rFonts w:ascii="Times New Roman" w:hAnsi="Times New Roman"/>
              </w:rPr>
            </w:pPr>
            <w:r w:rsidRPr="00AF338E">
              <w:rPr>
                <w:rFonts w:ascii="Times New Roman" w:hAnsi="Times New Roman"/>
              </w:rPr>
              <w:t>Mel Frekans Yüzdesi</w:t>
            </w:r>
          </w:p>
        </w:tc>
      </w:tr>
      <w:tr w:rsidR="00811944" w:rsidRPr="00515FD2" w14:paraId="6C86E863" w14:textId="77777777" w:rsidTr="00C50481">
        <w:tc>
          <w:tcPr>
            <w:tcW w:w="908" w:type="pct"/>
            <w:tcMar>
              <w:left w:w="0" w:type="dxa"/>
              <w:right w:w="0" w:type="dxa"/>
            </w:tcMar>
            <w:vAlign w:val="center"/>
          </w:tcPr>
          <w:p w14:paraId="62DC4720" w14:textId="443F2635" w:rsidR="00811944" w:rsidRPr="00515FD2" w:rsidRDefault="00AF338E" w:rsidP="008334C7">
            <w:pPr>
              <w:pStyle w:val="listelerstili"/>
              <w:jc w:val="left"/>
              <w:rPr>
                <w:rFonts w:ascii="Times New Roman" w:hAnsi="Times New Roman"/>
              </w:rPr>
            </w:pPr>
            <w:r w:rsidRPr="00AF338E">
              <w:rPr>
                <w:rFonts w:ascii="Times New Roman" w:hAnsi="Times New Roman"/>
              </w:rPr>
              <w:t>MFCC</w:t>
            </w:r>
          </w:p>
        </w:tc>
        <w:tc>
          <w:tcPr>
            <w:tcW w:w="1264" w:type="pct"/>
          </w:tcPr>
          <w:p w14:paraId="37A194B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4CD3984F" w14:textId="6D4D9CEF" w:rsidR="00811944" w:rsidRPr="00515FD2" w:rsidRDefault="00AF338E" w:rsidP="008334C7">
            <w:pPr>
              <w:pStyle w:val="listelerstili"/>
              <w:jc w:val="left"/>
              <w:rPr>
                <w:rFonts w:ascii="Times New Roman" w:hAnsi="Times New Roman"/>
              </w:rPr>
            </w:pPr>
            <w:r w:rsidRPr="00AF338E">
              <w:rPr>
                <w:rFonts w:ascii="Times New Roman" w:hAnsi="Times New Roman"/>
              </w:rPr>
              <w:t>Mel Frekans Kepstral Katsayıları</w:t>
            </w:r>
          </w:p>
        </w:tc>
      </w:tr>
      <w:tr w:rsidR="00811944" w:rsidRPr="00515FD2" w14:paraId="3B05FEC6" w14:textId="77777777" w:rsidTr="00C50481">
        <w:trPr>
          <w:trHeight w:val="428"/>
        </w:trPr>
        <w:tc>
          <w:tcPr>
            <w:tcW w:w="908" w:type="pct"/>
            <w:tcMar>
              <w:left w:w="0" w:type="dxa"/>
              <w:right w:w="0" w:type="dxa"/>
            </w:tcMar>
            <w:vAlign w:val="center"/>
          </w:tcPr>
          <w:p w14:paraId="0E8E0811" w14:textId="263B6A14" w:rsidR="00811944" w:rsidRPr="00515FD2" w:rsidRDefault="00AF338E" w:rsidP="008334C7">
            <w:pPr>
              <w:pStyle w:val="listelerstili"/>
              <w:jc w:val="left"/>
              <w:rPr>
                <w:rFonts w:ascii="Times New Roman" w:hAnsi="Times New Roman"/>
              </w:rPr>
            </w:pPr>
            <w:r w:rsidRPr="00AF338E">
              <w:rPr>
                <w:rFonts w:ascii="Times New Roman" w:hAnsi="Times New Roman"/>
              </w:rPr>
              <w:t>MO</w:t>
            </w:r>
          </w:p>
        </w:tc>
        <w:tc>
          <w:tcPr>
            <w:tcW w:w="1264" w:type="pct"/>
          </w:tcPr>
          <w:p w14:paraId="79D82F71"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75A0F5E3" w14:textId="62579FC4" w:rsidR="00811944" w:rsidRPr="00515FD2" w:rsidRDefault="00AF338E" w:rsidP="008334C7">
            <w:pPr>
              <w:pStyle w:val="listelerstili"/>
              <w:jc w:val="left"/>
              <w:rPr>
                <w:rFonts w:ascii="Times New Roman" w:hAnsi="Times New Roman"/>
              </w:rPr>
            </w:pPr>
            <w:r w:rsidRPr="00AF338E">
              <w:rPr>
                <w:rFonts w:ascii="Times New Roman" w:hAnsi="Times New Roman"/>
              </w:rPr>
              <w:t>Makine Öğrenmesi</w:t>
            </w:r>
          </w:p>
        </w:tc>
      </w:tr>
      <w:tr w:rsidR="00811944" w:rsidRPr="00515FD2" w14:paraId="70EB664C" w14:textId="77777777" w:rsidTr="00C50481">
        <w:trPr>
          <w:trHeight w:val="729"/>
        </w:trPr>
        <w:tc>
          <w:tcPr>
            <w:tcW w:w="908" w:type="pct"/>
            <w:tcMar>
              <w:left w:w="0" w:type="dxa"/>
              <w:right w:w="0" w:type="dxa"/>
            </w:tcMar>
            <w:vAlign w:val="center"/>
          </w:tcPr>
          <w:p w14:paraId="700BCEC3" w14:textId="2B2E324E" w:rsidR="00811944" w:rsidRPr="00515FD2" w:rsidRDefault="00AF338E" w:rsidP="008334C7">
            <w:pPr>
              <w:pStyle w:val="listelerstili"/>
              <w:jc w:val="left"/>
              <w:rPr>
                <w:rFonts w:ascii="Times New Roman" w:hAnsi="Times New Roman"/>
              </w:rPr>
            </w:pPr>
            <w:r w:rsidRPr="00AF338E">
              <w:rPr>
                <w:rFonts w:ascii="Times New Roman" w:hAnsi="Times New Roman"/>
              </w:rPr>
              <w:t>MP3</w:t>
            </w:r>
          </w:p>
        </w:tc>
        <w:tc>
          <w:tcPr>
            <w:tcW w:w="1264" w:type="pct"/>
          </w:tcPr>
          <w:p w14:paraId="10081112"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20838754" w14:textId="24B93997" w:rsidR="00811944" w:rsidRPr="00515FD2" w:rsidRDefault="00AF338E" w:rsidP="008334C7">
            <w:pPr>
              <w:pStyle w:val="listelerstili"/>
              <w:jc w:val="left"/>
              <w:rPr>
                <w:rFonts w:ascii="Times New Roman" w:hAnsi="Times New Roman"/>
              </w:rPr>
            </w:pPr>
            <w:r w:rsidRPr="00AF338E">
              <w:rPr>
                <w:rFonts w:ascii="Times New Roman" w:hAnsi="Times New Roman"/>
              </w:rPr>
              <w:t xml:space="preserve">MPEG Ses Katmanı </w:t>
            </w:r>
            <w:r w:rsidR="00C50481">
              <w:rPr>
                <w:rFonts w:ascii="Times New Roman" w:hAnsi="Times New Roman"/>
              </w:rPr>
              <w:t>3</w:t>
            </w:r>
          </w:p>
        </w:tc>
      </w:tr>
      <w:tr w:rsidR="00811944" w:rsidRPr="00515FD2" w14:paraId="57CFA431" w14:textId="77777777" w:rsidTr="00C50481">
        <w:tc>
          <w:tcPr>
            <w:tcW w:w="908" w:type="pct"/>
            <w:tcMar>
              <w:left w:w="0" w:type="dxa"/>
              <w:right w:w="0" w:type="dxa"/>
            </w:tcMar>
            <w:vAlign w:val="center"/>
          </w:tcPr>
          <w:p w14:paraId="11C06813" w14:textId="1D80501B" w:rsidR="00811944" w:rsidRPr="00515FD2" w:rsidRDefault="00AF338E" w:rsidP="008334C7">
            <w:pPr>
              <w:pStyle w:val="listelerstili"/>
              <w:jc w:val="left"/>
              <w:rPr>
                <w:rFonts w:ascii="Times New Roman" w:hAnsi="Times New Roman"/>
              </w:rPr>
            </w:pPr>
            <w:r w:rsidRPr="00AF338E">
              <w:rPr>
                <w:rFonts w:ascii="Times New Roman" w:hAnsi="Times New Roman"/>
              </w:rPr>
              <w:t>MVVM</w:t>
            </w:r>
          </w:p>
        </w:tc>
        <w:tc>
          <w:tcPr>
            <w:tcW w:w="1264" w:type="pct"/>
          </w:tcPr>
          <w:p w14:paraId="1D655B20"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54659345" w14:textId="38D8A316" w:rsidR="00811944" w:rsidRPr="00515FD2" w:rsidRDefault="00AF338E" w:rsidP="008334C7">
            <w:pPr>
              <w:pStyle w:val="listelerstili"/>
              <w:jc w:val="left"/>
              <w:rPr>
                <w:rFonts w:ascii="Times New Roman" w:hAnsi="Times New Roman"/>
              </w:rPr>
            </w:pPr>
            <w:r w:rsidRPr="00AF338E">
              <w:rPr>
                <w:rFonts w:ascii="Times New Roman" w:hAnsi="Times New Roman"/>
              </w:rPr>
              <w:t>Model-Görünüm-Görünüm Modeli</w:t>
            </w:r>
          </w:p>
        </w:tc>
      </w:tr>
      <w:tr w:rsidR="00811944" w:rsidRPr="00515FD2" w14:paraId="46F7A39F" w14:textId="77777777" w:rsidTr="00C50481">
        <w:trPr>
          <w:trHeight w:val="1041"/>
        </w:trPr>
        <w:tc>
          <w:tcPr>
            <w:tcW w:w="908" w:type="pct"/>
            <w:tcMar>
              <w:left w:w="0" w:type="dxa"/>
              <w:right w:w="0" w:type="dxa"/>
            </w:tcMar>
            <w:vAlign w:val="center"/>
          </w:tcPr>
          <w:p w14:paraId="53DADBBE" w14:textId="5BCA62A7"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NeurIPS</w:t>
            </w:r>
          </w:p>
        </w:tc>
        <w:tc>
          <w:tcPr>
            <w:tcW w:w="1264" w:type="pct"/>
          </w:tcPr>
          <w:p w14:paraId="0E2CF01A"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6D03D462" w14:textId="5AA37C63" w:rsidR="00811944" w:rsidRPr="00515FD2" w:rsidRDefault="00C50481" w:rsidP="008334C7">
            <w:pPr>
              <w:pStyle w:val="listelerstili"/>
              <w:jc w:val="left"/>
              <w:rPr>
                <w:rFonts w:ascii="Times New Roman" w:hAnsi="Times New Roman"/>
              </w:rPr>
            </w:pPr>
            <w:r w:rsidRPr="00C50481">
              <w:rPr>
                <w:rFonts w:ascii="Times New Roman" w:hAnsi="Times New Roman"/>
              </w:rPr>
              <w:t xml:space="preserve">Sinir Bilgi İşleme Sistemleri Konferansı </w:t>
            </w:r>
          </w:p>
        </w:tc>
      </w:tr>
      <w:tr w:rsidR="00811944" w:rsidRPr="00515FD2" w14:paraId="563C9460" w14:textId="77777777" w:rsidTr="00C50481">
        <w:tc>
          <w:tcPr>
            <w:tcW w:w="908" w:type="pct"/>
            <w:tcMar>
              <w:left w:w="0" w:type="dxa"/>
              <w:right w:w="0" w:type="dxa"/>
            </w:tcMar>
            <w:vAlign w:val="center"/>
          </w:tcPr>
          <w:p w14:paraId="254CD385" w14:textId="16D0C306"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OGG</w:t>
            </w:r>
          </w:p>
        </w:tc>
        <w:tc>
          <w:tcPr>
            <w:tcW w:w="1264" w:type="pct"/>
          </w:tcPr>
          <w:p w14:paraId="0F5B571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3E296CB8" w14:textId="7A51F53D" w:rsidR="00811944" w:rsidRPr="00515FD2" w:rsidRDefault="00C50481" w:rsidP="008334C7">
            <w:pPr>
              <w:pStyle w:val="listelerstili"/>
              <w:jc w:val="left"/>
              <w:rPr>
                <w:rFonts w:ascii="Times New Roman" w:hAnsi="Times New Roman"/>
              </w:rPr>
            </w:pPr>
            <w:r w:rsidRPr="00C50481">
              <w:rPr>
                <w:rFonts w:ascii="Times New Roman" w:hAnsi="Times New Roman"/>
              </w:rPr>
              <w:t>Ogg Vorbis ses formatı</w:t>
            </w:r>
          </w:p>
        </w:tc>
      </w:tr>
      <w:tr w:rsidR="00811944" w:rsidRPr="00515FD2" w14:paraId="40DA3150" w14:textId="77777777" w:rsidTr="00C50481">
        <w:tc>
          <w:tcPr>
            <w:tcW w:w="908" w:type="pct"/>
            <w:tcMar>
              <w:left w:w="0" w:type="dxa"/>
              <w:right w:w="0" w:type="dxa"/>
            </w:tcMar>
            <w:vAlign w:val="center"/>
          </w:tcPr>
          <w:p w14:paraId="6D15164A" w14:textId="0AB93DE9"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RAM</w:t>
            </w:r>
          </w:p>
        </w:tc>
        <w:tc>
          <w:tcPr>
            <w:tcW w:w="1264" w:type="pct"/>
          </w:tcPr>
          <w:p w14:paraId="5D0518E8"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27995838" w14:textId="12327929" w:rsidR="00811944" w:rsidRPr="00515FD2" w:rsidRDefault="00C50481" w:rsidP="008334C7">
            <w:pPr>
              <w:pStyle w:val="listelerstili"/>
              <w:jc w:val="left"/>
              <w:rPr>
                <w:rFonts w:ascii="Times New Roman" w:hAnsi="Times New Roman"/>
              </w:rPr>
            </w:pPr>
            <w:r w:rsidRPr="00C50481">
              <w:rPr>
                <w:rFonts w:ascii="Times New Roman" w:hAnsi="Times New Roman"/>
              </w:rPr>
              <w:t>Rastgele Erişimli Bellek</w:t>
            </w:r>
          </w:p>
        </w:tc>
      </w:tr>
      <w:tr w:rsidR="00811944" w:rsidRPr="00515FD2" w14:paraId="74D0C515" w14:textId="77777777" w:rsidTr="00C50481">
        <w:tc>
          <w:tcPr>
            <w:tcW w:w="908" w:type="pct"/>
            <w:tcMar>
              <w:left w:w="0" w:type="dxa"/>
              <w:right w:w="0" w:type="dxa"/>
            </w:tcMar>
            <w:vAlign w:val="center"/>
          </w:tcPr>
          <w:p w14:paraId="0DA2A328" w14:textId="582A5A11" w:rsidR="00811944" w:rsidRPr="00515FD2" w:rsidRDefault="00C50481" w:rsidP="008334C7">
            <w:pPr>
              <w:pStyle w:val="listelerstili"/>
              <w:jc w:val="left"/>
              <w:rPr>
                <w:rFonts w:ascii="Times New Roman" w:hAnsi="Times New Roman"/>
              </w:rPr>
            </w:pPr>
            <w:r w:rsidRPr="00C50481">
              <w:rPr>
                <w:rFonts w:ascii="Times New Roman" w:hAnsi="Times New Roman"/>
              </w:rPr>
              <w:t>RF</w:t>
            </w:r>
          </w:p>
        </w:tc>
        <w:tc>
          <w:tcPr>
            <w:tcW w:w="1264" w:type="pct"/>
          </w:tcPr>
          <w:p w14:paraId="3359E7E2"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1B21A557" w14:textId="55512D78" w:rsidR="00811944" w:rsidRPr="00515FD2" w:rsidRDefault="00C50481" w:rsidP="008334C7">
            <w:pPr>
              <w:pStyle w:val="listelerstili"/>
              <w:jc w:val="left"/>
              <w:rPr>
                <w:rFonts w:ascii="Times New Roman" w:hAnsi="Times New Roman"/>
              </w:rPr>
            </w:pPr>
            <w:r w:rsidRPr="00C50481">
              <w:rPr>
                <w:rFonts w:ascii="Times New Roman" w:hAnsi="Times New Roman"/>
              </w:rPr>
              <w:t>Rastgele Orman</w:t>
            </w:r>
          </w:p>
        </w:tc>
      </w:tr>
      <w:tr w:rsidR="00811944" w:rsidRPr="00515FD2" w14:paraId="1B059104" w14:textId="77777777" w:rsidTr="00C50481">
        <w:tc>
          <w:tcPr>
            <w:tcW w:w="908" w:type="pct"/>
            <w:tcMar>
              <w:left w:w="0" w:type="dxa"/>
              <w:right w:w="0" w:type="dxa"/>
            </w:tcMar>
            <w:vAlign w:val="center"/>
          </w:tcPr>
          <w:p w14:paraId="0825A59A" w14:textId="09EF2BC6" w:rsidR="00811944" w:rsidRPr="00515FD2" w:rsidRDefault="00C50481" w:rsidP="008334C7">
            <w:pPr>
              <w:pStyle w:val="listelerstili"/>
              <w:jc w:val="left"/>
              <w:rPr>
                <w:rFonts w:ascii="Times New Roman" w:hAnsi="Times New Roman"/>
              </w:rPr>
            </w:pPr>
            <w:r w:rsidRPr="00C50481">
              <w:rPr>
                <w:rFonts w:ascii="Times New Roman" w:hAnsi="Times New Roman"/>
              </w:rPr>
              <w:t>RMS</w:t>
            </w:r>
          </w:p>
        </w:tc>
        <w:tc>
          <w:tcPr>
            <w:tcW w:w="1264" w:type="pct"/>
          </w:tcPr>
          <w:p w14:paraId="274EB8DF"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12171822" w14:textId="772BFB1E" w:rsidR="00811944" w:rsidRPr="00515FD2" w:rsidRDefault="00C50481" w:rsidP="008334C7">
            <w:pPr>
              <w:pStyle w:val="listelerstili"/>
              <w:jc w:val="left"/>
              <w:rPr>
                <w:rFonts w:ascii="Times New Roman" w:hAnsi="Times New Roman"/>
              </w:rPr>
            </w:pPr>
            <w:r w:rsidRPr="00C50481">
              <w:rPr>
                <w:rFonts w:ascii="Times New Roman" w:hAnsi="Times New Roman"/>
              </w:rPr>
              <w:t xml:space="preserve">Kare Ortalama Kök </w:t>
            </w:r>
          </w:p>
        </w:tc>
      </w:tr>
      <w:tr w:rsidR="00C50481" w:rsidRPr="00515FD2" w14:paraId="06E92EBE" w14:textId="77777777" w:rsidTr="00C50481">
        <w:tc>
          <w:tcPr>
            <w:tcW w:w="908" w:type="pct"/>
            <w:tcMar>
              <w:left w:w="0" w:type="dxa"/>
              <w:right w:w="0" w:type="dxa"/>
            </w:tcMar>
            <w:vAlign w:val="center"/>
          </w:tcPr>
          <w:p w14:paraId="71B415B1" w14:textId="61BBFB32" w:rsidR="00C50481" w:rsidRPr="00C50481" w:rsidRDefault="00C50481" w:rsidP="008334C7">
            <w:pPr>
              <w:pStyle w:val="listelerstili"/>
              <w:jc w:val="left"/>
              <w:rPr>
                <w:rFonts w:ascii="Times New Roman" w:hAnsi="Times New Roman"/>
              </w:rPr>
            </w:pPr>
            <w:r w:rsidRPr="00C50481">
              <w:rPr>
                <w:rFonts w:ascii="Times New Roman" w:hAnsi="Times New Roman"/>
              </w:rPr>
              <w:t>ROC</w:t>
            </w:r>
          </w:p>
        </w:tc>
        <w:tc>
          <w:tcPr>
            <w:tcW w:w="1264" w:type="pct"/>
          </w:tcPr>
          <w:p w14:paraId="24B1287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3B6AAFDB" w14:textId="37FE5D7F" w:rsidR="00C50481" w:rsidRPr="00515FD2" w:rsidRDefault="00C50481" w:rsidP="008334C7">
            <w:pPr>
              <w:pStyle w:val="listelerstili"/>
              <w:jc w:val="left"/>
              <w:rPr>
                <w:rFonts w:ascii="Times New Roman" w:hAnsi="Times New Roman"/>
              </w:rPr>
            </w:pPr>
            <w:r w:rsidRPr="00C50481">
              <w:rPr>
                <w:rFonts w:ascii="Times New Roman" w:hAnsi="Times New Roman"/>
              </w:rPr>
              <w:t>Alıcı İşletim Karakteristiği</w:t>
            </w:r>
          </w:p>
        </w:tc>
      </w:tr>
      <w:tr w:rsidR="00C50481" w:rsidRPr="00515FD2" w14:paraId="20016CC5" w14:textId="77777777" w:rsidTr="00C50481">
        <w:tc>
          <w:tcPr>
            <w:tcW w:w="908" w:type="pct"/>
            <w:tcMar>
              <w:left w:w="0" w:type="dxa"/>
              <w:right w:w="0" w:type="dxa"/>
            </w:tcMar>
            <w:vAlign w:val="center"/>
          </w:tcPr>
          <w:p w14:paraId="70285D82" w14:textId="75F9DB4B" w:rsidR="00C50481" w:rsidRPr="00C50481" w:rsidRDefault="00C50481" w:rsidP="008334C7">
            <w:pPr>
              <w:pStyle w:val="listelerstili"/>
              <w:jc w:val="left"/>
              <w:rPr>
                <w:rFonts w:ascii="Times New Roman" w:hAnsi="Times New Roman"/>
              </w:rPr>
            </w:pPr>
            <w:r w:rsidRPr="00C50481">
              <w:rPr>
                <w:rFonts w:ascii="Times New Roman" w:hAnsi="Times New Roman"/>
              </w:rPr>
              <w:t>REST</w:t>
            </w:r>
          </w:p>
        </w:tc>
        <w:tc>
          <w:tcPr>
            <w:tcW w:w="1264" w:type="pct"/>
          </w:tcPr>
          <w:p w14:paraId="57982D46"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040DC9C0" w14:textId="0E4FEE60" w:rsidR="00C50481" w:rsidRPr="00515FD2" w:rsidRDefault="00C50481" w:rsidP="008334C7">
            <w:pPr>
              <w:pStyle w:val="listelerstili"/>
              <w:jc w:val="left"/>
              <w:rPr>
                <w:rFonts w:ascii="Times New Roman" w:hAnsi="Times New Roman"/>
              </w:rPr>
            </w:pPr>
            <w:r w:rsidRPr="00C50481">
              <w:rPr>
                <w:rFonts w:ascii="Times New Roman" w:hAnsi="Times New Roman"/>
              </w:rPr>
              <w:t>Temsili Durum Transferi</w:t>
            </w:r>
          </w:p>
        </w:tc>
      </w:tr>
      <w:tr w:rsidR="00C50481" w:rsidRPr="00515FD2" w14:paraId="29E9638F" w14:textId="77777777" w:rsidTr="00C50481">
        <w:tc>
          <w:tcPr>
            <w:tcW w:w="908" w:type="pct"/>
            <w:tcMar>
              <w:left w:w="0" w:type="dxa"/>
              <w:right w:w="0" w:type="dxa"/>
            </w:tcMar>
            <w:vAlign w:val="center"/>
          </w:tcPr>
          <w:p w14:paraId="4ABEA1BD" w14:textId="794FAFFE" w:rsidR="00C50481" w:rsidRPr="00C50481" w:rsidRDefault="00C50481" w:rsidP="00C50481">
            <w:pPr>
              <w:pStyle w:val="PARAGRAFMETN"/>
              <w:rPr>
                <w:lang w:val="es-AR"/>
              </w:rPr>
            </w:pPr>
            <w:r w:rsidRPr="00C50481">
              <w:t>SHAP</w:t>
            </w:r>
          </w:p>
        </w:tc>
        <w:tc>
          <w:tcPr>
            <w:tcW w:w="1264" w:type="pct"/>
          </w:tcPr>
          <w:p w14:paraId="0E4FA335"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2034F00A" w14:textId="120AAB8D" w:rsidR="00C50481" w:rsidRPr="00C50481" w:rsidRDefault="00C50481" w:rsidP="008334C7">
            <w:pPr>
              <w:pStyle w:val="listelerstili"/>
              <w:jc w:val="left"/>
              <w:rPr>
                <w:rFonts w:ascii="Times New Roman" w:hAnsi="Times New Roman"/>
              </w:rPr>
            </w:pPr>
            <w:r w:rsidRPr="00C50481">
              <w:rPr>
                <w:rFonts w:ascii="Times New Roman" w:hAnsi="Times New Roman"/>
              </w:rPr>
              <w:t>Shapley Katkılı Açıklamalar</w:t>
            </w:r>
          </w:p>
        </w:tc>
      </w:tr>
      <w:tr w:rsidR="00C50481" w:rsidRPr="00515FD2" w14:paraId="5D87BD96" w14:textId="77777777" w:rsidTr="00C50481">
        <w:tc>
          <w:tcPr>
            <w:tcW w:w="908" w:type="pct"/>
            <w:tcMar>
              <w:left w:w="0" w:type="dxa"/>
              <w:right w:w="0" w:type="dxa"/>
            </w:tcMar>
            <w:vAlign w:val="center"/>
          </w:tcPr>
          <w:p w14:paraId="5F20C1A2" w14:textId="40B22356" w:rsidR="00C50481" w:rsidRPr="00C50481" w:rsidRDefault="00C50481" w:rsidP="00C50481">
            <w:pPr>
              <w:pStyle w:val="PARAGRAFMETN"/>
            </w:pPr>
            <w:r w:rsidRPr="00C50481">
              <w:t>SVM</w:t>
            </w:r>
          </w:p>
        </w:tc>
        <w:tc>
          <w:tcPr>
            <w:tcW w:w="1264" w:type="pct"/>
          </w:tcPr>
          <w:p w14:paraId="06B14A35"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5A788B60" w14:textId="0F415593" w:rsidR="00C50481" w:rsidRPr="00C50481" w:rsidRDefault="00C50481" w:rsidP="008334C7">
            <w:pPr>
              <w:pStyle w:val="listelerstili"/>
              <w:jc w:val="left"/>
              <w:rPr>
                <w:rFonts w:ascii="Times New Roman" w:hAnsi="Times New Roman"/>
              </w:rPr>
            </w:pPr>
            <w:r w:rsidRPr="00C50481">
              <w:rPr>
                <w:rFonts w:ascii="Times New Roman" w:hAnsi="Times New Roman"/>
              </w:rPr>
              <w:t>Destek Vektör Makinesi</w:t>
            </w:r>
          </w:p>
        </w:tc>
      </w:tr>
      <w:tr w:rsidR="00C50481" w:rsidRPr="00515FD2" w14:paraId="0B522328" w14:textId="77777777" w:rsidTr="00C50481">
        <w:tc>
          <w:tcPr>
            <w:tcW w:w="908" w:type="pct"/>
            <w:tcMar>
              <w:left w:w="0" w:type="dxa"/>
              <w:right w:w="0" w:type="dxa"/>
            </w:tcMar>
            <w:vAlign w:val="center"/>
          </w:tcPr>
          <w:p w14:paraId="15632669" w14:textId="2A9F777D" w:rsidR="00C50481" w:rsidRPr="00C50481" w:rsidRDefault="00C50481" w:rsidP="00C50481">
            <w:pPr>
              <w:pStyle w:val="PARAGRAFMETN"/>
            </w:pPr>
            <w:r w:rsidRPr="00C50481">
              <w:t>STFT</w:t>
            </w:r>
          </w:p>
        </w:tc>
        <w:tc>
          <w:tcPr>
            <w:tcW w:w="1264" w:type="pct"/>
          </w:tcPr>
          <w:p w14:paraId="17C5421E"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058646AE" w14:textId="692E363C" w:rsidR="00C50481" w:rsidRPr="00C50481" w:rsidRDefault="00C50481" w:rsidP="008334C7">
            <w:pPr>
              <w:pStyle w:val="listelerstili"/>
              <w:jc w:val="left"/>
              <w:rPr>
                <w:rFonts w:ascii="Times New Roman" w:hAnsi="Times New Roman"/>
              </w:rPr>
            </w:pPr>
            <w:r w:rsidRPr="00C50481">
              <w:rPr>
                <w:rFonts w:ascii="Times New Roman" w:hAnsi="Times New Roman"/>
              </w:rPr>
              <w:t>Kısa Zamanlı Fourier Dönüşümü</w:t>
            </w:r>
          </w:p>
        </w:tc>
      </w:tr>
      <w:tr w:rsidR="00C50481" w:rsidRPr="00515FD2" w14:paraId="58D18ADE" w14:textId="77777777" w:rsidTr="00C50481">
        <w:tc>
          <w:tcPr>
            <w:tcW w:w="908" w:type="pct"/>
            <w:tcMar>
              <w:left w:w="0" w:type="dxa"/>
              <w:right w:w="0" w:type="dxa"/>
            </w:tcMar>
            <w:vAlign w:val="center"/>
          </w:tcPr>
          <w:p w14:paraId="26DA396D" w14:textId="6C4DC46B" w:rsidR="00C50481" w:rsidRPr="00C50481" w:rsidRDefault="00C50481" w:rsidP="00C50481">
            <w:pPr>
              <w:pStyle w:val="PARAGRAFMETN"/>
            </w:pPr>
            <w:r w:rsidRPr="00C50481">
              <w:lastRenderedPageBreak/>
              <w:t>VQ-VAE</w:t>
            </w:r>
          </w:p>
        </w:tc>
        <w:tc>
          <w:tcPr>
            <w:tcW w:w="1264" w:type="pct"/>
          </w:tcPr>
          <w:p w14:paraId="1CD9DD8C"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D14FA41" w14:textId="49E0D0E6" w:rsidR="00C50481" w:rsidRPr="00C50481" w:rsidRDefault="00C50481" w:rsidP="008334C7">
            <w:pPr>
              <w:pStyle w:val="listelerstili"/>
              <w:jc w:val="left"/>
              <w:rPr>
                <w:rFonts w:ascii="Times New Roman" w:hAnsi="Times New Roman"/>
              </w:rPr>
            </w:pPr>
            <w:r w:rsidRPr="00C50481">
              <w:rPr>
                <w:rFonts w:ascii="Times New Roman" w:hAnsi="Times New Roman"/>
              </w:rPr>
              <w:t>Vektör Niceleme Değişken Oto-Kodlayıcı</w:t>
            </w:r>
          </w:p>
        </w:tc>
      </w:tr>
      <w:tr w:rsidR="00C50481" w:rsidRPr="00515FD2" w14:paraId="000D793E" w14:textId="77777777" w:rsidTr="00C50481">
        <w:tc>
          <w:tcPr>
            <w:tcW w:w="908" w:type="pct"/>
            <w:tcMar>
              <w:left w:w="0" w:type="dxa"/>
              <w:right w:w="0" w:type="dxa"/>
            </w:tcMar>
            <w:vAlign w:val="center"/>
          </w:tcPr>
          <w:p w14:paraId="1828920D" w14:textId="104D3C04" w:rsidR="00C50481" w:rsidRPr="00C50481" w:rsidRDefault="00C50481" w:rsidP="00C50481">
            <w:pPr>
              <w:pStyle w:val="PARAGRAFMETN"/>
            </w:pPr>
            <w:r w:rsidRPr="00C50481">
              <w:t>WAV</w:t>
            </w:r>
          </w:p>
        </w:tc>
        <w:tc>
          <w:tcPr>
            <w:tcW w:w="1264" w:type="pct"/>
          </w:tcPr>
          <w:p w14:paraId="6777C27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786CC6A4" w14:textId="0A63D35A" w:rsidR="00C50481" w:rsidRPr="00C50481" w:rsidRDefault="00C50481" w:rsidP="008334C7">
            <w:pPr>
              <w:pStyle w:val="listelerstili"/>
              <w:jc w:val="left"/>
              <w:rPr>
                <w:rFonts w:ascii="Times New Roman" w:hAnsi="Times New Roman"/>
              </w:rPr>
            </w:pPr>
            <w:r w:rsidRPr="00C50481">
              <w:rPr>
                <w:rFonts w:ascii="Times New Roman" w:hAnsi="Times New Roman"/>
              </w:rPr>
              <w:t>Dalga Biçimi Ses Dosyası</w:t>
            </w:r>
          </w:p>
        </w:tc>
      </w:tr>
      <w:tr w:rsidR="00C50481" w:rsidRPr="00515FD2" w14:paraId="4FAB57E7" w14:textId="77777777" w:rsidTr="00C50481">
        <w:tc>
          <w:tcPr>
            <w:tcW w:w="908" w:type="pct"/>
            <w:tcMar>
              <w:left w:w="0" w:type="dxa"/>
              <w:right w:w="0" w:type="dxa"/>
            </w:tcMar>
            <w:vAlign w:val="center"/>
          </w:tcPr>
          <w:p w14:paraId="514494E3" w14:textId="0A531FAE" w:rsidR="00C50481" w:rsidRPr="00C50481" w:rsidRDefault="00C50481" w:rsidP="00C50481">
            <w:pPr>
              <w:pStyle w:val="PARAGRAFMETN"/>
            </w:pPr>
            <w:r w:rsidRPr="00C50481">
              <w:t>XGBoost</w:t>
            </w:r>
          </w:p>
        </w:tc>
        <w:tc>
          <w:tcPr>
            <w:tcW w:w="1264" w:type="pct"/>
          </w:tcPr>
          <w:p w14:paraId="4F10AC0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4DA50B32" w14:textId="003D1BCD" w:rsidR="00C50481" w:rsidRPr="00C50481" w:rsidRDefault="00C50481" w:rsidP="008334C7">
            <w:pPr>
              <w:pStyle w:val="listelerstili"/>
              <w:jc w:val="left"/>
              <w:rPr>
                <w:rFonts w:ascii="Times New Roman" w:hAnsi="Times New Roman"/>
              </w:rPr>
            </w:pPr>
            <w:r w:rsidRPr="00C50481">
              <w:rPr>
                <w:rFonts w:ascii="Times New Roman" w:hAnsi="Times New Roman"/>
              </w:rPr>
              <w:t xml:space="preserve">Aşırı Gradyan Artırma </w:t>
            </w:r>
          </w:p>
        </w:tc>
      </w:tr>
      <w:tr w:rsidR="00C50481" w:rsidRPr="00515FD2" w14:paraId="31171FAE" w14:textId="77777777" w:rsidTr="00C50481">
        <w:tc>
          <w:tcPr>
            <w:tcW w:w="908" w:type="pct"/>
            <w:tcMar>
              <w:left w:w="0" w:type="dxa"/>
              <w:right w:w="0" w:type="dxa"/>
            </w:tcMar>
            <w:vAlign w:val="center"/>
          </w:tcPr>
          <w:p w14:paraId="5F806C4A" w14:textId="477F58F9" w:rsidR="00C50481" w:rsidRPr="00C50481" w:rsidRDefault="00C50481" w:rsidP="00C50481">
            <w:pPr>
              <w:pStyle w:val="PARAGRAFMETN"/>
            </w:pPr>
            <w:r w:rsidRPr="00C50481">
              <w:t>YZ</w:t>
            </w:r>
          </w:p>
        </w:tc>
        <w:tc>
          <w:tcPr>
            <w:tcW w:w="1264" w:type="pct"/>
          </w:tcPr>
          <w:p w14:paraId="5CC735F0"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16D16F8" w14:textId="277D25E9" w:rsidR="00C50481" w:rsidRPr="00C50481" w:rsidRDefault="00C50481" w:rsidP="008334C7">
            <w:pPr>
              <w:pStyle w:val="listelerstili"/>
              <w:jc w:val="left"/>
              <w:rPr>
                <w:rFonts w:ascii="Times New Roman" w:hAnsi="Times New Roman"/>
              </w:rPr>
            </w:pPr>
            <w:r w:rsidRPr="00C50481">
              <w:rPr>
                <w:rFonts w:ascii="Times New Roman" w:hAnsi="Times New Roman"/>
              </w:rPr>
              <w:t>Yapay Zekâ</w:t>
            </w:r>
          </w:p>
        </w:tc>
      </w:tr>
      <w:tr w:rsidR="00C50481" w:rsidRPr="00515FD2" w14:paraId="39E8E1D7" w14:textId="77777777" w:rsidTr="00C50481">
        <w:tc>
          <w:tcPr>
            <w:tcW w:w="908" w:type="pct"/>
            <w:tcMar>
              <w:left w:w="0" w:type="dxa"/>
              <w:right w:w="0" w:type="dxa"/>
            </w:tcMar>
            <w:vAlign w:val="center"/>
          </w:tcPr>
          <w:p w14:paraId="62580C3D" w14:textId="27C6AF03" w:rsidR="00C50481" w:rsidRPr="00C50481" w:rsidRDefault="00C50481" w:rsidP="00C50481">
            <w:pPr>
              <w:pStyle w:val="PARAGRAFMETN"/>
            </w:pPr>
          </w:p>
        </w:tc>
        <w:tc>
          <w:tcPr>
            <w:tcW w:w="1264" w:type="pct"/>
          </w:tcPr>
          <w:p w14:paraId="66DA74BF"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5BDB580" w14:textId="77777777" w:rsidR="00C50481" w:rsidRPr="00C50481" w:rsidRDefault="00C50481" w:rsidP="008334C7">
            <w:pPr>
              <w:pStyle w:val="listelerstili"/>
              <w:jc w:val="left"/>
              <w:rPr>
                <w:rFonts w:ascii="Times New Roman" w:hAnsi="Times New Roman"/>
              </w:rPr>
            </w:pPr>
          </w:p>
        </w:tc>
      </w:tr>
    </w:tbl>
    <w:p w14:paraId="6F115F15" w14:textId="77777777" w:rsidR="00811944" w:rsidRPr="00126CD7" w:rsidRDefault="00811944" w:rsidP="00811944">
      <w:pPr>
        <w:pStyle w:val="PARAGRAFMETN"/>
        <w:rPr>
          <w:sz w:val="2"/>
          <w:szCs w:val="2"/>
          <w:lang w:val="es-AR"/>
        </w:rPr>
      </w:pPr>
    </w:p>
    <w:p w14:paraId="0879926E"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3AF34BB8" w14:textId="77777777" w:rsidR="00811944" w:rsidRPr="00126CD7" w:rsidRDefault="00811944" w:rsidP="00811944">
      <w:pPr>
        <w:pStyle w:val="Balk1ekil"/>
      </w:pPr>
      <w:r>
        <w:lastRenderedPageBreak/>
        <w:t>SİMGELER</w:t>
      </w:r>
    </w:p>
    <w:tbl>
      <w:tblPr>
        <w:tblW w:w="5000" w:type="pct"/>
        <w:tblLook w:val="04A0" w:firstRow="1" w:lastRow="0" w:firstColumn="1" w:lastColumn="0" w:noHBand="0" w:noVBand="1"/>
      </w:tblPr>
      <w:tblGrid>
        <w:gridCol w:w="944"/>
        <w:gridCol w:w="2033"/>
        <w:gridCol w:w="5529"/>
      </w:tblGrid>
      <w:tr w:rsidR="00811944" w:rsidRPr="00515FD2" w14:paraId="37518D84" w14:textId="77777777" w:rsidTr="008334C7">
        <w:tc>
          <w:tcPr>
            <w:tcW w:w="555" w:type="pct"/>
            <w:tcMar>
              <w:left w:w="0" w:type="dxa"/>
              <w:right w:w="0" w:type="dxa"/>
            </w:tcMar>
            <w:vAlign w:val="center"/>
          </w:tcPr>
          <w:p w14:paraId="6152505F" w14:textId="43302E97" w:rsidR="00811944" w:rsidRPr="00515FD2" w:rsidRDefault="003F0EC8" w:rsidP="008334C7">
            <w:pPr>
              <w:pStyle w:val="listelerstili"/>
              <w:jc w:val="left"/>
              <w:rPr>
                <w:rFonts w:ascii="Times New Roman" w:hAnsi="Times New Roman"/>
              </w:rPr>
            </w:pPr>
            <w:r w:rsidRPr="003F0EC8">
              <w:rPr>
                <w:rFonts w:ascii="Times New Roman" w:hAnsi="Times New Roman"/>
                <w:szCs w:val="24"/>
              </w:rPr>
              <w:t>f</w:t>
            </w:r>
          </w:p>
        </w:tc>
        <w:tc>
          <w:tcPr>
            <w:tcW w:w="1195" w:type="pct"/>
          </w:tcPr>
          <w:p w14:paraId="2DE2382F"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5A923D96" w14:textId="678F07E4" w:rsidR="00811944" w:rsidRPr="00515FD2" w:rsidRDefault="003F0EC8" w:rsidP="008334C7">
            <w:pPr>
              <w:pStyle w:val="listelerstili"/>
              <w:jc w:val="left"/>
              <w:rPr>
                <w:rFonts w:ascii="Times New Roman" w:hAnsi="Times New Roman"/>
              </w:rPr>
            </w:pPr>
            <w:r w:rsidRPr="003F0EC8">
              <w:rPr>
                <w:rFonts w:ascii="Times New Roman" w:hAnsi="Times New Roman"/>
                <w:szCs w:val="24"/>
              </w:rPr>
              <w:t>Frekans</w:t>
            </w:r>
          </w:p>
        </w:tc>
      </w:tr>
      <w:tr w:rsidR="00811944" w:rsidRPr="00515FD2" w14:paraId="781E8BCB" w14:textId="77777777" w:rsidTr="008334C7">
        <w:tc>
          <w:tcPr>
            <w:tcW w:w="555" w:type="pct"/>
            <w:tcMar>
              <w:left w:w="0" w:type="dxa"/>
              <w:right w:w="0" w:type="dxa"/>
            </w:tcMar>
            <w:vAlign w:val="center"/>
          </w:tcPr>
          <w:p w14:paraId="4EAEDB9E" w14:textId="79DBCE33" w:rsidR="00811944" w:rsidRPr="00515FD2" w:rsidRDefault="003F0EC8" w:rsidP="008334C7">
            <w:pPr>
              <w:pStyle w:val="listelerstili"/>
              <w:jc w:val="left"/>
              <w:rPr>
                <w:rFonts w:ascii="Times New Roman" w:hAnsi="Times New Roman"/>
              </w:rPr>
            </w:pPr>
            <w:r w:rsidRPr="003F0EC8">
              <w:rPr>
                <w:rFonts w:ascii="Times New Roman" w:hAnsi="Times New Roman"/>
              </w:rPr>
              <w:t>γ</w:t>
            </w:r>
          </w:p>
        </w:tc>
        <w:tc>
          <w:tcPr>
            <w:tcW w:w="1195" w:type="pct"/>
          </w:tcPr>
          <w:p w14:paraId="252C0DF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21C20F" w14:textId="37FA94BD" w:rsidR="00811944" w:rsidRPr="00515FD2" w:rsidRDefault="003F0EC8" w:rsidP="008334C7">
            <w:pPr>
              <w:pStyle w:val="listelerstili"/>
              <w:jc w:val="left"/>
              <w:rPr>
                <w:rFonts w:ascii="Times New Roman" w:hAnsi="Times New Roman"/>
              </w:rPr>
            </w:pPr>
            <w:r w:rsidRPr="003F0EC8">
              <w:rPr>
                <w:rFonts w:ascii="Times New Roman" w:hAnsi="Times New Roman"/>
              </w:rPr>
              <w:t>SVM RBF çekirdek bant genişliği parametresi</w:t>
            </w:r>
          </w:p>
        </w:tc>
      </w:tr>
      <w:tr w:rsidR="00811944" w:rsidRPr="00515FD2" w14:paraId="42860725" w14:textId="77777777" w:rsidTr="008334C7">
        <w:tc>
          <w:tcPr>
            <w:tcW w:w="555" w:type="pct"/>
            <w:tcMar>
              <w:left w:w="0" w:type="dxa"/>
              <w:right w:w="0" w:type="dxa"/>
            </w:tcMar>
            <w:vAlign w:val="center"/>
          </w:tcPr>
          <w:p w14:paraId="46E5DC7D" w14:textId="08A80274" w:rsidR="00811944" w:rsidRPr="00515FD2" w:rsidRDefault="003F0EC8" w:rsidP="008334C7">
            <w:pPr>
              <w:pStyle w:val="listelerstili"/>
              <w:jc w:val="left"/>
              <w:rPr>
                <w:rFonts w:ascii="Times New Roman" w:hAnsi="Times New Roman"/>
              </w:rPr>
            </w:pPr>
            <w:r w:rsidRPr="003F0EC8">
              <w:rPr>
                <w:rFonts w:ascii="Times New Roman" w:hAnsi="Times New Roman"/>
              </w:rPr>
              <w:t>J</w:t>
            </w:r>
          </w:p>
        </w:tc>
        <w:tc>
          <w:tcPr>
            <w:tcW w:w="1195" w:type="pct"/>
          </w:tcPr>
          <w:p w14:paraId="7B48770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0C5783" w14:textId="16106E3A" w:rsidR="00811944" w:rsidRPr="00515FD2" w:rsidRDefault="003F0EC8" w:rsidP="008334C7">
            <w:pPr>
              <w:pStyle w:val="listelerstili"/>
              <w:jc w:val="left"/>
              <w:rPr>
                <w:rFonts w:ascii="Times New Roman" w:hAnsi="Times New Roman"/>
              </w:rPr>
            </w:pPr>
            <w:r w:rsidRPr="003F0EC8">
              <w:rPr>
                <w:rFonts w:ascii="Times New Roman" w:hAnsi="Times New Roman"/>
              </w:rPr>
              <w:t>Youden J istatistiği: Duyarlılık</w:t>
            </w:r>
          </w:p>
        </w:tc>
      </w:tr>
      <w:tr w:rsidR="003F0EC8" w:rsidRPr="00515FD2" w14:paraId="2B7E2A16" w14:textId="77777777" w:rsidTr="008334C7">
        <w:tc>
          <w:tcPr>
            <w:tcW w:w="555" w:type="pct"/>
            <w:tcMar>
              <w:left w:w="0" w:type="dxa"/>
              <w:right w:w="0" w:type="dxa"/>
            </w:tcMar>
            <w:vAlign w:val="center"/>
          </w:tcPr>
          <w:p w14:paraId="267ED5CF" w14:textId="1C9A3CB6" w:rsidR="003F0EC8" w:rsidRPr="00515FD2" w:rsidRDefault="003F0EC8" w:rsidP="008334C7">
            <w:pPr>
              <w:pStyle w:val="listelerstili"/>
              <w:jc w:val="left"/>
              <w:rPr>
                <w:rFonts w:ascii="Times New Roman" w:hAnsi="Times New Roman"/>
              </w:rPr>
            </w:pPr>
            <w:r w:rsidRPr="003F0EC8">
              <w:rPr>
                <w:rFonts w:ascii="Times New Roman" w:hAnsi="Times New Roman"/>
              </w:rPr>
              <w:t>k</w:t>
            </w:r>
          </w:p>
        </w:tc>
        <w:tc>
          <w:tcPr>
            <w:tcW w:w="1195" w:type="pct"/>
          </w:tcPr>
          <w:p w14:paraId="6ADD267C" w14:textId="77777777" w:rsidR="003F0EC8" w:rsidRPr="00515FD2" w:rsidRDefault="003F0EC8" w:rsidP="008334C7">
            <w:pPr>
              <w:pStyle w:val="listelerstili"/>
              <w:jc w:val="left"/>
              <w:rPr>
                <w:rFonts w:ascii="Times New Roman" w:hAnsi="Times New Roman"/>
              </w:rPr>
            </w:pPr>
          </w:p>
        </w:tc>
        <w:tc>
          <w:tcPr>
            <w:tcW w:w="3250" w:type="pct"/>
            <w:tcMar>
              <w:left w:w="0" w:type="dxa"/>
              <w:right w:w="0" w:type="dxa"/>
            </w:tcMar>
            <w:vAlign w:val="center"/>
          </w:tcPr>
          <w:p w14:paraId="411A5D68" w14:textId="424F2247" w:rsidR="003F0EC8" w:rsidRPr="00515FD2" w:rsidRDefault="003F0EC8" w:rsidP="008334C7">
            <w:pPr>
              <w:pStyle w:val="listelerstili"/>
              <w:jc w:val="left"/>
              <w:rPr>
                <w:rFonts w:ascii="Times New Roman" w:hAnsi="Times New Roman"/>
              </w:rPr>
            </w:pPr>
            <w:r w:rsidRPr="003F0EC8">
              <w:rPr>
                <w:rFonts w:ascii="Times New Roman" w:hAnsi="Times New Roman"/>
              </w:rPr>
              <w:t>Çapraz doğrulama katlama sayısı</w:t>
            </w:r>
          </w:p>
        </w:tc>
      </w:tr>
      <w:tr w:rsidR="00811944" w:rsidRPr="00515FD2" w14:paraId="6F67413A" w14:textId="77777777" w:rsidTr="008334C7">
        <w:tc>
          <w:tcPr>
            <w:tcW w:w="555" w:type="pct"/>
            <w:tcMar>
              <w:left w:w="0" w:type="dxa"/>
              <w:right w:w="0" w:type="dxa"/>
            </w:tcMar>
            <w:vAlign w:val="center"/>
          </w:tcPr>
          <w:p w14:paraId="2ACCE604" w14:textId="0BEAB5D8" w:rsidR="00811944" w:rsidRPr="00515FD2" w:rsidRDefault="003F0EC8" w:rsidP="008334C7">
            <w:pPr>
              <w:pStyle w:val="listelerstili"/>
              <w:jc w:val="left"/>
              <w:rPr>
                <w:rFonts w:ascii="Times New Roman" w:hAnsi="Times New Roman"/>
              </w:rPr>
            </w:pPr>
            <w:r w:rsidRPr="003F0EC8">
              <w:rPr>
                <w:rFonts w:ascii="Times New Roman" w:hAnsi="Times New Roman"/>
              </w:rPr>
              <w:t>L₂</w:t>
            </w:r>
          </w:p>
        </w:tc>
        <w:tc>
          <w:tcPr>
            <w:tcW w:w="1195" w:type="pct"/>
          </w:tcPr>
          <w:p w14:paraId="11A0FD8D"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82BB262" w14:textId="2D2376C7" w:rsidR="00811944" w:rsidRPr="00515FD2" w:rsidRDefault="003F0EC8" w:rsidP="008334C7">
            <w:pPr>
              <w:pStyle w:val="listelerstili"/>
              <w:jc w:val="left"/>
              <w:rPr>
                <w:rFonts w:ascii="Times New Roman" w:hAnsi="Times New Roman"/>
              </w:rPr>
            </w:pPr>
            <w:r w:rsidRPr="003F0EC8">
              <w:rPr>
                <w:rFonts w:ascii="Times New Roman" w:hAnsi="Times New Roman"/>
              </w:rPr>
              <w:t>L2  düzenlileştirme normu</w:t>
            </w:r>
          </w:p>
        </w:tc>
      </w:tr>
      <w:tr w:rsidR="003F0EC8" w:rsidRPr="00515FD2" w14:paraId="5C988090" w14:textId="77777777" w:rsidTr="008334C7">
        <w:tc>
          <w:tcPr>
            <w:tcW w:w="555" w:type="pct"/>
            <w:tcMar>
              <w:left w:w="0" w:type="dxa"/>
              <w:right w:w="0" w:type="dxa"/>
            </w:tcMar>
            <w:vAlign w:val="center"/>
          </w:tcPr>
          <w:p w14:paraId="17818752" w14:textId="29F1E8E6" w:rsidR="003F0EC8" w:rsidRPr="003F0EC8" w:rsidRDefault="003F0EC8" w:rsidP="008334C7">
            <w:pPr>
              <w:pStyle w:val="listelerstili"/>
              <w:jc w:val="left"/>
              <w:rPr>
                <w:rFonts w:ascii="Times New Roman" w:hAnsi="Times New Roman"/>
              </w:rPr>
            </w:pPr>
            <w:r w:rsidRPr="003F0EC8">
              <w:rPr>
                <w:rFonts w:ascii="Times New Roman" w:hAnsi="Times New Roman"/>
              </w:rPr>
              <w:t>lr</w:t>
            </w:r>
          </w:p>
        </w:tc>
        <w:tc>
          <w:tcPr>
            <w:tcW w:w="1195" w:type="pct"/>
          </w:tcPr>
          <w:p w14:paraId="5F311048" w14:textId="77777777" w:rsidR="003F0EC8" w:rsidRPr="00515FD2" w:rsidRDefault="003F0EC8" w:rsidP="008334C7">
            <w:pPr>
              <w:pStyle w:val="listelerstili"/>
              <w:jc w:val="left"/>
              <w:rPr>
                <w:rFonts w:ascii="Times New Roman" w:hAnsi="Times New Roman"/>
              </w:rPr>
            </w:pPr>
          </w:p>
        </w:tc>
        <w:tc>
          <w:tcPr>
            <w:tcW w:w="3250" w:type="pct"/>
            <w:tcMar>
              <w:left w:w="0" w:type="dxa"/>
              <w:right w:w="0" w:type="dxa"/>
            </w:tcMar>
            <w:vAlign w:val="center"/>
          </w:tcPr>
          <w:p w14:paraId="784A7C89" w14:textId="6C153A5C" w:rsidR="003F0EC8" w:rsidRPr="003F0EC8" w:rsidRDefault="003F0EC8" w:rsidP="008334C7">
            <w:pPr>
              <w:pStyle w:val="listelerstili"/>
              <w:jc w:val="left"/>
              <w:rPr>
                <w:rFonts w:ascii="Times New Roman" w:hAnsi="Times New Roman"/>
              </w:rPr>
            </w:pPr>
            <w:r w:rsidRPr="003F0EC8">
              <w:rPr>
                <w:rFonts w:ascii="Times New Roman" w:hAnsi="Times New Roman"/>
              </w:rPr>
              <w:t>Öğrenme oranı</w:t>
            </w:r>
          </w:p>
        </w:tc>
      </w:tr>
      <w:tr w:rsidR="00811944" w:rsidRPr="00515FD2" w14:paraId="780F64A0" w14:textId="77777777" w:rsidTr="008334C7">
        <w:tc>
          <w:tcPr>
            <w:tcW w:w="555" w:type="pct"/>
            <w:tcMar>
              <w:left w:w="0" w:type="dxa"/>
              <w:right w:w="0" w:type="dxa"/>
            </w:tcMar>
            <w:vAlign w:val="center"/>
          </w:tcPr>
          <w:p w14:paraId="673E2FED" w14:textId="73C82B88" w:rsidR="00811944" w:rsidRPr="00515FD2" w:rsidRDefault="003F0EC8" w:rsidP="008334C7">
            <w:pPr>
              <w:pStyle w:val="listelerstili"/>
              <w:jc w:val="left"/>
              <w:rPr>
                <w:rFonts w:ascii="Times New Roman" w:hAnsi="Times New Roman"/>
              </w:rPr>
            </w:pPr>
            <w:r w:rsidRPr="003F0EC8">
              <w:rPr>
                <w:rFonts w:ascii="Times New Roman" w:hAnsi="Times New Roman"/>
              </w:rPr>
              <w:t>μ</w:t>
            </w:r>
          </w:p>
        </w:tc>
        <w:tc>
          <w:tcPr>
            <w:tcW w:w="1195" w:type="pct"/>
          </w:tcPr>
          <w:p w14:paraId="57C179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63E9DC" w14:textId="620EE0B9" w:rsidR="00811944" w:rsidRPr="00515FD2" w:rsidRDefault="003F0EC8" w:rsidP="008334C7">
            <w:pPr>
              <w:pStyle w:val="listelerstili"/>
              <w:jc w:val="left"/>
              <w:rPr>
                <w:rFonts w:ascii="Times New Roman" w:hAnsi="Times New Roman"/>
              </w:rPr>
            </w:pPr>
            <w:r w:rsidRPr="003F0EC8">
              <w:rPr>
                <w:rFonts w:ascii="Times New Roman" w:hAnsi="Times New Roman"/>
              </w:rPr>
              <w:t>Ortalama</w:t>
            </w:r>
          </w:p>
        </w:tc>
      </w:tr>
      <w:tr w:rsidR="00811944" w:rsidRPr="00515FD2" w14:paraId="1B912D1B" w14:textId="77777777" w:rsidTr="008334C7">
        <w:tc>
          <w:tcPr>
            <w:tcW w:w="555" w:type="pct"/>
            <w:tcMar>
              <w:left w:w="0" w:type="dxa"/>
              <w:right w:w="0" w:type="dxa"/>
            </w:tcMar>
            <w:vAlign w:val="center"/>
          </w:tcPr>
          <w:p w14:paraId="019447D0" w14:textId="2B447D99" w:rsidR="00811944" w:rsidRPr="00515FD2" w:rsidRDefault="003F0EC8" w:rsidP="008334C7">
            <w:pPr>
              <w:pStyle w:val="listelerstili"/>
              <w:jc w:val="left"/>
              <w:rPr>
                <w:rFonts w:ascii="Times New Roman" w:hAnsi="Times New Roman"/>
                <w:position w:val="-12"/>
              </w:rPr>
            </w:pPr>
            <w:r w:rsidRPr="003F0EC8">
              <w:rPr>
                <w:rFonts w:ascii="Times New Roman" w:hAnsi="Times New Roman"/>
                <w:position w:val="-12"/>
              </w:rPr>
              <w:t>σ</w:t>
            </w:r>
          </w:p>
        </w:tc>
        <w:tc>
          <w:tcPr>
            <w:tcW w:w="1195" w:type="pct"/>
          </w:tcPr>
          <w:p w14:paraId="3093A97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BD81458" w14:textId="7E8F8287" w:rsidR="00811944" w:rsidRPr="00515FD2" w:rsidRDefault="003F0EC8" w:rsidP="008334C7">
            <w:pPr>
              <w:pStyle w:val="listelerstili"/>
              <w:jc w:val="left"/>
              <w:rPr>
                <w:rFonts w:ascii="Times New Roman" w:hAnsi="Times New Roman"/>
              </w:rPr>
            </w:pPr>
            <w:r w:rsidRPr="003F0EC8">
              <w:rPr>
                <w:rFonts w:ascii="Times New Roman" w:hAnsi="Times New Roman"/>
              </w:rPr>
              <w:t>Standart sapma</w:t>
            </w:r>
          </w:p>
        </w:tc>
      </w:tr>
      <w:tr w:rsidR="00811944" w:rsidRPr="00515FD2" w14:paraId="5463E517" w14:textId="77777777" w:rsidTr="008334C7">
        <w:tc>
          <w:tcPr>
            <w:tcW w:w="555" w:type="pct"/>
            <w:tcMar>
              <w:left w:w="0" w:type="dxa"/>
              <w:right w:w="0" w:type="dxa"/>
            </w:tcMar>
            <w:vAlign w:val="center"/>
          </w:tcPr>
          <w:p w14:paraId="2B7C1853" w14:textId="54EE78E4" w:rsidR="00811944" w:rsidRPr="00515FD2" w:rsidRDefault="003F0EC8" w:rsidP="008334C7">
            <w:pPr>
              <w:pStyle w:val="listelerstili"/>
              <w:jc w:val="left"/>
              <w:rPr>
                <w:rFonts w:ascii="Times New Roman" w:hAnsi="Times New Roman"/>
              </w:rPr>
            </w:pPr>
            <w:r w:rsidRPr="003F0EC8">
              <w:rPr>
                <w:rFonts w:ascii="Times New Roman" w:hAnsi="Times New Roman"/>
              </w:rPr>
              <w:t>θ*</w:t>
            </w:r>
          </w:p>
        </w:tc>
        <w:tc>
          <w:tcPr>
            <w:tcW w:w="1195" w:type="pct"/>
          </w:tcPr>
          <w:p w14:paraId="52BDEA20"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ACBB822" w14:textId="4366ED13" w:rsidR="00811944" w:rsidRPr="00515FD2" w:rsidRDefault="003F0EC8" w:rsidP="008334C7">
            <w:pPr>
              <w:pStyle w:val="listelerstili"/>
              <w:jc w:val="left"/>
              <w:rPr>
                <w:rFonts w:ascii="Times New Roman" w:hAnsi="Times New Roman"/>
              </w:rPr>
            </w:pPr>
            <w:r w:rsidRPr="003F0EC8">
              <w:rPr>
                <w:rFonts w:ascii="Times New Roman" w:hAnsi="Times New Roman"/>
              </w:rPr>
              <w:t>Youden J ile belirlenen optimal karar eşiği</w:t>
            </w:r>
          </w:p>
        </w:tc>
      </w:tr>
      <w:tr w:rsidR="00811944" w:rsidRPr="00515FD2" w14:paraId="6E541D2B" w14:textId="77777777" w:rsidTr="008334C7">
        <w:tc>
          <w:tcPr>
            <w:tcW w:w="555" w:type="pct"/>
            <w:tcMar>
              <w:left w:w="0" w:type="dxa"/>
              <w:right w:w="0" w:type="dxa"/>
            </w:tcMar>
            <w:vAlign w:val="center"/>
          </w:tcPr>
          <w:p w14:paraId="17587D0C" w14:textId="77777777" w:rsidR="00811944" w:rsidRPr="00515FD2" w:rsidRDefault="00811944" w:rsidP="008334C7">
            <w:pPr>
              <w:pStyle w:val="listelerstili"/>
              <w:jc w:val="left"/>
              <w:rPr>
                <w:rFonts w:ascii="Times New Roman" w:hAnsi="Times New Roman"/>
              </w:rPr>
            </w:pPr>
          </w:p>
        </w:tc>
        <w:tc>
          <w:tcPr>
            <w:tcW w:w="1195" w:type="pct"/>
          </w:tcPr>
          <w:p w14:paraId="38C1F918"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47DEF5B" w14:textId="77777777" w:rsidR="00811944" w:rsidRPr="00515FD2" w:rsidRDefault="00811944" w:rsidP="008334C7">
            <w:pPr>
              <w:pStyle w:val="listelerstili"/>
              <w:jc w:val="left"/>
              <w:rPr>
                <w:rFonts w:ascii="Times New Roman" w:hAnsi="Times New Roman"/>
              </w:rPr>
            </w:pPr>
          </w:p>
        </w:tc>
      </w:tr>
      <w:tr w:rsidR="00811944" w:rsidRPr="00515FD2" w14:paraId="05FBF08E" w14:textId="77777777" w:rsidTr="008334C7">
        <w:tc>
          <w:tcPr>
            <w:tcW w:w="555" w:type="pct"/>
            <w:tcMar>
              <w:left w:w="0" w:type="dxa"/>
              <w:right w:w="0" w:type="dxa"/>
            </w:tcMar>
            <w:vAlign w:val="center"/>
          </w:tcPr>
          <w:p w14:paraId="2BEFF3C8" w14:textId="77777777" w:rsidR="00811944" w:rsidRPr="00515FD2" w:rsidRDefault="00811944" w:rsidP="008334C7">
            <w:pPr>
              <w:pStyle w:val="listelerstili"/>
              <w:jc w:val="left"/>
              <w:rPr>
                <w:rFonts w:ascii="Times New Roman" w:hAnsi="Times New Roman"/>
              </w:rPr>
            </w:pPr>
          </w:p>
        </w:tc>
        <w:tc>
          <w:tcPr>
            <w:tcW w:w="1195" w:type="pct"/>
          </w:tcPr>
          <w:p w14:paraId="2F680E8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60341B1" w14:textId="77777777" w:rsidR="00811944" w:rsidRPr="00515FD2" w:rsidRDefault="00811944" w:rsidP="008334C7">
            <w:pPr>
              <w:pStyle w:val="listelerstili"/>
              <w:jc w:val="left"/>
              <w:rPr>
                <w:rFonts w:ascii="Times New Roman" w:hAnsi="Times New Roman"/>
              </w:rPr>
            </w:pPr>
          </w:p>
        </w:tc>
      </w:tr>
      <w:tr w:rsidR="00811944" w:rsidRPr="00515FD2" w14:paraId="22DA1F19" w14:textId="77777777" w:rsidTr="008334C7">
        <w:tc>
          <w:tcPr>
            <w:tcW w:w="555" w:type="pct"/>
            <w:tcMar>
              <w:left w:w="0" w:type="dxa"/>
              <w:right w:w="0" w:type="dxa"/>
            </w:tcMar>
            <w:vAlign w:val="center"/>
          </w:tcPr>
          <w:p w14:paraId="2D48357A" w14:textId="77777777" w:rsidR="00811944" w:rsidRPr="00515FD2" w:rsidRDefault="00811944" w:rsidP="008334C7">
            <w:pPr>
              <w:pStyle w:val="listelerstili"/>
              <w:jc w:val="left"/>
              <w:rPr>
                <w:rFonts w:ascii="Times New Roman" w:hAnsi="Times New Roman"/>
              </w:rPr>
            </w:pPr>
          </w:p>
        </w:tc>
        <w:tc>
          <w:tcPr>
            <w:tcW w:w="1195" w:type="pct"/>
          </w:tcPr>
          <w:p w14:paraId="46386482"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7C74AB3C" w14:textId="77777777" w:rsidR="00811944" w:rsidRPr="00515FD2" w:rsidRDefault="00811944" w:rsidP="008334C7">
            <w:pPr>
              <w:pStyle w:val="listelerstili"/>
              <w:jc w:val="left"/>
              <w:rPr>
                <w:rFonts w:ascii="Times New Roman" w:hAnsi="Times New Roman"/>
              </w:rPr>
            </w:pPr>
          </w:p>
        </w:tc>
      </w:tr>
      <w:tr w:rsidR="00811944" w:rsidRPr="00515FD2" w14:paraId="32F4DA4F" w14:textId="77777777" w:rsidTr="008334C7">
        <w:trPr>
          <w:trHeight w:val="303"/>
        </w:trPr>
        <w:tc>
          <w:tcPr>
            <w:tcW w:w="555" w:type="pct"/>
            <w:tcMar>
              <w:left w:w="0" w:type="dxa"/>
              <w:right w:w="0" w:type="dxa"/>
            </w:tcMar>
            <w:vAlign w:val="center"/>
          </w:tcPr>
          <w:p w14:paraId="24E7D721" w14:textId="77777777" w:rsidR="00811944" w:rsidRPr="00515FD2" w:rsidRDefault="00811944" w:rsidP="008334C7">
            <w:pPr>
              <w:pStyle w:val="listelerstili"/>
              <w:jc w:val="left"/>
              <w:rPr>
                <w:rFonts w:ascii="Times New Roman" w:hAnsi="Times New Roman"/>
              </w:rPr>
            </w:pPr>
          </w:p>
        </w:tc>
        <w:tc>
          <w:tcPr>
            <w:tcW w:w="1195" w:type="pct"/>
          </w:tcPr>
          <w:p w14:paraId="6D34C6A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CB6FC2C" w14:textId="77777777" w:rsidR="00811944" w:rsidRPr="00515FD2" w:rsidRDefault="00811944" w:rsidP="008334C7">
            <w:pPr>
              <w:pStyle w:val="listelerstili"/>
              <w:jc w:val="left"/>
              <w:rPr>
                <w:rFonts w:ascii="Times New Roman" w:hAnsi="Times New Roman"/>
              </w:rPr>
            </w:pPr>
          </w:p>
        </w:tc>
      </w:tr>
      <w:tr w:rsidR="00811944" w:rsidRPr="00515FD2" w14:paraId="728B87EC" w14:textId="77777777" w:rsidTr="008334C7">
        <w:tc>
          <w:tcPr>
            <w:tcW w:w="555" w:type="pct"/>
            <w:tcMar>
              <w:left w:w="0" w:type="dxa"/>
              <w:right w:w="0" w:type="dxa"/>
            </w:tcMar>
            <w:vAlign w:val="center"/>
          </w:tcPr>
          <w:p w14:paraId="7667D69F" w14:textId="77777777" w:rsidR="00811944" w:rsidRPr="00515FD2" w:rsidRDefault="00811944" w:rsidP="008334C7">
            <w:pPr>
              <w:pStyle w:val="listelerstili"/>
              <w:jc w:val="left"/>
              <w:rPr>
                <w:rFonts w:ascii="Times New Roman" w:hAnsi="Times New Roman"/>
              </w:rPr>
            </w:pPr>
          </w:p>
        </w:tc>
        <w:tc>
          <w:tcPr>
            <w:tcW w:w="1195" w:type="pct"/>
          </w:tcPr>
          <w:p w14:paraId="08A18E5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8DF88B0" w14:textId="77777777" w:rsidR="00811944" w:rsidRPr="00515FD2" w:rsidRDefault="00811944" w:rsidP="008334C7">
            <w:pPr>
              <w:pStyle w:val="listelerstili"/>
              <w:jc w:val="left"/>
              <w:rPr>
                <w:rFonts w:ascii="Times New Roman" w:hAnsi="Times New Roman"/>
              </w:rPr>
            </w:pPr>
          </w:p>
        </w:tc>
      </w:tr>
      <w:tr w:rsidR="00811944" w:rsidRPr="00515FD2" w14:paraId="16517EA0" w14:textId="77777777" w:rsidTr="008334C7">
        <w:tc>
          <w:tcPr>
            <w:tcW w:w="555" w:type="pct"/>
            <w:tcMar>
              <w:left w:w="0" w:type="dxa"/>
              <w:right w:w="0" w:type="dxa"/>
            </w:tcMar>
            <w:vAlign w:val="center"/>
          </w:tcPr>
          <w:p w14:paraId="6DEA6D94" w14:textId="77777777" w:rsidR="00811944" w:rsidRPr="00515FD2" w:rsidRDefault="00811944" w:rsidP="008334C7">
            <w:pPr>
              <w:pStyle w:val="listelerstili"/>
              <w:jc w:val="left"/>
              <w:rPr>
                <w:rFonts w:ascii="Times New Roman" w:hAnsi="Times New Roman"/>
              </w:rPr>
            </w:pPr>
          </w:p>
        </w:tc>
        <w:tc>
          <w:tcPr>
            <w:tcW w:w="1195" w:type="pct"/>
          </w:tcPr>
          <w:p w14:paraId="557AC8EA"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27AA67A" w14:textId="77777777" w:rsidR="00811944" w:rsidRPr="00515FD2" w:rsidRDefault="00811944" w:rsidP="008334C7">
            <w:pPr>
              <w:pStyle w:val="listelerstili"/>
              <w:jc w:val="left"/>
              <w:rPr>
                <w:rFonts w:ascii="Times New Roman" w:hAnsi="Times New Roman"/>
              </w:rPr>
            </w:pPr>
          </w:p>
        </w:tc>
      </w:tr>
      <w:tr w:rsidR="00811944" w:rsidRPr="00515FD2" w14:paraId="0DD3BD64" w14:textId="77777777" w:rsidTr="008334C7">
        <w:tc>
          <w:tcPr>
            <w:tcW w:w="555" w:type="pct"/>
            <w:tcMar>
              <w:left w:w="0" w:type="dxa"/>
              <w:right w:w="0" w:type="dxa"/>
            </w:tcMar>
            <w:vAlign w:val="center"/>
          </w:tcPr>
          <w:p w14:paraId="4F736D9B" w14:textId="77777777" w:rsidR="00811944" w:rsidRPr="00515FD2" w:rsidRDefault="00811944" w:rsidP="008334C7">
            <w:pPr>
              <w:pStyle w:val="listelerstili"/>
              <w:jc w:val="left"/>
              <w:rPr>
                <w:rFonts w:ascii="Times New Roman" w:hAnsi="Times New Roman"/>
              </w:rPr>
            </w:pPr>
          </w:p>
        </w:tc>
        <w:tc>
          <w:tcPr>
            <w:tcW w:w="1195" w:type="pct"/>
          </w:tcPr>
          <w:p w14:paraId="1A40B6F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FB7EB89" w14:textId="77777777" w:rsidR="00811944" w:rsidRPr="00515FD2" w:rsidRDefault="00811944" w:rsidP="008334C7">
            <w:pPr>
              <w:pStyle w:val="listelerstili"/>
              <w:jc w:val="left"/>
              <w:rPr>
                <w:rFonts w:ascii="Times New Roman" w:hAnsi="Times New Roman"/>
              </w:rPr>
            </w:pPr>
          </w:p>
        </w:tc>
      </w:tr>
      <w:tr w:rsidR="00811944" w:rsidRPr="00515FD2" w14:paraId="012F2532" w14:textId="77777777" w:rsidTr="008334C7">
        <w:tc>
          <w:tcPr>
            <w:tcW w:w="555" w:type="pct"/>
            <w:tcMar>
              <w:left w:w="0" w:type="dxa"/>
              <w:right w:w="0" w:type="dxa"/>
            </w:tcMar>
            <w:vAlign w:val="center"/>
          </w:tcPr>
          <w:p w14:paraId="0F1557E8" w14:textId="77777777" w:rsidR="00811944" w:rsidRPr="00515FD2" w:rsidRDefault="00811944" w:rsidP="008334C7">
            <w:pPr>
              <w:pStyle w:val="listelerstili"/>
              <w:jc w:val="left"/>
              <w:rPr>
                <w:rFonts w:ascii="Times New Roman" w:hAnsi="Times New Roman"/>
              </w:rPr>
            </w:pPr>
          </w:p>
        </w:tc>
        <w:tc>
          <w:tcPr>
            <w:tcW w:w="1195" w:type="pct"/>
          </w:tcPr>
          <w:p w14:paraId="40DA2A0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C8C65EE" w14:textId="77777777" w:rsidR="00811944" w:rsidRPr="00515FD2" w:rsidRDefault="00811944" w:rsidP="008334C7">
            <w:pPr>
              <w:pStyle w:val="listelerstili"/>
              <w:jc w:val="left"/>
              <w:rPr>
                <w:rFonts w:ascii="Times New Roman" w:hAnsi="Times New Roman"/>
              </w:rPr>
            </w:pPr>
          </w:p>
        </w:tc>
      </w:tr>
      <w:tr w:rsidR="00811944" w:rsidRPr="00515FD2" w14:paraId="0F15296B" w14:textId="77777777" w:rsidTr="008334C7">
        <w:tc>
          <w:tcPr>
            <w:tcW w:w="555" w:type="pct"/>
            <w:tcMar>
              <w:left w:w="0" w:type="dxa"/>
              <w:right w:w="0" w:type="dxa"/>
            </w:tcMar>
            <w:vAlign w:val="center"/>
          </w:tcPr>
          <w:p w14:paraId="08B29874" w14:textId="77777777" w:rsidR="00811944" w:rsidRPr="00515FD2" w:rsidRDefault="00811944" w:rsidP="008334C7">
            <w:pPr>
              <w:pStyle w:val="listelerstili"/>
              <w:jc w:val="left"/>
              <w:rPr>
                <w:rFonts w:ascii="Times New Roman" w:hAnsi="Times New Roman"/>
                <w:position w:val="-12"/>
              </w:rPr>
            </w:pPr>
          </w:p>
        </w:tc>
        <w:tc>
          <w:tcPr>
            <w:tcW w:w="1195" w:type="pct"/>
          </w:tcPr>
          <w:p w14:paraId="468F50D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31D1E04" w14:textId="77777777" w:rsidR="00811944" w:rsidRPr="00515FD2" w:rsidRDefault="00811944" w:rsidP="008334C7">
            <w:pPr>
              <w:pStyle w:val="listelerstili"/>
              <w:jc w:val="left"/>
              <w:rPr>
                <w:rFonts w:ascii="Times New Roman" w:hAnsi="Times New Roman"/>
              </w:rPr>
            </w:pPr>
          </w:p>
        </w:tc>
      </w:tr>
      <w:tr w:rsidR="00811944" w:rsidRPr="00515FD2" w14:paraId="1186C994" w14:textId="77777777" w:rsidTr="008334C7">
        <w:tc>
          <w:tcPr>
            <w:tcW w:w="555" w:type="pct"/>
            <w:tcMar>
              <w:left w:w="0" w:type="dxa"/>
              <w:right w:w="0" w:type="dxa"/>
            </w:tcMar>
            <w:vAlign w:val="center"/>
          </w:tcPr>
          <w:p w14:paraId="39E2968F" w14:textId="77777777" w:rsidR="00811944" w:rsidRPr="00515FD2" w:rsidRDefault="00811944" w:rsidP="008334C7">
            <w:pPr>
              <w:pStyle w:val="listelerstili"/>
              <w:jc w:val="left"/>
              <w:rPr>
                <w:rFonts w:ascii="Times New Roman" w:hAnsi="Times New Roman"/>
                <w:position w:val="-12"/>
              </w:rPr>
            </w:pPr>
          </w:p>
        </w:tc>
        <w:tc>
          <w:tcPr>
            <w:tcW w:w="1195" w:type="pct"/>
          </w:tcPr>
          <w:p w14:paraId="44B6CE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21D8CC" w14:textId="77777777" w:rsidR="00811944" w:rsidRPr="00515FD2" w:rsidRDefault="00811944" w:rsidP="008334C7">
            <w:pPr>
              <w:pStyle w:val="listelerstili"/>
              <w:jc w:val="left"/>
              <w:rPr>
                <w:rFonts w:ascii="Times New Roman" w:hAnsi="Times New Roman"/>
              </w:rPr>
            </w:pPr>
          </w:p>
        </w:tc>
      </w:tr>
      <w:tr w:rsidR="00811944" w:rsidRPr="00515FD2" w14:paraId="57E5EB11" w14:textId="77777777" w:rsidTr="008334C7">
        <w:tc>
          <w:tcPr>
            <w:tcW w:w="555" w:type="pct"/>
            <w:tcMar>
              <w:left w:w="0" w:type="dxa"/>
              <w:right w:w="0" w:type="dxa"/>
            </w:tcMar>
            <w:vAlign w:val="center"/>
          </w:tcPr>
          <w:p w14:paraId="7AEFE078" w14:textId="77777777" w:rsidR="00811944" w:rsidRPr="00515FD2" w:rsidRDefault="00811944" w:rsidP="008334C7">
            <w:pPr>
              <w:pStyle w:val="listelerstili"/>
              <w:jc w:val="left"/>
              <w:rPr>
                <w:rFonts w:ascii="Times New Roman" w:hAnsi="Times New Roman"/>
                <w:position w:val="-12"/>
              </w:rPr>
            </w:pPr>
          </w:p>
        </w:tc>
        <w:tc>
          <w:tcPr>
            <w:tcW w:w="1195" w:type="pct"/>
          </w:tcPr>
          <w:p w14:paraId="5F83542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C40400C" w14:textId="77777777" w:rsidR="00811944" w:rsidRPr="00515FD2" w:rsidRDefault="00811944" w:rsidP="008334C7">
            <w:pPr>
              <w:pStyle w:val="listelerstili"/>
              <w:jc w:val="left"/>
              <w:rPr>
                <w:rFonts w:ascii="Times New Roman" w:hAnsi="Times New Roman"/>
              </w:rPr>
            </w:pPr>
          </w:p>
        </w:tc>
      </w:tr>
      <w:tr w:rsidR="00811944" w:rsidRPr="00515FD2" w14:paraId="395A7252" w14:textId="77777777" w:rsidTr="008334C7">
        <w:tc>
          <w:tcPr>
            <w:tcW w:w="555" w:type="pct"/>
            <w:tcMar>
              <w:left w:w="0" w:type="dxa"/>
              <w:right w:w="0" w:type="dxa"/>
            </w:tcMar>
            <w:vAlign w:val="center"/>
          </w:tcPr>
          <w:p w14:paraId="2A77DBCB" w14:textId="77777777" w:rsidR="00811944" w:rsidRPr="00515FD2" w:rsidRDefault="00811944" w:rsidP="008334C7">
            <w:pPr>
              <w:pStyle w:val="listelerstili"/>
              <w:jc w:val="left"/>
              <w:rPr>
                <w:rFonts w:ascii="Times New Roman" w:hAnsi="Times New Roman"/>
              </w:rPr>
            </w:pPr>
          </w:p>
        </w:tc>
        <w:tc>
          <w:tcPr>
            <w:tcW w:w="1195" w:type="pct"/>
          </w:tcPr>
          <w:p w14:paraId="5337D4C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FEBEFC7" w14:textId="77777777" w:rsidR="00811944" w:rsidRPr="00515FD2" w:rsidRDefault="00811944" w:rsidP="008334C7">
            <w:pPr>
              <w:pStyle w:val="listelerstili"/>
              <w:jc w:val="left"/>
              <w:rPr>
                <w:rFonts w:ascii="Times New Roman" w:hAnsi="Times New Roman"/>
              </w:rPr>
            </w:pPr>
          </w:p>
        </w:tc>
      </w:tr>
      <w:tr w:rsidR="00811944" w:rsidRPr="00515FD2" w14:paraId="142CEB5C" w14:textId="77777777" w:rsidTr="008334C7">
        <w:tc>
          <w:tcPr>
            <w:tcW w:w="555" w:type="pct"/>
            <w:tcMar>
              <w:left w:w="0" w:type="dxa"/>
              <w:right w:w="0" w:type="dxa"/>
            </w:tcMar>
            <w:vAlign w:val="center"/>
          </w:tcPr>
          <w:p w14:paraId="5DE08323" w14:textId="77777777" w:rsidR="00811944" w:rsidRPr="00515FD2" w:rsidRDefault="00811944" w:rsidP="008334C7">
            <w:pPr>
              <w:pStyle w:val="listelerstili"/>
              <w:jc w:val="left"/>
              <w:rPr>
                <w:rFonts w:ascii="Times New Roman" w:hAnsi="Times New Roman"/>
              </w:rPr>
            </w:pPr>
          </w:p>
        </w:tc>
        <w:tc>
          <w:tcPr>
            <w:tcW w:w="1195" w:type="pct"/>
          </w:tcPr>
          <w:p w14:paraId="0913BD45"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550B497" w14:textId="77777777" w:rsidR="00811944" w:rsidRPr="00515FD2" w:rsidRDefault="00811944" w:rsidP="008334C7">
            <w:pPr>
              <w:pStyle w:val="listelerstili"/>
              <w:jc w:val="left"/>
              <w:rPr>
                <w:rFonts w:ascii="Times New Roman" w:hAnsi="Times New Roman"/>
              </w:rPr>
            </w:pPr>
          </w:p>
        </w:tc>
      </w:tr>
    </w:tbl>
    <w:p w14:paraId="1A4DEE7C" w14:textId="77777777" w:rsidR="00811944" w:rsidRPr="00126CD7" w:rsidRDefault="00811944" w:rsidP="00811944">
      <w:pPr>
        <w:pStyle w:val="PARAGRAFMETN"/>
        <w:rPr>
          <w:lang w:val="es-AR"/>
        </w:rPr>
      </w:pPr>
    </w:p>
    <w:p w14:paraId="3AC2B828" w14:textId="77777777" w:rsidR="00811944" w:rsidRPr="00126CD7" w:rsidRDefault="00811944" w:rsidP="00811944">
      <w:pPr>
        <w:pStyle w:val="Balk1ekil"/>
      </w:pPr>
      <w:r w:rsidRPr="00126CD7">
        <w:br w:type="page"/>
      </w:r>
      <w:r w:rsidRPr="00126CD7">
        <w:lastRenderedPageBreak/>
        <w:t>ÖZET</w:t>
      </w:r>
    </w:p>
    <w:p w14:paraId="6CAF5D63" w14:textId="77777777" w:rsidR="003F0EC8" w:rsidRDefault="003F0EC8" w:rsidP="00811944">
      <w:pPr>
        <w:jc w:val="center"/>
        <w:rPr>
          <w:b/>
          <w:sz w:val="24"/>
          <w:szCs w:val="24"/>
        </w:rPr>
      </w:pPr>
      <w:r w:rsidRPr="003F0EC8">
        <w:rPr>
          <w:b/>
          <w:sz w:val="24"/>
          <w:szCs w:val="24"/>
        </w:rPr>
        <w:t>Yapay Zekâ Üretimli Müzik Tespitinde Topluluk Öğrenmesi: Heterojen Akustik Öznitelikler ve LightGBM Tabanlı Bir Yaklaşım</w:t>
      </w:r>
    </w:p>
    <w:p w14:paraId="77F29D80" w14:textId="77777777" w:rsidR="003F0EC8" w:rsidRPr="003F0EC8" w:rsidRDefault="003F0EC8" w:rsidP="003F0EC8">
      <w:pPr>
        <w:jc w:val="center"/>
        <w:rPr>
          <w:sz w:val="24"/>
          <w:szCs w:val="24"/>
        </w:rPr>
      </w:pPr>
      <w:r w:rsidRPr="003F0EC8">
        <w:rPr>
          <w:sz w:val="24"/>
          <w:szCs w:val="24"/>
        </w:rPr>
        <w:t>Hasan Arthur ALTUNTAŞ</w:t>
      </w:r>
    </w:p>
    <w:p w14:paraId="31912858" w14:textId="77777777" w:rsidR="003F0EC8" w:rsidRPr="003F0EC8" w:rsidRDefault="003F0EC8" w:rsidP="003F0EC8">
      <w:pPr>
        <w:jc w:val="center"/>
        <w:rPr>
          <w:sz w:val="24"/>
          <w:szCs w:val="24"/>
        </w:rPr>
      </w:pPr>
      <w:r w:rsidRPr="003F0EC8">
        <w:rPr>
          <w:sz w:val="24"/>
          <w:szCs w:val="24"/>
        </w:rPr>
        <w:t>Düzce Üniversitesi</w:t>
      </w:r>
    </w:p>
    <w:p w14:paraId="28C580BA" w14:textId="77777777" w:rsidR="003F0EC8" w:rsidRPr="003F0EC8" w:rsidRDefault="003F0EC8" w:rsidP="003F0EC8">
      <w:pPr>
        <w:jc w:val="center"/>
        <w:rPr>
          <w:sz w:val="24"/>
          <w:szCs w:val="24"/>
        </w:rPr>
      </w:pPr>
      <w:r>
        <w:t>Mühendislik Fakültesi, Bilgisayar Mühendisliği Bitirme Tezi</w:t>
      </w:r>
    </w:p>
    <w:p w14:paraId="3BE8215C" w14:textId="77777777" w:rsidR="003F0EC8" w:rsidRPr="003F0EC8" w:rsidRDefault="003F0EC8" w:rsidP="003F0EC8">
      <w:pPr>
        <w:jc w:val="center"/>
        <w:rPr>
          <w:sz w:val="24"/>
          <w:szCs w:val="24"/>
        </w:rPr>
      </w:pPr>
      <w:r w:rsidRPr="003F0EC8">
        <w:rPr>
          <w:sz w:val="24"/>
          <w:szCs w:val="24"/>
        </w:rPr>
        <w:t>Danışman: Dr. Öğr. Üyesi Büşra TAKGİL</w:t>
      </w:r>
    </w:p>
    <w:p w14:paraId="09BEC2E0" w14:textId="77777777" w:rsidR="003F0EC8" w:rsidRDefault="003F0EC8" w:rsidP="003F0EC8">
      <w:pPr>
        <w:jc w:val="center"/>
        <w:rPr>
          <w:sz w:val="24"/>
          <w:szCs w:val="24"/>
        </w:rPr>
      </w:pPr>
      <w:r w:rsidRPr="003F0EC8">
        <w:rPr>
          <w:sz w:val="24"/>
          <w:szCs w:val="24"/>
        </w:rPr>
        <w:t>Haziran 2026</w:t>
      </w:r>
    </w:p>
    <w:p w14:paraId="096DCB45" w14:textId="77777777" w:rsidR="003F0EC8" w:rsidRDefault="003F0EC8" w:rsidP="00811944">
      <w:pPr>
        <w:spacing w:before="480"/>
        <w:jc w:val="both"/>
        <w:rPr>
          <w:sz w:val="24"/>
          <w:szCs w:val="24"/>
        </w:rPr>
      </w:pPr>
      <w:r>
        <w:t>Bu çalışma, yapay zekâ tarafından üretilen müziklerin insan tarafından üretilen müziklerden otomatik olarak ayırt edilmesi problemi üzerine odaklanmaktadır. Suno, Udio, MusicGen ve AudioLDM2 gibi ses üretim platformlarının yaygınlaşmasıyla birlikte müzik endüstrisinde ciddi telif hakkı ve içerik doğrulama sorunları ortaya çıkmıştır.</w:t>
      </w:r>
    </w:p>
    <w:p>
      <w:pPr>
        <w:pStyle w:val="Normal"/>
      </w:pPr>
      <w:r>
        <w:t xml:space="preserve">Çalışmanın temel amacı, akustik öznitelik mühendisliğine dayalı, yorumlanabilir ve çok platformlu bir yapay zekâ müziği tespit sistemi geliştirmektir. Bu amaçla AURIS (Acoustic-feature-based AI music Recognition and Identification System) tasarlanmış ve hayata geçirilmiştir.</w:t>
      </w:r>
    </w:p>
    <w:p>
      <w:pPr>
        <w:pStyle w:val="Normal"/>
      </w:pPr>
      <w:r>
        <w:t xml:space="preserve">Geliştirilen sistem, ses sinyallerinden beş kategoride toplam 47 akustik öznitelik çıkarmaktadır: spektral, zamansal, onset/ritim, harmonik ve vokal öznitelikler. 8 farklı kaynaktan derlenen 5.195 ses kaydından oluşan veri kümesi üzerinde 7 klasik makine öğrenmesi ve 4 derin öğrenme modeli, 5 katlı tabakalı çapraz doğrulama protokolüyle karşılaştırmalı olarak değerlendirilmiştir.</w:t>
      </w:r>
    </w:p>
    <w:p>
      <w:pPr>
        <w:pStyle w:val="Normal"/>
      </w:pPr>
      <w:r>
        <w:t xml:space="preserve">Deneysel sonuçlar, LightGBM modelinin 0,9549 ROC-AUC, %88,39 doğruluk ve 0,8575 F1-skoru ile en yüksek performansı sergilediğini ortaya koymaktadır. Brier skoru 0,083 olarak hesaplanmış; Youden J istatistiğiyle optimal karar eşiği θ*=0,4316 olarak belirlenmiştir. SHAP (Shapley Additive exPlanations) entegrasyonu, her kararı öznitelik bazında açıklanabilir kılmaktadır.</w:t>
      </w:r>
    </w:p>
    <w:p>
      <w:pPr>
        <w:pStyle w:val="Normal"/>
      </w:pPr>
      <w:r>
        <w:t xml:space="preserve">AURIS sistemi modüler bir mimari benimsemektedir. Sunum katmanında Next.js 14 ve TypeScript ile geliştirilen duyarlı web platformu ile Kotlin ve Jetpack Compose ile yazılmış yerel Android uygulaması yer almaktadır. İş mantığı katmanında FastAPI tabanlı REST API servisi, veri katmanında ise eğitilmiş LightGBM modeli ve SHAP açıklanabilirlik modülü konumlandırılmıştır.</w:t>
      </w:r>
    </w:p>
    <w:p>
      <w:pPr>
        <w:pStyle w:val="Normal"/>
      </w:pPr>
      <w:r>
        <w:t xml:space="preserve">Çalışma sonucunda AURIS sisteminin, açık kaynak ve ücretsiz erişim ilkeleriyle mevcut ticari çözümlerle rekabet edebilir bir performans sergilediği ortaya konulmuştur. Sistemin şeffaf metodolojisi, SHAP tabanlı açıklanabilirliği ve çok üreticili veri kümesiyle akademik tekrar edilebilirliğe önemli bir katkı sunmaktadır.</w:t>
      </w:r>
    </w:p>
    <w:p w14:paraId="62E36DC9" w14:textId="3C761CC0" w:rsidR="003F0EC8" w:rsidRPr="003F0EC8" w:rsidRDefault="00811944" w:rsidP="003F0EC8">
      <w:pPr>
        <w:spacing w:before="480"/>
        <w:jc w:val="both"/>
        <w:rPr>
          <w:sz w:val="24"/>
          <w:szCs w:val="24"/>
        </w:rPr>
      </w:pPr>
      <w:r w:rsidRPr="00126CD7">
        <w:rPr>
          <w:b/>
          <w:sz w:val="24"/>
          <w:szCs w:val="24"/>
        </w:rPr>
        <w:t>Anahtar sözcükler:</w:t>
      </w:r>
      <w:r w:rsidRPr="00126CD7">
        <w:rPr>
          <w:sz w:val="24"/>
          <w:szCs w:val="24"/>
        </w:rPr>
        <w:t xml:space="preserve"> </w:t>
      </w:r>
      <w:r w:rsidR="003F0EC8">
        <w:rPr>
          <w:sz w:val="24"/>
          <w:szCs w:val="24"/>
        </w:rPr>
        <w:t>Y</w:t>
      </w:r>
      <w:r w:rsidR="003F0EC8" w:rsidRPr="003F0EC8">
        <w:rPr>
          <w:sz w:val="24"/>
          <w:szCs w:val="24"/>
        </w:rPr>
        <w:t>apay zekâ müzik tespiti, akustik öznitelik, LightGBM, topluluk öğrenmesi, ses sınıflandırma.</w:t>
      </w:r>
    </w:p>
    <w:p w14:paraId="029C07B3" w14:textId="49F7B407" w:rsidR="00811944" w:rsidRDefault="003F0EC8" w:rsidP="003F0EC8">
      <w:pPr>
        <w:spacing w:before="480"/>
        <w:jc w:val="both"/>
        <w:rPr>
          <w:sz w:val="24"/>
          <w:szCs w:val="24"/>
        </w:rPr>
      </w:pPr>
      <w:r w:rsidRPr="003F0EC8">
        <w:rPr>
          <w:sz w:val="24"/>
          <w:szCs w:val="24"/>
        </w:rPr>
        <w:t> </w:t>
      </w:r>
      <w:r w:rsidR="00811944">
        <w:rPr>
          <w:sz w:val="24"/>
          <w:szCs w:val="24"/>
        </w:rPr>
        <w:br w:type="page"/>
      </w:r>
    </w:p>
    <w:p w14:paraId="36E01447" w14:textId="77777777" w:rsidR="00811944" w:rsidRPr="0056448E" w:rsidRDefault="00811944" w:rsidP="00811944">
      <w:pPr>
        <w:rPr>
          <w:color w:val="000000"/>
          <w:sz w:val="2"/>
          <w:szCs w:val="2"/>
        </w:rPr>
      </w:pPr>
    </w:p>
    <w:p w14:paraId="4D76AEC0" w14:textId="77777777" w:rsidR="00811944" w:rsidRPr="006730EF" w:rsidRDefault="00811944" w:rsidP="00811944">
      <w:pPr>
        <w:pStyle w:val="Balk1ekil"/>
      </w:pPr>
      <w:r w:rsidRPr="006730EF">
        <w:t>ABSTRACT</w:t>
      </w:r>
    </w:p>
    <w:p w14:paraId="5D1AED1D" w14:textId="5ED3FBC0" w:rsidR="00811944" w:rsidRPr="0056448E" w:rsidRDefault="003F0EC8" w:rsidP="00811944">
      <w:pPr>
        <w:spacing w:before="120" w:after="120" w:line="360" w:lineRule="auto"/>
        <w:jc w:val="center"/>
        <w:rPr>
          <w:b/>
          <w:sz w:val="24"/>
          <w:szCs w:val="24"/>
        </w:rPr>
      </w:pPr>
      <w:r w:rsidRPr="003F0EC8">
        <w:rPr>
          <w:b/>
          <w:sz w:val="24"/>
          <w:szCs w:val="24"/>
        </w:rPr>
        <w:t>Community Learning in the Detection of AI-Generated Music: A LightGBM-Based Approach Using Heterogeneous Acoustic Features</w:t>
      </w:r>
    </w:p>
    <w:p w14:paraId="6FFF141A" w14:textId="77777777" w:rsidR="003F0EC8" w:rsidRPr="003F0EC8" w:rsidRDefault="003F0EC8" w:rsidP="003F0EC8">
      <w:pPr>
        <w:spacing w:after="120"/>
        <w:jc w:val="center"/>
        <w:rPr>
          <w:sz w:val="24"/>
          <w:szCs w:val="24"/>
          <w:lang w:val="en-US"/>
        </w:rPr>
      </w:pPr>
      <w:r w:rsidRPr="003F0EC8">
        <w:rPr>
          <w:sz w:val="24"/>
          <w:szCs w:val="24"/>
          <w:lang w:val="en-US"/>
        </w:rPr>
        <w:t>Hasan Arthur ALTUNTAŞ</w:t>
      </w:r>
    </w:p>
    <w:p w14:paraId="27B310B3" w14:textId="77777777" w:rsidR="003F0EC8" w:rsidRPr="003F0EC8" w:rsidRDefault="003F0EC8" w:rsidP="003F0EC8">
      <w:pPr>
        <w:spacing w:after="120"/>
        <w:jc w:val="center"/>
        <w:rPr>
          <w:sz w:val="24"/>
          <w:szCs w:val="24"/>
          <w:lang w:val="en-US"/>
        </w:rPr>
      </w:pPr>
      <w:r w:rsidRPr="003F0EC8">
        <w:rPr>
          <w:sz w:val="24"/>
          <w:szCs w:val="24"/>
          <w:lang w:val="en-US"/>
        </w:rPr>
        <w:t>Düzce University</w:t>
      </w:r>
    </w:p>
    <w:p w14:paraId="1B946232" w14:textId="77777777" w:rsidR="003F0EC8" w:rsidRPr="003F0EC8" w:rsidRDefault="003F0EC8" w:rsidP="003F0EC8">
      <w:pPr>
        <w:spacing w:after="120"/>
        <w:jc w:val="center"/>
        <w:rPr>
          <w:sz w:val="24"/>
          <w:szCs w:val="24"/>
          <w:lang w:val="en-US"/>
        </w:rPr>
      </w:pPr>
      <w:r w:rsidRPr="003F0EC8">
        <w:rPr>
          <w:sz w:val="24"/>
          <w:szCs w:val="24"/>
          <w:lang w:val="en-US"/>
        </w:rPr>
        <w:t>Faculty of Engineering, Computer Engineering, Undergraduate Thesis</w:t>
      </w:r>
    </w:p>
    <w:p w14:paraId="2687D05D" w14:textId="77777777" w:rsidR="003F0EC8" w:rsidRPr="003F0EC8" w:rsidRDefault="003F0EC8" w:rsidP="003F0EC8">
      <w:pPr>
        <w:spacing w:after="120"/>
        <w:jc w:val="center"/>
        <w:rPr>
          <w:sz w:val="24"/>
          <w:szCs w:val="24"/>
          <w:lang w:val="en-US"/>
        </w:rPr>
      </w:pPr>
      <w:r w:rsidRPr="003F0EC8">
        <w:rPr>
          <w:sz w:val="24"/>
          <w:szCs w:val="24"/>
          <w:lang w:val="en-US"/>
        </w:rPr>
        <w:t>Undergraduate Thesis</w:t>
      </w:r>
    </w:p>
    <w:p w14:paraId="43513C1A" w14:textId="77777777" w:rsidR="003F0EC8" w:rsidRPr="003F0EC8" w:rsidRDefault="003F0EC8" w:rsidP="003F0EC8">
      <w:pPr>
        <w:spacing w:after="120"/>
        <w:jc w:val="center"/>
        <w:rPr>
          <w:sz w:val="24"/>
          <w:szCs w:val="24"/>
          <w:lang w:val="en-US"/>
        </w:rPr>
      </w:pPr>
      <w:r w:rsidRPr="003F0EC8">
        <w:rPr>
          <w:sz w:val="24"/>
          <w:szCs w:val="24"/>
          <w:lang w:val="en-US"/>
        </w:rPr>
        <w:t>Supervisor: Asst. Prof. Dr. Büşra TAKGİL</w:t>
      </w:r>
    </w:p>
    <w:p w14:paraId="572F94B1" w14:textId="1E7B93C1" w:rsidR="00811944" w:rsidRPr="004C0887" w:rsidRDefault="003F0EC8" w:rsidP="003F0EC8">
      <w:pPr>
        <w:spacing w:after="120"/>
        <w:jc w:val="center"/>
        <w:rPr>
          <w:sz w:val="24"/>
          <w:szCs w:val="24"/>
          <w:lang w:val="en-US"/>
        </w:rPr>
      </w:pPr>
      <w:r w:rsidRPr="003F0EC8">
        <w:rPr>
          <w:sz w:val="24"/>
          <w:szCs w:val="24"/>
          <w:lang w:val="en-US"/>
        </w:rPr>
        <w:t>June 2026</w:t>
      </w:r>
    </w:p>
    <w:p w14:paraId="57683D04" w14:textId="3C754E22" w:rsidR="00811944" w:rsidRPr="004C0887" w:rsidRDefault="003F0EC8" w:rsidP="00811944">
      <w:pPr>
        <w:jc w:val="both"/>
        <w:rPr>
          <w:sz w:val="24"/>
          <w:szCs w:val="24"/>
          <w:lang w:val="en-US"/>
        </w:rPr>
      </w:pPr>
      <w:r>
        <w:t>This study focuses on the problem of automatically distinguishing AI-generated music from human-composed music. The rapid proliferation of generative AI platforms such as Suno, Udio, MusicGen, and AudioLDM2 has introduced serious copyright and content authenticity challenges in the music industry.</w:t>
      </w:r>
    </w:p>
    <w:p>
      <w:pPr>
        <w:pStyle w:val="Normal"/>
      </w:pPr>
      <w:r>
        <w:t xml:space="preserve">The primary objective of this work is to develop a reliable, interpretable, and multi-platform AI music detection system grounded in acoustic feature engineering. To this end, AURIS (Acoustic-feature-based AI music Recognition and Identification System) has been designed and deployed.</w:t>
      </w:r>
    </w:p>
    <w:p>
      <w:pPr>
        <w:pStyle w:val="Normal"/>
      </w:pPr>
      <w:r>
        <w:t xml:space="preserve">The system extracts 47 acoustic features across five categories — spectral, temporal, onset/rhythm, harmonic, and vocal — from audio signals. A dataset of 5,195 recordings compiled from 8 distinct sources was used to train and evaluate 7 classical machine learning and 4 deep learning models under 5-fold stratified cross-validation.</w:t>
      </w:r>
    </w:p>
    <w:p>
      <w:pPr>
        <w:pStyle w:val="Normal"/>
      </w:pPr>
      <w:r>
        <w:t xml:space="preserve">Experimental results show that LightGBM achieves the highest performance with a ROC-AUC of 0.9549, accuracy of 88.39%, F1-score of 0.8575, and Brier score of 0.083. The decision threshold is optimized to θ*=0.4316 using Youden's J statistic. SHAP (Shapley Additive exPlanations) integration provides feature-level explanations for every prediction.</w:t>
      </w:r>
    </w:p>
    <w:p>
      <w:pPr>
        <w:pStyle w:val="Normal"/>
      </w:pPr>
      <w:r>
        <w:t xml:space="preserve">AURIS adopts a modular three-layer architecture. The presentation layer includes a responsive web platform built with Next.js 14 and TypeScript, and a native Android application developed with Kotlin and Jetpack Compose. The business logic layer hosts a FastAPI-based REST API, while the data layer contains the trained LightGBM model and SHAP explainability module.</w:t>
      </w:r>
    </w:p>
    <w:p>
      <w:pPr>
        <w:pStyle w:val="Normal"/>
      </w:pPr>
      <w:r>
        <w:t xml:space="preserve">This work demonstrates that AURIS achieves competitive performance with existing commercial solutions while offering open-source access, transparent cross-validation methodology, and SHAP-based interpretability — contributing to reproducibility and accountability in AI music detection.</w:t>
      </w:r>
    </w:p>
    <w:p w14:paraId="54F99FD0" w14:textId="567E670A" w:rsidR="00811944" w:rsidRPr="004C0887" w:rsidRDefault="00811944" w:rsidP="00811944">
      <w:pPr>
        <w:spacing w:before="480"/>
        <w:rPr>
          <w:sz w:val="24"/>
          <w:szCs w:val="24"/>
          <w:lang w:val="en-US"/>
        </w:rPr>
      </w:pPr>
      <w:r w:rsidRPr="004C0887">
        <w:rPr>
          <w:b/>
          <w:sz w:val="24"/>
          <w:szCs w:val="24"/>
          <w:lang w:val="en-US"/>
        </w:rPr>
        <w:t>Keywords:</w:t>
      </w:r>
      <w:r w:rsidRPr="004C0887">
        <w:rPr>
          <w:sz w:val="24"/>
          <w:szCs w:val="24"/>
          <w:lang w:val="en-US"/>
        </w:rPr>
        <w:t xml:space="preserve"> </w:t>
      </w:r>
      <w:r w:rsidR="003F0EC8" w:rsidRPr="003F0EC8">
        <w:rPr>
          <w:sz w:val="24"/>
          <w:szCs w:val="24"/>
          <w:lang w:val="en-US"/>
        </w:rPr>
        <w:t>AI music detection, acoustic features, LightGBM, ensemble learning, audio classification</w:t>
      </w:r>
      <w:r w:rsidR="003F0EC8">
        <w:rPr>
          <w:sz w:val="24"/>
          <w:szCs w:val="24"/>
          <w:lang w:val="en-US"/>
        </w:rPr>
        <w:t>.</w:t>
      </w:r>
    </w:p>
    <w:p w14:paraId="0774D4D8" w14:textId="77777777" w:rsidR="00811944" w:rsidRPr="00126CD7" w:rsidRDefault="00811944" w:rsidP="00811944">
      <w:pPr>
        <w:rPr>
          <w:sz w:val="24"/>
          <w:szCs w:val="24"/>
        </w:rPr>
      </w:pPr>
    </w:p>
    <w:p w14:paraId="281613A0" w14:textId="77777777" w:rsidR="00811944" w:rsidRPr="00126CD7" w:rsidRDefault="00811944" w:rsidP="00811944">
      <w:pPr>
        <w:rPr>
          <w:sz w:val="24"/>
          <w:szCs w:val="24"/>
        </w:rPr>
        <w:sectPr w:rsidR="00811944" w:rsidRPr="00126CD7" w:rsidSect="00A95F97">
          <w:pgSz w:w="11909" w:h="16834"/>
          <w:pgMar w:top="1418" w:right="1418" w:bottom="1418" w:left="1985" w:header="709" w:footer="709" w:gutter="0"/>
          <w:pgNumType w:fmt="lowerRoman"/>
          <w:cols w:space="60"/>
          <w:noEndnote/>
          <w:docGrid w:linePitch="272"/>
        </w:sectPr>
      </w:pPr>
    </w:p>
    <w:p w14:paraId="71FB9A98" w14:textId="77777777" w:rsidR="00811944" w:rsidRPr="00126CD7" w:rsidRDefault="00811944" w:rsidP="00811944">
      <w:pPr>
        <w:rPr>
          <w:sz w:val="2"/>
          <w:szCs w:val="2"/>
        </w:rPr>
      </w:pPr>
    </w:p>
    <w:p w14:paraId="5C669F45" w14:textId="77777777" w:rsidR="00811944" w:rsidRPr="0056448E" w:rsidRDefault="00811944" w:rsidP="00811944">
      <w:pPr>
        <w:jc w:val="both"/>
        <w:rPr>
          <w:color w:val="000000"/>
          <w:sz w:val="2"/>
          <w:szCs w:val="2"/>
          <w:lang w:val="en-US"/>
        </w:rPr>
      </w:pPr>
    </w:p>
    <w:p w14:paraId="67F90330" w14:textId="77777777" w:rsidR="00811944" w:rsidRDefault="00811944" w:rsidP="00811944">
      <w:pPr>
        <w:pStyle w:val="Balk1"/>
      </w:pPr>
      <w:r>
        <w:t>1. GİRİŞ</w:t>
      </w:r>
    </w:p>
    <w:p>
      <w:pPr>
        <w:pStyle w:val="Balk2"/>
      </w:pPr>
      <w:r>
        <w:t xml:space="preserve">1.1. Projenin Amacı ve Motivasyon</w:t>
      </w:r>
    </w:p>
    <w:p>
      <w:pPr>
        <w:pStyle w:val="PARAGRAFMETN"/>
      </w:pPr>
      <w:r>
        <w:t xml:space="preserve">Müzik, yüzyıllardır insanın en özgün yaratı biçimlerinden biri olarak kabul görmektedir. Ancak son birkaç yılda bu kabul, köklü bir sorgulama sürecine girmiştir. Suno, Udio, MusicGen, Stable Audio, AudioLDM2, Riffusion ve JEN-1 gibi üretici yapay zekâ platformları, müzik teorisi bilgisi gerektirmeksizin dakikalar içinde dinleyici tarafından gerçek müzikten ayırt edilmesi güç parçalar üretebilmektedir. Kullanıcı yalnızca bir metin talebi giriyor; sistem bütün bir şarkıyı, şarkı sözleriyle birlikte, sıfırdan üretiyor. Bu olanak, müzik endüstrisinde ciddi bir etik ve ekonomik gerilime yol açmaktadır.</w:t>
      </w:r>
    </w:p>
    <w:p>
      <w:pPr>
        <w:pStyle w:val="PARAGRAFMETN"/>
      </w:pPr>
      <w:r>
        <w:t xml:space="preserve">Streaming platformlarında içerik moderasyonu büyük ölçüde meta veriye dayandığından, yapay zekâ üretimi parçaların insan eseri olarak yüklenmesi kolayca mümkün olmaktadır. Bu durum telif hakkı ihlallerine doğrudan zemin hazırlamakta; insan sanatçıların telif ve akış gelirlerini azaltmaktadır. Müzik yarışmalarında ve burs değerlendirmelerinde yapay zekâ eserlerinin insan yaratıcılığı olarak sunulması da ayrı bir sorun oluşturmaktadır [1]. Tüm bu nedenlerle, yapay zekâ üretimi müziği insan eserinden otomatik olarak ayırt edebilen, şeffaf ve güvenilir bir tespit sistemine duyulan ihtiyaç her geçen gün artmaktadır.</w:t>
      </w:r>
    </w:p>
    <w:p>
      <w:pPr>
        <w:pStyle w:val="PARAGRAFMETN"/>
      </w:pPr>
      <w:r>
        <w:t xml:space="preserve">Bu tez çalışmasında, yukarıda tanımlanan soruna yanıt vermek amacıyla AURIS (Acoustic-feature-based AI music Recognition and Identification System) adlı sistem tasarlanmış ve hayata geçirilmiştir. AURIS; bir ses kaydından beş farklı kategoride toplam 47 akustik öznitelik çıkarmakta, bu öznitelikleri on bir farklı sınıflandırma modeliyle değerlendirmekte ve her karar için SHAP tabanlı açıklama üretmektedir. Sistemin tamamı web, Android ve REST API katmanlarıyla kullanıcıya açık biçimde sunulmuştur. Şekil 1.1'de AURIS'in uçtan uca işlem hattı şematik olarak gösterilmektedir.</w:t>
      </w:r>
    </w:p>
    <w:p>
      <w:pPr>
        <w:pStyle w:val="ekiller"/>
        <w:jc w:val="center"/>
      </w:pPr>
      <w:r>
        <w:drawing>
          <wp:inline xmlns:a="http://schemas.openxmlformats.org/drawingml/2006/main" xmlns:pic="http://schemas.openxmlformats.org/drawingml/2006/picture">
            <wp:extent cx="5580000" cy="1080711"/>
            <wp:docPr id="109" name="Picture 10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80000" cy="1080711"/>
                    </a:xfrm>
                    <a:prstGeom prst="rect"/>
                  </pic:spPr>
                </pic:pic>
              </a:graphicData>
            </a:graphic>
          </wp:inline>
        </w:drawing>
      </w:r>
    </w:p>
    <w:p>
      <w:pPr>
        <w:pStyle w:val="ekilYazs"/>
        <w:jc w:val="center"/>
      </w:pPr>
      <w:r>
        <w:rPr>
          <w:b/>
        </w:rPr>
        <w:t xml:space="preserve">Şekil 1.1. AURIS sistem akış diyagramı — ses girişinden YZ/İnsan kararına uçtan uca işlem hattı.</w:t>
      </w:r>
    </w:p>
    <w:p>
      <w:pPr>
        <w:pStyle w:val="Balk2"/>
      </w:pPr>
      <w:r>
        <w:t xml:space="preserve">1.2. Problemin Tanımı</w:t>
      </w:r>
    </w:p>
    <w:p>
      <w:pPr>
        <w:pStyle w:val="PARAGRAFMETN"/>
      </w:pPr>
      <w:r>
        <w:t xml:space="preserve">Yapay zekâ üretimi müziği tespit etmeye yönelik araştırmaların büyük bölümü, konuşma sentezi ve ses derin sahteciliği alanına odaklanmıştır. Müziğe özgü tespit çalışmaları görece sınırlı kalmış; mevcut yaklaşımların önemli bir kısmı yalnızca belirli bir üreticiye özgü örnekler üzerinde başarılı olabilmektedir. Liu vd. (2024) bu sorunun müzik tespitinin önündeki en büyük engel olduğunu vurgularken, Bhatt vd. (2025) çapraz-üretici genellemenin alanın açık problemi olmaya devam ettiğini ortaya koymuştur [2],[3].</w:t>
      </w:r>
    </w:p>
    <w:p>
      <w:pPr>
        <w:pStyle w:val="PARAGRAFMETN"/>
      </w:pPr>
      <w:r>
        <w:t xml:space="preserve">Mevcut ticari sistemler şeffaf metodoloji sunmamaktadır. IRCAM Amplify yüksek doğruluk bildirmekle birlikte eğitim verisini kamuyla paylaşmamakta; Believe AI Radar ise ücretli erişim modeli nedeniyle akademik karşılaştırmayı güçleştirmektedir. Bu çalışmada, söz konusu boşlukları kapatmak amacıyla; açık kaynaklı veri kümesi, şeffaf çapraz doğrulama protokolü, SHAP açıklanabilirliği ve ücretsiz platform erişimi bir arada sunulmaktadır.</w:t>
      </w:r>
    </w:p>
    <w:p>
      <w:pPr>
        <w:pStyle w:val="Balk2"/>
      </w:pPr>
      <w:r>
        <w:t xml:space="preserve">1.3. Araştırma Soruları ve Hedefler</w:t>
      </w:r>
    </w:p>
    <w:p>
      <w:pPr>
        <w:pStyle w:val="PARAGRAFMETN"/>
      </w:pPr>
      <w:r>
        <w:t xml:space="preserve">Bu çalışmanın yöneldiği temel araştırma sorusu şudur: Spektral, zamansal, ritmik, harmonik ve vokal boyutları kapsayan, el ile tasarlanmış 47 boyutlu akustik bir öznitelik vektörü, gradient boosting tabanlı topluluk yöntemiyle birleştirildiğinde, uçtan uca derin öğrenme yaklaşımlarıyla rekabet edebilir bir yapay zekâ müziği tespit performansı sağlayabilir mi?</w:t>
      </w:r>
    </w:p>
    <w:p>
      <w:pPr>
        <w:pStyle w:val="PARAGRAFMETN"/>
      </w:pPr>
      <w:r>
        <w:t xml:space="preserve">Bu sorudan türetilen araştırma hedefleri şu şekilde belirlenmiştir: (1) Beş kategoride 47 akustik öznitelikten oluşan, müziğe özgü ve yorumlanabilir bir öznitelik vektörü tasarlamak; (2) Sekiz farklı kaynaktan derlenen, 5.195 ses kaydı içeren, etiketlenmiş ve ön işlemden geçirilmiş bir veri kümesi oluşturmak; (3) Yedi klasik makine öğrenmesi ve dört derin öğrenme modelini aynı beş katlı tabakalı çapraz doğrulama protokolüyle değerlendirmek; (4) Youden J istatistiğiyle her model için optimal karar eşiği belirlemek; (5) SHAP (TreeExplainer) ile her kararı öznitelik düzeyinde açıklanabilir kılmak; (6) Sistemi Next.js 14 web platformu, Kotlin/Jetpack Compose Android uygulaması ve FastAPI tabanlı REST API'ye taşıyarak üretim ortamında çalıştırmak.</w:t>
      </w:r>
    </w:p>
    <w:p>
      <w:pPr>
        <w:pStyle w:val="Balk2"/>
      </w:pPr>
      <w:r>
        <w:t xml:space="preserve">1.4. BM401–BM498 İki Dönemlik Geliştirme Süreci</w:t>
      </w:r>
    </w:p>
    <w:p>
      <w:pPr>
        <w:pStyle w:val="PARAGRAFMETN"/>
      </w:pPr>
      <w:r>
        <w:t xml:space="preserve">AURIS, tek bir dönemde değil iki ayrı akademik dönemde kademeli olarak olgunlaşmış bir sistemdir. BM401 Proje Tasarımı dersi (2024–2025 Güz Dönemi) kapsamında wav2vec2-base transformer modelinden alınan gizli katman gömme vektörleri üzerine bir LightGBM sınıflandırıcı kurulmuş; Next.js 14 web platformunun ve Kotlin/Compose Android uygulamasının temel iskelet yapıları oluşturulmuştur.</w:t>
      </w:r>
    </w:p>
    <w:p>
      <w:pPr>
        <w:pStyle w:val="PARAGRAFMETN"/>
      </w:pPr>
      <w:r>
        <w:t xml:space="preserve">Güz döneminin sonunda edinilen bulgular, iki temel sorunu gün yüzüne çıkardı. Birincisi, wav2vec2 gömme vektörleri siyah kutu niteliğinde olduğundan hangi akustik özelliğin kararı etkilediği anlaşılamamaktaydı. İkincisi, wav2vec2 büyük ölçüde konuşma verisi üzerinde ön eğitim almış olduğundan müzik örneklerine genelleme yapma kapasitesi sınırlı kalıyordu. Bu iki sorun, BM498 Mezuniyet Tezi (2024–2025 Bahar Dönemi) kapsamında araştırma odağının kökten değiştirilmesini zorunlu kıldı. Bahar döneminde wav2vec2 embedding'leri tamamen bırakılarak el ile tasarlanmış 47 boyutlu akustik öznitelik vektörüne geçildi; veri kümesi 5.195 örneğe genişletildi; on bir model eş protokolle değerlendirildi; SHAP açıklanabilirlik katmanı eklendi ve sistem üretim ortamına alındı.</w:t>
      </w:r>
    </w:p>
    <w:p>
      <w:pPr>
        <w:pStyle w:val="Balk2"/>
      </w:pPr>
      <w:r>
        <w:t xml:space="preserve">1.5. Özgün Katkı</w:t>
      </w:r>
    </w:p>
    <w:p>
      <w:pPr>
        <w:pStyle w:val="PARAGRAFMETN"/>
      </w:pPr>
      <w:r>
        <w:t xml:space="preserve">Bu çalışmanın alana özgün katkıları beş başlık altında özetlenebilir. Birincisi, müziğe özgü tasarlanmış ve fiziksel yorumlanabilirliği yüksek 47 boyutlu akustik öznitelik vektörünün tanımlanmasıdır. İkincisi, on iki farklı yapay zekâ üretim sistemini kapsayan çok üreticili bir eğitim veri kümesinin derlenmesidir; bu yaklaşım çapraz-üretici genelleme sorununa doğrudan yanıt vermektedir. Üçüncüsü, yedi MO ve dört DÖ modelinin tek ve şeffaf bir protokolle karşılaştırmalı olarak değerlendirilmesidir. Dördüncüsü, Youden J eşik optimizasyonu ve SHAP açıklanabilirliğinin yapay zekâ müzik tespiti bağlamına uyarlanmasıdır. Beşincisi, tüm bu bileşenlerin web, Android ve API katmanlarında kamuya açık ve ücretsiz olarak sunulmasıdır.</w:t>
      </w:r>
    </w:p>
    <w:p>
      <w:pPr>
        <w:pStyle w:val="Balk2"/>
      </w:pPr>
      <w:r>
        <w:t xml:space="preserve">1.6. Tez Organizasyonu</w:t>
      </w:r>
    </w:p>
    <w:p>
      <w:pPr>
        <w:pStyle w:val="PARAGRAFMETN"/>
      </w:pPr>
      <w:r>
        <w:t xml:space="preserve">Tez yedi bölümden oluşmaktadır. Bölüm 2'de yapay zekâ müzik üretim sistemleri, ses derin sahteciliği tespiti, transformer tabanlı ses gösterimleri ve topluluk yöntemlerine ilişkin literatür incelenmektedir. Bölüm 3'te AURIS'in veri kümesi, öznitelik mühendisliği hattı, sınıflandırma modelleri, eğitim protokolü ve üç katmanlı uygulama mimarisi ayrıntılı biçimde açıklanmaktadır. Bölüm 4'te on bir modelin karşılaştırmalı bulguları, ROC eğrileri, çapraz doğrulama stabilitesi, LightGBM ayrıntılı analizi ve SHAP bulguları sunulmaktadır. Bölüm 5'te bulgular literatürle tartışılmakta; sınırlamalar dürüstçe aktarılmaktadır. Bölüm 6'da sonuçlar özetlenmekte ve gelecek çalışma önerileri sıralanmaktadır.</w:t>
      </w:r>
    </w:p>
    <w:p w14:paraId="45607969" w14:textId="46401855" w:rsidR="00811944" w:rsidRDefault="003120E9" w:rsidP="00811944">
      <w:pPr>
        <w:pStyle w:val="Balk1"/>
      </w:pPr>
      <w:r>
        <w:t>2. LİTERATÜR TARAMASI</w:t>
      </w:r>
    </w:p>
    <w:p>
      <w:pPr>
        <w:pStyle w:val="Balk2"/>
      </w:pPr>
      <w:r>
        <w:t xml:space="preserve">2.1. Yapay Zekâ Müzik Üretim Sistemleri</w:t>
      </w:r>
    </w:p>
    <w:p>
      <w:pPr>
        <w:pStyle w:val="PARAGRAFMETN"/>
      </w:pPr>
      <w:r>
        <w:t xml:space="preserve">Müzik üretiminde yapay zekânın yükselişi, birbirini izleyen üç nesil model mimarisiyle şekillenmiştir. İlk nesil otoregresif modeller, sesi ayrık simge dizisi olarak ele almaktadır. Dhariwal vd. (2020) tarafından geliştirilen Jukebox [4], hiyerarşik vektör niceleme değişken oto-kodlayıcı (VQ-VAE) mimarisiyle ham dalga biçiminde çıktı üreten ilk büyük ölçekli müzik modelidir. 1,2 milyar parametresiyle şarkı sözleri ve sanatçı stilini koşul olarak alan bu model, dönemin en iddialı müzik üretim girişimi olarak öne çıkmıştır.</w:t>
      </w:r>
    </w:p>
    <w:p>
      <w:pPr>
        <w:pStyle w:val="PARAGRAFMETN"/>
      </w:pPr>
      <w:r>
        <w:t xml:space="preserve">İkinci nesil transformer tabanlı modeller, ses kodlayıcı-çözücü mimarilerini ön plana çıkarmıştır. Meta AI'ın geliştirdiği MusicGen (Copet vd., 2023) [5], metin ve melodi koşullandırmasını EnCodec ses kodlayıcısı üzerine inşa edilmiş decoder-only transformer ile birleştirmektedir. Model 300 milyon ile 3,3 milyar parametre arasında üç farklı büyüklükte açık kaynak lisansıyla kamuya sunulmuştur; bu özelliği onu hem akademik hem de ticari alanda en geniş kullanılan açık kaynaklı müzik modeli haline getirmiştir.</w:t>
      </w:r>
    </w:p>
    <w:p>
      <w:pPr>
        <w:pStyle w:val="PARAGRAFMETN"/>
      </w:pPr>
      <w:r>
        <w:t xml:space="preserve">Üçüncü nesil difüzyon tabanlı modeller, latent uzayda yinelemeli gürültü giderme ilkesiyle çalışmaktadır. AudioLDM (Liu vd., 2023) [6], CLAP ses-metin gömme vektörleriyle koşullandırılan latent difüzyon modelini ses üretimine uyarlamıştır. Stable Audio ve Riffusion da bu paradigmanın ticari ürünleridir. Bu sistemlerin ürettiği içerikler giderek artan bir insan müziği benzerliğine ulaşmakta; bu durum tespit görevini giderek zorlaştırmaktadır.</w:t>
      </w:r>
    </w:p>
    <w:p>
      <w:pPr>
        <w:pStyle w:val="PARAGRAFMETN"/>
      </w:pPr>
      <w:r>
        <w:t xml:space="preserve">Ticari alanda ise Suno v3/v4/v5 ve Udio, müzik teorisi bilgisi gerektirmeden şarkı sözlü parçalar üretme kapasitesiyle hızla yaygınlaşmıştır. Bu çalışmada kullanılan AIME veri kümesi, Suno v3/v4/v5, Udio, MusicGen, AudioLDM2, Stable Audio, Riffusion, Mustango, JEN-1, MusicLDM ve Tango dahil on iki farklı sistemi kapsamaktadır.</w:t>
      </w:r>
    </w:p>
    <w:p>
      <w:pPr>
        <w:pStyle w:val="Balk2"/>
      </w:pPr>
      <w:r>
        <w:t xml:space="preserve">2.2. Ses Derin Sahteciliği Tespiti</w:t>
      </w:r>
    </w:p>
    <w:p>
      <w:pPr>
        <w:pStyle w:val="PARAGRAFMETN"/>
      </w:pPr>
      <w:r>
        <w:t xml:space="preserve">Yapay zekâ üretimi ses tespitine yönelik akademik çalışmalar, köken olarak konuşma sentezi ve ses derin sahteciliği alanından beslenmektedir. Bu alanda en temel kıyaslama veri kümesi, Frank ve Schönherr (2021) tarafından derlenen WaveFake'tir [7]; HiFi-GAN, MelGAN, WaveGlow ve benzeri yedi farklı vocoder mimarisinin çıktısını içermektedir.</w:t>
      </w:r>
    </w:p>
    <w:p>
      <w:pPr>
        <w:pStyle w:val="PARAGRAFMETN"/>
      </w:pPr>
      <w:r>
        <w:t xml:space="preserve">Ses derin sahteciliği tespiti alanında düzenlenen ilk uluslararası yarışma olan ADD 2022 (Yi vd., 2022) [8], üç farklı zorluk seviyesinde birleşik değerlendirme sağlamıştır. Martín-Doñas ve Álvarez (2022) [9], yarışmada wav2vec2-base modelini doğrudan uygulayarak öznitelik mühendisliği gerektirmeden rekabetçi sonuçlar elde etmiştir; bu çalışma BM401 döneminin başlangıç ilham kaynağını oluşturmuştur. Afchar vd. (2025) [1], IEEE ICASSP 2025'te oto-kodlayıcı artefaktlarından yararlanan bir yaklaşımla %99,8 doğruluğa ulaşmış; ancak MP3 sıkıştırma ve perde kaydırma gibi basit dönüşümlerin bu yüksek doğruluğu önemli ölçüde düşürdüğünü saptamıştır.</w:t>
      </w:r>
    </w:p>
    <w:p>
      <w:pPr>
        <w:pStyle w:val="PARAGRAFMETN"/>
      </w:pPr>
      <w:r>
        <w:t xml:space="preserve">Müziğe özgü YZ tespiti ise henüz olgunlaşmakta olan bir alt alandır. Liu vd. (2024) [3] bu geçiş sürecini sistematik biçimde ele almış; mevcut çalışmaların büyük bölümünün tek üreticiye özgü koşullarda başarılı olduğunu, yeni ve görülmemiş sistemlere genelleme yapamadığını ortaya koymuştur. Kosta vd. (2025) [10] ise müzik yapısal analizi temelinde çalışan Segment Transformer mimarisini önermiş; bu yaklaşım müziğin bölümsel tekrar yapısından yararlanmaktadır.</w:t>
      </w:r>
    </w:p>
    <w:p>
      <w:pPr>
        <w:pStyle w:val="Balk2"/>
      </w:pPr>
      <w:r>
        <w:t xml:space="preserve">2.3. Transformer Tabanlı Ses Gösterimleri</w:t>
      </w:r>
    </w:p>
    <w:p>
      <w:pPr>
        <w:pStyle w:val="PARAGRAFMETN"/>
      </w:pPr>
      <w:r>
        <w:t xml:space="preserve">Öz-denetimli ses gösterimi öğrenimi, wav2vec2 (Baevski vd., 2020) [11] ile ivme kazanmıştır. wav2vec2, ham dalga biçiminden CNN ile bağlamsal göstenim çıkarmakta; ardından gizlenmiş zaman adımlarını tahmin eden bir transformer ile öz-denetimli ön eğitim uygulamaktadır. 960 saatlik LibriSpeech verisi üzerinde eğitilen bu model, konuşma tanımada büyük ilerleme sağlamış; ancak müzik verilerine uygulandığında aktarım öğrenmesinin sınırları belirgin biçimde ortaya çıkmıştır.</w:t>
      </w:r>
    </w:p>
    <w:p>
      <w:pPr>
        <w:pStyle w:val="PARAGRAFMETN"/>
      </w:pPr>
      <w:r>
        <w:t xml:space="preserve">CLAP (Elizalde vd., 2023) [12], ses ve metin çiftleri üzerinde karşıtsal öğrenme yürüterek ortak bir gömme uzayı oluşturmaktadır. LAION-CLAP (Wu vd., 2023) [13], 630.000 ses-metin çiftinden oluşan büyük ölçekli veri kümesi üzerinde eğitilmiş olup ses sınıflandırması ve ses benzerliği görevlerinde güçlü sıfır-atım performansı sergilemektedir. Bu modeller yüksek genel ses anlama kapasitesi sunmakla birlikte, tahmin başına SHAP değeri hesaplanmasını güçleştiren siyah kutu niteliğini korumaktadır; bu durum açıklanabilirlik gerektiren uygulamalar için belirgin bir sınırlılık oluşturmaktadır.</w:t>
      </w:r>
    </w:p>
    <w:p>
      <w:pPr>
        <w:pStyle w:val="Balk2"/>
      </w:pPr>
      <w:r>
        <w:t xml:space="preserve">2.4. Topluluk Yöntemleri ve Akustik Öznitelik Tabanlı Sınıflandırma</w:t>
      </w:r>
    </w:p>
    <w:p>
      <w:pPr>
        <w:pStyle w:val="PARAGRAFMETN"/>
      </w:pPr>
      <w:r>
        <w:t xml:space="preserve">El ile tasarlanmış akustik özniteliklere dayalı sınıflandırma, müzik bilgi erişimi alanında köklü bir yaklaşımdır. MFCC'ler onlarca yıldır müzik türü sınıflandırmada temel araç olarak kullanılmıştır. Gourisaria vd. (2024) [14], MFCC ve STFT temelli öznitelikleri sistematik biçimde karşılaştırmış; her iki öznitelik ailesinin birlikte kullanılmasının ayrı ayrı kullanılmasından belirgin biçimde üstün performans sağladığını göstermiştir.</w:t>
      </w:r>
    </w:p>
    <w:p>
      <w:pPr>
        <w:pStyle w:val="PARAGRAFMETN"/>
      </w:pPr>
      <w:r>
        <w:t xml:space="preserve">Topluluk öğrenmesi, tek modelin varyans hatasını azaltarak müzik görevlerinde tutarlı iyileştirme sağlamaktadır. Kostrzewa vd. (2022) [15], geniş sinir ağı topluluklarının müzik türü sınıflandırmasında tek modele kıyasla önemli kazanım sağladığını ortaya koymuştur. Gan vd. (2024) [16], VMD tabanlı öznitelik ayrıştırmasıyla desteklenen XGBoost topluluk modelinin GTZAN veri kümesinde rekabetçi doğruluk elde ettiğini bildirmiştir. Liu vd. (2022) [17] ise XGBoost'u birden fazla öznitelik grubunun birleşimiyle çalgı tanımaya uygulamıştır.</w:t>
      </w:r>
    </w:p>
    <w:p>
      <w:pPr>
        <w:pStyle w:val="PARAGRAFMETN"/>
      </w:pPr>
      <w:r>
        <w:t xml:space="preserve">AURIS'in öznitelik mühendisliği tasarımı bu literatürden doğrudan beslenmektedir: MFCC tabanlı spektral öznitelikler, ritmik ve onset öznitelikleri, harmonik öznitelikler ve müziğe özgü vokal analiz boyutları tek bir vektörde birleştirilmiştir.</w:t>
      </w:r>
    </w:p>
    <w:p>
      <w:pPr>
        <w:pStyle w:val="Balk2"/>
      </w:pPr>
      <w:r>
        <w:t xml:space="preserve">2.5. Mevcut YZ Müzik Tespit Sistemleri ve Araştırma Boşlukları</w:t>
      </w:r>
    </w:p>
    <w:p>
      <w:pPr>
        <w:pStyle w:val="PARAGRAFMETN"/>
      </w:pPr>
      <w:r>
        <w:t xml:space="preserve">Günümüzde piyasada birkaç yapay zekâ müzik tespit sistemi mevcuttur; ancak bunların büyük çoğunluğu akademik değerlendirmeye kapalıdır. IRCAM Amplify, ücretli API olarak hizmet sunmakta; eğitim verisi, metodoloji ve kıyaslama sonuçları kamuyla paylaşılmamaktadır. Believe AI Radar da benzer şekilde ticari bir erişim modeli benimsemektedir. Bu sistemlerin akademik karşılaştırması pratikte mümkün değildir.</w:t>
      </w:r>
    </w:p>
    <w:p>
      <w:pPr>
        <w:pStyle w:val="PARAGRAFMETN"/>
      </w:pPr>
      <w:r>
        <w:t xml:space="preserve">Akademik çalışmalar incelendiğinde ise belirgin boşluklar göze çarpmaktadır: Mevcut çalışmaların büyük bölümü tek üreticinin çıktılarına odaklanmakta, çapraz-üretici genelleme koşullarında test edilmemektedir. Açıklanabilirlik konusunda da ciddi bir eksiklik söz konusudur; hangi akustik özelliğin kararı yönlendirdiği büyük çoğunlukla belirsiz kalmaktadır. AURIS, Çizelge 2.1'de özetlenen bu boşlukları açık veri kümesi, şeffaf çapraz doğrulama, SHAP açıklanabilirliği ve ücretsiz erişim ile kapatmayı hedeflemektedir.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474"/>
        <w:gridCol w:w="1587"/>
        <w:gridCol w:w="1587"/>
        <w:gridCol w:w="1360"/>
        <w:gridCol w:w="1190"/>
      </w:tblGrid>
      <w:tr>
        <w:trPr>
          <w:tblHeader/>
        </w:trPr>
        <w:tc>
          <w:tcPr>
            <w:tcW w:w="2154" w:type="dxa"/>
            <w:shd w:val="clear" w:color="auto" w:fill="1F3864"/>
            <w:vAlign w:val="center"/>
          </w:tcPr>
          <w:p>
            <w:pPr>
              <w:jc w:val="center"/>
            </w:pPr>
            <w:r>
              <w:rPr>
                <w:b/>
                <w:color w:val="FFFFFF"/>
                <w:sz w:val="18"/>
              </w:rPr>
              <w:t xml:space="preserve">Sistem</w:t>
            </w:r>
          </w:p>
        </w:tc>
        <w:tc>
          <w:tcPr>
            <w:tcW w:w="1474" w:type="dxa"/>
            <w:shd w:val="clear" w:color="auto" w:fill="1F3864"/>
            <w:vAlign w:val="center"/>
          </w:tcPr>
          <w:p>
            <w:pPr>
              <w:jc w:val="center"/>
            </w:pPr>
            <w:r>
              <w:rPr>
                <w:b/>
                <w:color w:val="FFFFFF"/>
                <w:sz w:val="18"/>
              </w:rPr>
              <w:t xml:space="preserve">Erişim</w:t>
            </w:r>
          </w:p>
        </w:tc>
        <w:tc>
          <w:tcPr>
            <w:tcW w:w="1587" w:type="dxa"/>
            <w:shd w:val="clear" w:color="auto" w:fill="1F3864"/>
            <w:vAlign w:val="center"/>
          </w:tcPr>
          <w:p>
            <w:pPr>
              <w:jc w:val="center"/>
            </w:pPr>
            <w:r>
              <w:rPr>
                <w:b/>
                <w:color w:val="FFFFFF"/>
                <w:sz w:val="18"/>
              </w:rPr>
              <w:t xml:space="preserve">Metodoloji Şeffaf</w:t>
            </w:r>
          </w:p>
        </w:tc>
        <w:tc>
          <w:tcPr>
            <w:tcW w:w="1587" w:type="dxa"/>
            <w:shd w:val="clear" w:color="auto" w:fill="1F3864"/>
            <w:vAlign w:val="center"/>
          </w:tcPr>
          <w:p>
            <w:pPr>
              <w:jc w:val="center"/>
            </w:pPr>
            <w:r>
              <w:rPr>
                <w:b/>
                <w:color w:val="FFFFFF"/>
                <w:sz w:val="18"/>
              </w:rPr>
              <w:t xml:space="preserve">Açıklanabilirlik</w:t>
            </w:r>
          </w:p>
        </w:tc>
        <w:tc>
          <w:tcPr>
            <w:tcW w:w="1360" w:type="dxa"/>
            <w:shd w:val="clear" w:color="auto" w:fill="1F3864"/>
            <w:vAlign w:val="center"/>
          </w:tcPr>
          <w:p>
            <w:pPr>
              <w:jc w:val="center"/>
            </w:pPr>
            <w:r>
              <w:rPr>
                <w:b/>
                <w:color w:val="FFFFFF"/>
                <w:sz w:val="18"/>
              </w:rPr>
              <w:t xml:space="preserve">Çok Üretici</w:t>
            </w:r>
          </w:p>
        </w:tc>
        <w:tc>
          <w:tcPr>
            <w:tcW w:w="1190"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IRCAM Amplify</w:t>
            </w:r>
          </w:p>
        </w:tc>
        <w:tc>
          <w:tcPr>
            <w:tcW w:w="1474" w:type="dxa"/>
            <w:shd w:val="clear" w:color="auto" w:fill="FFFFFF"/>
            <w:vAlign w:val="center"/>
          </w:tcPr>
          <w:p>
            <w:pPr>
              <w:jc w:val="center"/>
            </w:pPr>
            <w:r>
              <w:rPr>
                <w:sz w:val="18"/>
              </w:rPr>
              <w:t xml:space="preserve">Ticari API</w:t>
            </w:r>
          </w:p>
        </w:tc>
        <w:tc>
          <w:tcPr>
            <w:tcW w:w="1587" w:type="dxa"/>
            <w:shd w:val="clear" w:color="auto" w:fill="FFFFFF"/>
            <w:vAlign w:val="center"/>
          </w:tcPr>
          <w:p>
            <w:pPr>
              <w:jc w:val="center"/>
            </w:pPr>
            <w:r>
              <w:rPr>
                <w:sz w:val="18"/>
              </w:rPr>
              <w:t xml:space="preserve">Hayır</w:t>
            </w:r>
          </w:p>
        </w:tc>
        <w:tc>
          <w:tcPr>
            <w:tcW w:w="1587" w:type="dxa"/>
            <w:shd w:val="clear" w:color="auto" w:fill="FFFFFF"/>
            <w:vAlign w:val="center"/>
          </w:tcPr>
          <w:p>
            <w:pPr>
              <w:jc w:val="center"/>
            </w:pPr>
            <w:r>
              <w:rPr>
                <w:sz w:val="18"/>
              </w:rPr>
              <w:t xml:space="preserve">Hayır</w:t>
            </w:r>
          </w:p>
        </w:tc>
        <w:tc>
          <w:tcPr>
            <w:tcW w:w="1360" w:type="dxa"/>
            <w:shd w:val="clear" w:color="auto" w:fill="FFFFFF"/>
            <w:vAlign w:val="center"/>
          </w:tcPr>
          <w:p>
            <w:pPr>
              <w:jc w:val="center"/>
            </w:pPr>
            <w:r>
              <w:rPr>
                <w:sz w:val="18"/>
              </w:rPr>
              <w:t xml:space="preserve">Bilinmiyor</w:t>
            </w:r>
          </w:p>
        </w:tc>
        <w:tc>
          <w:tcPr>
            <w:tcW w:w="1190" w:type="dxa"/>
            <w:shd w:val="clear" w:color="auto" w:fill="FFFFFF"/>
            <w:vAlign w:val="center"/>
          </w:tcPr>
          <w:p>
            <w:pPr>
              <w:jc w:val="center"/>
            </w:pPr>
            <w:r>
              <w:rPr>
                <w:sz w:val="18"/>
              </w:rPr>
              <w:t xml:space="preserve">Yayımlanmadı</w:t>
            </w:r>
          </w:p>
        </w:tc>
      </w:tr>
      <w:tr>
        <w:trPr/>
        <w:tc>
          <w:tcPr>
            <w:tcW w:w="2154" w:type="dxa"/>
            <w:shd w:val="clear" w:color="auto" w:fill="EBF3FB"/>
            <w:vAlign w:val="center"/>
          </w:tcPr>
          <w:p>
            <w:pPr>
              <w:jc w:val="center"/>
            </w:pPr>
            <w:r>
              <w:rPr>
                <w:sz w:val="18"/>
              </w:rPr>
              <w:t xml:space="preserve">Believe AI Radar</w:t>
            </w:r>
          </w:p>
        </w:tc>
        <w:tc>
          <w:tcPr>
            <w:tcW w:w="1474" w:type="dxa"/>
            <w:shd w:val="clear" w:color="auto" w:fill="EBF3FB"/>
            <w:vAlign w:val="center"/>
          </w:tcPr>
          <w:p>
            <w:pPr>
              <w:jc w:val="center"/>
            </w:pPr>
            <w:r>
              <w:rPr>
                <w:sz w:val="18"/>
              </w:rPr>
              <w:t xml:space="preserve">Ticari</w:t>
            </w:r>
          </w:p>
        </w:tc>
        <w:tc>
          <w:tcPr>
            <w:tcW w:w="1587" w:type="dxa"/>
            <w:shd w:val="clear" w:color="auto" w:fill="EBF3FB"/>
            <w:vAlign w:val="center"/>
          </w:tcPr>
          <w:p>
            <w:pPr>
              <w:jc w:val="center"/>
            </w:pPr>
            <w:r>
              <w:rPr>
                <w:sz w:val="18"/>
              </w:rPr>
              <w:t xml:space="preserve">Hayır</w:t>
            </w:r>
          </w:p>
        </w:tc>
        <w:tc>
          <w:tcPr>
            <w:tcW w:w="1587" w:type="dxa"/>
            <w:shd w:val="clear" w:color="auto" w:fill="EBF3FB"/>
            <w:vAlign w:val="center"/>
          </w:tcPr>
          <w:p>
            <w:pPr>
              <w:jc w:val="center"/>
            </w:pPr>
            <w:r>
              <w:rPr>
                <w:sz w:val="18"/>
              </w:rPr>
              <w:t xml:space="preserve">Hayır</w:t>
            </w:r>
          </w:p>
        </w:tc>
        <w:tc>
          <w:tcPr>
            <w:tcW w:w="1360" w:type="dxa"/>
            <w:shd w:val="clear" w:color="auto" w:fill="EBF3FB"/>
            <w:vAlign w:val="center"/>
          </w:tcPr>
          <w:p>
            <w:pPr>
              <w:jc w:val="center"/>
            </w:pPr>
            <w:r>
              <w:rPr>
                <w:sz w:val="18"/>
              </w:rPr>
              <w:t xml:space="preserve">Bilinmiyor</w:t>
            </w:r>
          </w:p>
        </w:tc>
        <w:tc>
          <w:tcPr>
            <w:tcW w:w="1190" w:type="dxa"/>
            <w:shd w:val="clear" w:color="auto" w:fill="EBF3FB"/>
            <w:vAlign w:val="center"/>
          </w:tcPr>
          <w:p>
            <w:pPr>
              <w:jc w:val="center"/>
            </w:pPr>
            <w:r>
              <w:rPr>
                <w:sz w:val="18"/>
              </w:rPr>
              <w:t xml:space="preserve">Yayımlanmadı</w:t>
            </w:r>
          </w:p>
        </w:tc>
      </w:tr>
      <w:tr>
        <w:trPr/>
        <w:tc>
          <w:tcPr>
            <w:tcW w:w="2154" w:type="dxa"/>
            <w:shd w:val="clear" w:color="auto" w:fill="FFFFFF"/>
            <w:vAlign w:val="center"/>
          </w:tcPr>
          <w:p>
            <w:pPr>
              <w:jc w:val="center"/>
            </w:pPr>
            <w:r>
              <w:rPr>
                <w:sz w:val="18"/>
              </w:rPr>
              <w:t xml:space="preserve">Segment Transformer [10]</w:t>
            </w:r>
          </w:p>
        </w:tc>
        <w:tc>
          <w:tcPr>
            <w:tcW w:w="1474" w:type="dxa"/>
            <w:shd w:val="clear" w:color="auto" w:fill="FFFFFF"/>
            <w:vAlign w:val="center"/>
          </w:tcPr>
          <w:p>
            <w:pPr>
              <w:jc w:val="center"/>
            </w:pPr>
            <w:r>
              <w:rPr>
                <w:sz w:val="18"/>
              </w:rPr>
              <w:t xml:space="preserve">Akademik</w:t>
            </w:r>
          </w:p>
        </w:tc>
        <w:tc>
          <w:tcPr>
            <w:tcW w:w="1587" w:type="dxa"/>
            <w:shd w:val="clear" w:color="auto" w:fill="FFFFFF"/>
            <w:vAlign w:val="center"/>
          </w:tcPr>
          <w:p>
            <w:pPr>
              <w:jc w:val="center"/>
            </w:pPr>
            <w:r>
              <w:rPr>
                <w:sz w:val="18"/>
              </w:rPr>
              <w:t xml:space="preserve">Evet</w:t>
            </w:r>
          </w:p>
        </w:tc>
        <w:tc>
          <w:tcPr>
            <w:tcW w:w="1587" w:type="dxa"/>
            <w:shd w:val="clear" w:color="auto" w:fill="FFFFFF"/>
            <w:vAlign w:val="center"/>
          </w:tcPr>
          <w:p>
            <w:pPr>
              <w:jc w:val="center"/>
            </w:pPr>
            <w:r>
              <w:rPr>
                <w:sz w:val="18"/>
              </w:rPr>
              <w:t xml:space="preserve">Hayır</w:t>
            </w:r>
          </w:p>
        </w:tc>
        <w:tc>
          <w:tcPr>
            <w:tcW w:w="1360" w:type="dxa"/>
            <w:shd w:val="clear" w:color="auto" w:fill="FFFFFF"/>
            <w:vAlign w:val="center"/>
          </w:tcPr>
          <w:p>
            <w:pPr>
              <w:jc w:val="center"/>
            </w:pPr>
            <w:r>
              <w:rPr>
                <w:sz w:val="18"/>
              </w:rPr>
              <w:t xml:space="preserve">Kısmi</w:t>
            </w:r>
          </w:p>
        </w:tc>
        <w:tc>
          <w:tcPr>
            <w:tcW w:w="1190" w:type="dxa"/>
            <w:shd w:val="clear" w:color="auto" w:fill="FFFFFF"/>
            <w:vAlign w:val="center"/>
          </w:tcPr>
          <w:p>
            <w:pPr>
              <w:jc w:val="center"/>
            </w:pPr>
            <w:r>
              <w:rPr>
                <w:sz w:val="18"/>
              </w:rPr>
              <w:t xml:space="preserve">~0.91</w:t>
            </w:r>
          </w:p>
        </w:tc>
      </w:tr>
      <w:tr>
        <w:trPr/>
        <w:tc>
          <w:tcPr>
            <w:tcW w:w="2154" w:type="dxa"/>
            <w:shd w:val="clear" w:color="auto" w:fill="EBF3FB"/>
            <w:vAlign w:val="center"/>
          </w:tcPr>
          <w:p>
            <w:pPr>
              <w:jc w:val="center"/>
            </w:pPr>
            <w:r>
              <w:rPr>
                <w:sz w:val="18"/>
              </w:rPr>
              <w:t xml:space="preserve">Bhatt vd. (2025) [2]</w:t>
            </w:r>
          </w:p>
        </w:tc>
        <w:tc>
          <w:tcPr>
            <w:tcW w:w="1474" w:type="dxa"/>
            <w:shd w:val="clear" w:color="auto" w:fill="EBF3FB"/>
            <w:vAlign w:val="center"/>
          </w:tcPr>
          <w:p>
            <w:pPr>
              <w:jc w:val="center"/>
            </w:pPr>
            <w:r>
              <w:rPr>
                <w:sz w:val="18"/>
              </w:rPr>
              <w:t xml:space="preserve">Akademik</w:t>
            </w:r>
          </w:p>
        </w:tc>
        <w:tc>
          <w:tcPr>
            <w:tcW w:w="1587" w:type="dxa"/>
            <w:shd w:val="clear" w:color="auto" w:fill="EBF3FB"/>
            <w:vAlign w:val="center"/>
          </w:tcPr>
          <w:p>
            <w:pPr>
              <w:jc w:val="center"/>
            </w:pPr>
            <w:r>
              <w:rPr>
                <w:sz w:val="18"/>
              </w:rPr>
              <w:t xml:space="preserve">Evet</w:t>
            </w:r>
          </w:p>
        </w:tc>
        <w:tc>
          <w:tcPr>
            <w:tcW w:w="1587" w:type="dxa"/>
            <w:shd w:val="clear" w:color="auto" w:fill="EBF3FB"/>
            <w:vAlign w:val="center"/>
          </w:tcPr>
          <w:p>
            <w:pPr>
              <w:jc w:val="center"/>
            </w:pPr>
            <w:r>
              <w:rPr>
                <w:sz w:val="18"/>
              </w:rPr>
              <w:t xml:space="preserve">Hayır</w:t>
            </w:r>
          </w:p>
        </w:tc>
        <w:tc>
          <w:tcPr>
            <w:tcW w:w="1360" w:type="dxa"/>
            <w:shd w:val="clear" w:color="auto" w:fill="EBF3FB"/>
            <w:vAlign w:val="center"/>
          </w:tcPr>
          <w:p>
            <w:pPr>
              <w:jc w:val="center"/>
            </w:pPr>
            <w:r>
              <w:rPr>
                <w:sz w:val="18"/>
              </w:rPr>
              <w:t xml:space="preserve">Evet</w:t>
            </w:r>
          </w:p>
        </w:tc>
        <w:tc>
          <w:tcPr>
            <w:tcW w:w="1190" w:type="dxa"/>
            <w:shd w:val="clear" w:color="auto" w:fill="EBF3FB"/>
            <w:vAlign w:val="center"/>
          </w:tcPr>
          <w:p>
            <w:pPr>
              <w:jc w:val="center"/>
            </w:pPr>
            <w:r>
              <w:rPr>
                <w:sz w:val="18"/>
              </w:rPr>
              <w:t xml:space="preserve">Raporlanmadı</w:t>
            </w:r>
          </w:p>
        </w:tc>
      </w:tr>
      <w:tr>
        <w:trPr/>
        <w:tc>
          <w:tcPr>
            <w:tcW w:w="2154" w:type="dxa"/>
            <w:shd w:val="clear" w:color="auto" w:fill="FFFFFF"/>
            <w:vAlign w:val="center"/>
          </w:tcPr>
          <w:p>
            <w:pPr>
              <w:jc w:val="center"/>
            </w:pPr>
            <w:r>
              <w:rPr>
                <w:sz w:val="18"/>
              </w:rPr>
              <w:t xml:space="preserve">AURIS (bu çalışma)</w:t>
            </w:r>
          </w:p>
        </w:tc>
        <w:tc>
          <w:tcPr>
            <w:tcW w:w="1474" w:type="dxa"/>
            <w:shd w:val="clear" w:color="auto" w:fill="FFFFFF"/>
            <w:vAlign w:val="center"/>
          </w:tcPr>
          <w:p>
            <w:pPr>
              <w:jc w:val="center"/>
            </w:pPr>
            <w:r>
              <w:rPr>
                <w:sz w:val="18"/>
              </w:rPr>
              <w:t xml:space="preserve">Açık / Ücretsiz</w:t>
            </w:r>
          </w:p>
        </w:tc>
        <w:tc>
          <w:tcPr>
            <w:tcW w:w="1587" w:type="dxa"/>
            <w:shd w:val="clear" w:color="auto" w:fill="FFFFFF"/>
            <w:vAlign w:val="center"/>
          </w:tcPr>
          <w:p>
            <w:pPr>
              <w:jc w:val="center"/>
            </w:pPr>
            <w:r>
              <w:rPr>
                <w:sz w:val="18"/>
              </w:rPr>
              <w:t xml:space="preserve">Evet</w:t>
            </w:r>
          </w:p>
        </w:tc>
        <w:tc>
          <w:tcPr>
            <w:tcW w:w="1587" w:type="dxa"/>
            <w:shd w:val="clear" w:color="auto" w:fill="FFFFFF"/>
            <w:vAlign w:val="center"/>
          </w:tcPr>
          <w:p>
            <w:pPr>
              <w:jc w:val="center"/>
            </w:pPr>
            <w:r>
              <w:rPr>
                <w:sz w:val="18"/>
              </w:rPr>
              <w:t xml:space="preserve">SHAP</w:t>
            </w:r>
          </w:p>
        </w:tc>
        <w:tc>
          <w:tcPr>
            <w:tcW w:w="1360" w:type="dxa"/>
            <w:shd w:val="clear" w:color="auto" w:fill="FFFFFF"/>
            <w:vAlign w:val="center"/>
          </w:tcPr>
          <w:p>
            <w:pPr>
              <w:jc w:val="center"/>
            </w:pPr>
            <w:r>
              <w:rPr>
                <w:sz w:val="18"/>
              </w:rPr>
              <w:t xml:space="preserve">Evet (12+)</w:t>
            </w:r>
          </w:p>
        </w:tc>
        <w:tc>
          <w:tcPr>
            <w:tcW w:w="1190" w:type="dxa"/>
            <w:shd w:val="clear" w:color="auto" w:fill="FFFFFF"/>
            <w:vAlign w:val="center"/>
          </w:tcPr>
          <w:p>
            <w:pPr>
              <w:jc w:val="center"/>
            </w:pPr>
            <w:r>
              <w:rPr>
                <w:sz w:val="18"/>
              </w:rPr>
              <w:t xml:space="preserve">0,9549</w:t>
            </w:r>
          </w:p>
        </w:tc>
      </w:tr>
    </w:tbl>
    <w:p>
      <w:pPr>
        <w:pStyle w:val="ekilYazs"/>
        <w:jc w:val="center"/>
      </w:pPr>
      <w:r>
        <w:rPr>
          <w:b/>
        </w:rPr>
        <w:t xml:space="preserve">Çizelge 2.1. Mevcut yapay zekâ müzik tespit sistemlerinin karşılaştırması.</w:t>
      </w:r>
    </w:p>
    <w:p w14:paraId="3BD216E3" w14:textId="77777777" w:rsidR="00811944" w:rsidRPr="0034364C" w:rsidRDefault="00811944" w:rsidP="00811944">
      <w:pPr>
        <w:pStyle w:val="Balk1"/>
      </w:pPr>
      <w:commentRangeStart w:id="26"/>
      <w:commentRangeEnd w:id="26"/>
      <w:r>
        <w:t>3. MATERYAL VE YÖNTEM</w:t>
      </w:r>
    </w:p>
    <w:p>
      <w:pPr>
        <w:pStyle w:val="Balk2"/>
      </w:pPr>
      <w:r>
        <w:t xml:space="preserve">3.1. Sistem Mimarisine Genel Bakış</w:t>
      </w:r>
    </w:p>
    <w:p>
      <w:pPr>
        <w:pStyle w:val="PARAGRAFMETN"/>
      </w:pPr>
      <w:r>
        <w:t xml:space="preserve">AURIS, mimari olarak birbirinden bağımsız ama birlikte çalışan dört ana modülden oluşmaktadır. İlk modül olan Ses Ön İşleme; MP3, WAV, FLAC ve OGG formatlarını standartlaştırarak 22.050 Hz mono sinyale dönüştürür, YouTube bağlantılarından yt-dlp ile ses indirir ve mikrofon girişini doğrudan kabul eder. İkinci modül olan Öznitelik Çıkarma; librosa v0.10.1 [18] ile 47 boyutlu akustik vektörü hesaplar ve bunu StandardScaler ile normalleştirir. Üçüncü modül olan Sınıflandırma; eğitilmiş LightGBM modelini (model_lightgbm.pkl, 1 MB) yükler, Youden J eşiğini uygular ve YZ ya da İnsan kararı verir. Dördüncü modül olan Açıklama; SHAP TreeExplainer ile öznitelik katkılarını hesaplar ve Türkçe açıklama metni üretir.</w:t>
      </w:r>
    </w:p>
    <w:p>
      <w:pPr>
        <w:pStyle w:val="PARAGRAFMETN"/>
      </w:pPr>
      <w:r>
        <w:t xml:space="preserve">Sistemin arka ucu hf-crowncode-backend dizininde, hizmet odaklı mimari (Service-Oriented Architecture) anlayışıyla düzenlenmiştir. Her işlev bağımsız bir servis sınıfına atanmıştır: feature_extractor.py spektral ve zamansal hesaplamaları, vocal_analyzer.py vokal analizini, inference_xai.py sınıflandırma ve SHAP hesaplamalarını, score_fusion.py farklı kaynaklardan gelen puanların birleştirilmesini yönetmektedir. Bu ayrıştırma, her bileşenin bağımsız olarak test edilmesini ve ileride değiştirilmesini kolaylaştırmaktadır.</w:t>
      </w:r>
    </w:p>
    <w:p>
      <w:pPr>
        <w:pStyle w:val="Balk2"/>
      </w:pPr>
      <w:r>
        <w:t xml:space="preserve">3.2. Veri Kümesi</w:t>
      </w:r>
    </w:p>
    <w:p>
      <w:pPr>
        <w:pStyle w:val="Balk3"/>
      </w:pPr>
      <w:r>
        <w:t xml:space="preserve">3.2.1. Derleme Stratejisi</w:t>
      </w:r>
    </w:p>
    <w:p>
      <w:pPr>
        <w:pStyle w:val="PARAGRAFMETN"/>
      </w:pPr>
      <w:r>
        <w:t xml:space="preserve">Veri kümesi oluşturulurken iki temel ilke benimsenmiştir: köken tabanlı otomatik etiketleme ve lisans uyumu. Bilinen yapay zekâ üretim platformlarından indirilen parçalar "1" (YZ), kamuya açık insan müziği arşivlerinden derlenenler "0" (İnsan) olarak etiketlenmiştir. Tüm kaynaklar Creative Commons lisansı kapsamındadır. Veri sızıntısını engellemek amacıyla ses dosyasının uzunluğu (duration_sec) ve örnekleme hızı (sample_rate) gibi meta veri alanları öznitelik vektörünün dışında tutulmuştur; bu alanlar öznitelik olarak kullanılsaydı model eğitim kümesindeki ses sürelerini ezberleyebilirdi.</w:t>
      </w:r>
    </w:p>
    <w:p>
      <w:pPr>
        <w:pStyle w:val="PARAGRAFMETN"/>
      </w:pPr>
      <w:r>
        <w:t xml:space="preserve">Veri kümesini oluşturmak için önce HuggingFace Hub üzerindeki uygun veri kümeleri taranmış; dataset_loader.py ve download_datasets.py scriptleri ile streaming modunda veriler indirilmiştir. extract_features_batch.py ile her ses dosyasına 47 öznitelik çıkarılmış; sonuçlar DataSet/features.csv dosyasında (4,1 MB, 5.195 satır × 49 sütun) saklanmıştır. compute_feature_stats.py ise öznitelik ortalama ve standart sapmalarını hesaplayarak feature_stats_v1.json dosyasına yazmıştır; bu dosya çıkarım sırasında ölçekleme için kullanılmaktadır.</w:t>
      </w:r>
    </w:p>
    <w:p>
      <w:pPr>
        <w:pStyle w:val="Balk3"/>
      </w:pPr>
      <w:r>
        <w:t xml:space="preserve">3.2.2. Kaynak Dağılımı</w:t>
      </w:r>
    </w:p>
    <w:p>
      <w:pPr>
        <w:pStyle w:val="PARAGRAFMETN"/>
      </w:pPr>
      <w:r>
        <w:t xml:space="preserve">Toplam 5.195 ses kaydının 3.113'ü (%59,9) insan, 2.082'si (%40,1) yapay zekâ üretimidir. Yapay zekâ tarafında dört ana HuggingFace veri kümesi kullanılmıştır: SleepyJesse/ai_music_large on iki farklı üretim sistemini kapsayan yaklaşık 2.000 parçayı, disco-eth/AIME Suno v3/v4/v5, Udio, MusicGen, AudioLDM2 ve diğerlerini içeren yaklaşık 1.000 parçayı, zuhri025/suno-audio yalnızca Suno modelinden yaklaşık 500 parçayı, SleepyJesse/ai_music_large veri kümesinin bir alt bölümü olan "deepfake" etiketli yaklaşık 500 parçayı kapsamaktadır; bu son grup özellikle stüdyo kalitesinde mastering uygulanmış YZ örneklerini içermektedir. İnsan tarafında marsyas/gtzan on müzik türünden 999 parçayı, benjamin-paine/free-music-archive-small yaklaşık 1.000 parçayı ve SleepyJesse arşivinin insan bölünümü yaklaşık 2.000 parçayı temsil etmektedir. Çizelge 3.1'de kaynak dağılımı ayrıntılı olarak verilmektedir.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551"/>
        <w:gridCol w:w="1134"/>
        <w:gridCol w:w="1701"/>
        <w:gridCol w:w="2835"/>
      </w:tblGrid>
      <w:tr>
        <w:trPr>
          <w:tblHeader/>
        </w:trPr>
        <w:tc>
          <w:tcPr>
            <w:tcW w:w="2551" w:type="dxa"/>
            <w:shd w:val="clear" w:color="auto" w:fill="1F3864"/>
            <w:vAlign w:val="center"/>
          </w:tcPr>
          <w:p>
            <w:pPr>
              <w:jc w:val="center"/>
            </w:pPr>
            <w:r>
              <w:rPr>
                <w:b/>
                <w:color w:val="FFFFFF"/>
                <w:sz w:val="18"/>
              </w:rPr>
              <w:t xml:space="preserve">Kaynak</w:t>
            </w:r>
          </w:p>
        </w:tc>
        <w:tc>
          <w:tcPr>
            <w:tcW w:w="1134" w:type="dxa"/>
            <w:shd w:val="clear" w:color="auto" w:fill="1F3864"/>
            <w:vAlign w:val="center"/>
          </w:tcPr>
          <w:p>
            <w:pPr>
              <w:jc w:val="center"/>
            </w:pPr>
            <w:r>
              <w:rPr>
                <w:b/>
                <w:color w:val="FFFFFF"/>
                <w:sz w:val="18"/>
              </w:rPr>
              <w:t xml:space="preserve">Tür</w:t>
            </w:r>
          </w:p>
        </w:tc>
        <w:tc>
          <w:tcPr>
            <w:tcW w:w="1701" w:type="dxa"/>
            <w:shd w:val="clear" w:color="auto" w:fill="1F3864"/>
            <w:vAlign w:val="center"/>
          </w:tcPr>
          <w:p>
            <w:pPr>
              <w:jc w:val="center"/>
            </w:pPr>
            <w:r>
              <w:rPr>
                <w:b/>
                <w:color w:val="FFFFFF"/>
                <w:sz w:val="18"/>
              </w:rPr>
              <w:t xml:space="preserve">Örnek Sayısı</w:t>
            </w:r>
          </w:p>
        </w:tc>
        <w:tc>
          <w:tcPr>
            <w:tcW w:w="2835" w:type="dxa"/>
            <w:shd w:val="clear" w:color="auto" w:fill="1F3864"/>
            <w:vAlign w:val="center"/>
          </w:tcPr>
          <w:p>
            <w:pPr>
              <w:jc w:val="center"/>
            </w:pPr>
            <w:r>
              <w:rPr>
                <w:b/>
                <w:color w:val="FFFFFF"/>
                <w:sz w:val="18"/>
              </w:rPr>
              <w:t xml:space="preserve">Üretici/Arşiv</w:t>
            </w:r>
          </w:p>
        </w:tc>
      </w:tr>
      <w:tr>
        <w:trPr/>
        <w:tc>
          <w:tcPr>
            <w:tcW w:w="2551" w:type="dxa"/>
            <w:shd w:val="clear" w:color="auto" w:fill="FFFFFF"/>
            <w:vAlign w:val="center"/>
          </w:tcPr>
          <w:p>
            <w:pPr>
              <w:jc w:val="center"/>
            </w:pPr>
            <w:r>
              <w:rPr>
                <w:sz w:val="18"/>
              </w:rPr>
              <w:t xml:space="preserve">SleepyJesse/ai_music_large</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~2.000</w:t>
            </w:r>
          </w:p>
        </w:tc>
        <w:tc>
          <w:tcPr>
            <w:tcW w:w="2835" w:type="dxa"/>
            <w:shd w:val="clear" w:color="auto" w:fill="FFFFFF"/>
            <w:vAlign w:val="center"/>
          </w:tcPr>
          <w:p>
            <w:pPr>
              <w:jc w:val="center"/>
            </w:pPr>
            <w:r>
              <w:rPr>
                <w:sz w:val="18"/>
              </w:rPr>
              <w:t xml:space="preserve">12+ sistem</w:t>
            </w:r>
          </w:p>
        </w:tc>
      </w:tr>
      <w:tr>
        <w:trPr/>
        <w:tc>
          <w:tcPr>
            <w:tcW w:w="2551" w:type="dxa"/>
            <w:shd w:val="clear" w:color="auto" w:fill="EBF3FB"/>
            <w:vAlign w:val="center"/>
          </w:tcPr>
          <w:p>
            <w:pPr>
              <w:jc w:val="center"/>
            </w:pPr>
            <w:r>
              <w:rPr>
                <w:sz w:val="18"/>
              </w:rPr>
              <w:t xml:space="preserve">disco-eth/AIME</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~1.000</w:t>
            </w:r>
          </w:p>
        </w:tc>
        <w:tc>
          <w:tcPr>
            <w:tcW w:w="2835" w:type="dxa"/>
            <w:shd w:val="clear" w:color="auto" w:fill="EBF3FB"/>
            <w:vAlign w:val="center"/>
          </w:tcPr>
          <w:p>
            <w:pPr>
              <w:jc w:val="center"/>
            </w:pPr>
            <w:r>
              <w:rPr>
                <w:sz w:val="18"/>
              </w:rPr>
              <w:t xml:space="preserve">Suno/Udio/MusicGen/AudioLDM2</w:t>
            </w:r>
          </w:p>
        </w:tc>
      </w:tr>
      <w:tr>
        <w:trPr/>
        <w:tc>
          <w:tcPr>
            <w:tcW w:w="2551" w:type="dxa"/>
            <w:shd w:val="clear" w:color="auto" w:fill="FFFFFF"/>
            <w:vAlign w:val="center"/>
          </w:tcPr>
          <w:p>
            <w:pPr>
              <w:jc w:val="center"/>
            </w:pPr>
            <w:r>
              <w:rPr>
                <w:sz w:val="18"/>
              </w:rPr>
              <w:t xml:space="preserve">zuhri025/suno-audio</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~500</w:t>
            </w:r>
          </w:p>
        </w:tc>
        <w:tc>
          <w:tcPr>
            <w:tcW w:w="2835" w:type="dxa"/>
            <w:shd w:val="clear" w:color="auto" w:fill="FFFFFF"/>
            <w:vAlign w:val="center"/>
          </w:tcPr>
          <w:p>
            <w:pPr>
              <w:jc w:val="center"/>
            </w:pPr>
            <w:r>
              <w:rPr>
                <w:sz w:val="18"/>
              </w:rPr>
              <w:t xml:space="preserve">Suno v3-v5</w:t>
            </w:r>
          </w:p>
        </w:tc>
      </w:tr>
      <w:tr>
        <w:trPr/>
        <w:tc>
          <w:tcPr>
            <w:tcW w:w="2551" w:type="dxa"/>
            <w:shd w:val="clear" w:color="auto" w:fill="EBF3FB"/>
            <w:vAlign w:val="center"/>
          </w:tcPr>
          <w:p>
            <w:pPr>
              <w:jc w:val="center"/>
            </w:pPr>
            <w:r>
              <w:rPr>
                <w:sz w:val="18"/>
              </w:rPr>
              <w:t xml:space="preserve">SleepyJesse deepfake alt kümesi</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~492</w:t>
            </w:r>
          </w:p>
        </w:tc>
        <w:tc>
          <w:tcPr>
            <w:tcW w:w="2835" w:type="dxa"/>
            <w:shd w:val="clear" w:color="auto" w:fill="EBF3FB"/>
            <w:vAlign w:val="center"/>
          </w:tcPr>
          <w:p>
            <w:pPr>
              <w:jc w:val="center"/>
            </w:pPr>
            <w:r>
              <w:rPr>
                <w:sz w:val="18"/>
              </w:rPr>
              <w:t xml:space="preserve">Stüdyo kalitesinde YZ</w:t>
            </w:r>
          </w:p>
        </w:tc>
      </w:tr>
      <w:tr>
        <w:trPr/>
        <w:tc>
          <w:tcPr>
            <w:tcW w:w="2551" w:type="dxa"/>
            <w:shd w:val="clear" w:color="auto" w:fill="FFFFFF"/>
            <w:vAlign w:val="center"/>
          </w:tcPr>
          <w:p>
            <w:pPr>
              <w:jc w:val="center"/>
            </w:pPr>
            <w:r>
              <w:rPr>
                <w:sz w:val="18"/>
              </w:rPr>
              <w:t xml:space="preserve">marsyas/gtzan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999</w:t>
            </w:r>
          </w:p>
        </w:tc>
        <w:tc>
          <w:tcPr>
            <w:tcW w:w="2835" w:type="dxa"/>
            <w:shd w:val="clear" w:color="auto" w:fill="FFFFFF"/>
            <w:vAlign w:val="center"/>
          </w:tcPr>
          <w:p>
            <w:pPr>
              <w:jc w:val="center"/>
            </w:pPr>
            <w:r>
              <w:rPr>
                <w:sz w:val="18"/>
              </w:rPr>
              <w:t xml:space="preserve">GTZAN (10 tür)</w:t>
            </w:r>
          </w:p>
        </w:tc>
      </w:tr>
      <w:tr>
        <w:trPr/>
        <w:tc>
          <w:tcPr>
            <w:tcW w:w="2551" w:type="dxa"/>
            <w:shd w:val="clear" w:color="auto" w:fill="EBF3FB"/>
            <w:vAlign w:val="center"/>
          </w:tcPr>
          <w:p>
            <w:pPr>
              <w:jc w:val="center"/>
            </w:pPr>
            <w:r>
              <w:rPr>
                <w:sz w:val="18"/>
              </w:rPr>
              <w:t xml:space="preserve">free-music-archive-small</w:t>
            </w:r>
          </w:p>
        </w:tc>
        <w:tc>
          <w:tcPr>
            <w:tcW w:w="1134" w:type="dxa"/>
            <w:shd w:val="clear" w:color="auto" w:fill="EBF3FB"/>
            <w:vAlign w:val="center"/>
          </w:tcPr>
          <w:p>
            <w:pPr>
              <w:jc w:val="center"/>
            </w:pPr>
            <w:r>
              <w:rPr>
                <w:sz w:val="18"/>
              </w:rPr>
              <w:t xml:space="preserve">İnsan</w:t>
            </w:r>
          </w:p>
        </w:tc>
        <w:tc>
          <w:tcPr>
            <w:tcW w:w="1701" w:type="dxa"/>
            <w:shd w:val="clear" w:color="auto" w:fill="EBF3FB"/>
            <w:vAlign w:val="center"/>
          </w:tcPr>
          <w:p>
            <w:pPr>
              <w:jc w:val="center"/>
            </w:pPr>
            <w:r>
              <w:rPr>
                <w:sz w:val="18"/>
              </w:rPr>
              <w:t xml:space="preserve">~1.000</w:t>
            </w:r>
          </w:p>
        </w:tc>
        <w:tc>
          <w:tcPr>
            <w:tcW w:w="2835" w:type="dxa"/>
            <w:shd w:val="clear" w:color="auto" w:fill="EBF3FB"/>
            <w:vAlign w:val="center"/>
          </w:tcPr>
          <w:p>
            <w:pPr>
              <w:jc w:val="center"/>
            </w:pPr>
            <w:r>
              <w:rPr>
                <w:sz w:val="18"/>
              </w:rPr>
              <w:t xml:space="preserve">FMA Küçük</w:t>
            </w:r>
          </w:p>
        </w:tc>
      </w:tr>
      <w:tr>
        <w:trPr/>
        <w:tc>
          <w:tcPr>
            <w:tcW w:w="2551" w:type="dxa"/>
            <w:shd w:val="clear" w:color="auto" w:fill="FFFFFF"/>
            <w:vAlign w:val="center"/>
          </w:tcPr>
          <w:p>
            <w:pPr>
              <w:jc w:val="center"/>
            </w:pPr>
            <w:r>
              <w:rPr>
                <w:sz w:val="18"/>
              </w:rPr>
              <w:t xml:space="preserve">SleepyJesse insan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~2.000</w:t>
            </w:r>
          </w:p>
        </w:tc>
        <w:tc>
          <w:tcPr>
            <w:tcW w:w="2835" w:type="dxa"/>
            <w:shd w:val="clear" w:color="auto" w:fill="FFFFFF"/>
            <w:vAlign w:val="center"/>
          </w:tcPr>
          <w:p>
            <w:pPr>
              <w:jc w:val="center"/>
            </w:pPr>
            <w:r>
              <w:rPr>
                <w:sz w:val="18"/>
              </w:rPr>
              <w:t xml:space="preserve">Çeşitli insan arşivleri</w:t>
            </w:r>
          </w:p>
        </w:tc>
      </w:tr>
      <w:tr>
        <w:trPr/>
        <w:tc>
          <w:tcPr>
            <w:tcW w:w="2551" w:type="dxa"/>
            <w:shd w:val="clear" w:color="auto" w:fill="EBF3FB"/>
            <w:vAlign w:val="center"/>
          </w:tcPr>
          <w:p>
            <w:pPr>
              <w:jc w:val="center"/>
            </w:pPr>
            <w:r>
              <w:rPr>
                <w:sz w:val="18"/>
              </w:rPr>
              <w:t xml:space="preserve">Toplam</w:t>
            </w:r>
          </w:p>
        </w:tc>
        <w:tc>
          <w:tcPr>
            <w:tcW w:w="1134" w:type="dxa"/>
            <w:shd w:val="clear" w:color="auto" w:fill="EBF3FB"/>
            <w:vAlign w:val="center"/>
          </w:tcPr>
          <w:p>
            <w:pPr>
              <w:jc w:val="center"/>
            </w:pPr>
            <w:r>
              <w:rPr>
                <w:sz w:val="18"/>
              </w:rPr>
              <w:t xml:space="preserve">—</w:t>
            </w:r>
          </w:p>
        </w:tc>
        <w:tc>
          <w:tcPr>
            <w:tcW w:w="1701" w:type="dxa"/>
            <w:shd w:val="clear" w:color="auto" w:fill="EBF3FB"/>
            <w:vAlign w:val="center"/>
          </w:tcPr>
          <w:p>
            <w:pPr>
              <w:jc w:val="center"/>
            </w:pPr>
            <w:r>
              <w:rPr>
                <w:sz w:val="18"/>
              </w:rPr>
              <w:t xml:space="preserve">5.195</w:t>
            </w:r>
          </w:p>
        </w:tc>
        <w:tc>
          <w:tcPr>
            <w:tcW w:w="2835" w:type="dxa"/>
            <w:shd w:val="clear" w:color="auto" w:fill="EBF3FB"/>
            <w:vAlign w:val="center"/>
          </w:tcPr>
          <w:p>
            <w:pPr>
              <w:jc w:val="center"/>
            </w:pPr>
            <w:r>
              <w:rPr>
                <w:sz w:val="18"/>
              </w:rPr>
              <w:t xml:space="preserve">59,9% İnsan / 40,1% YZ</w:t>
            </w:r>
          </w:p>
        </w:tc>
      </w:tr>
    </w:tbl>
    <w:p>
      <w:pPr>
        <w:pStyle w:val="ekilYazs"/>
        <w:jc w:val="center"/>
      </w:pPr>
      <w:r>
        <w:rPr>
          <w:b/>
        </w:rPr>
        <w:t xml:space="preserve">Çizelge 3.1. Veri kümesi kaynak dağılımı (8 kaynak, 5.195 ses kaydı).</w:t>
      </w:r>
    </w:p>
    <w:p>
      <w:pPr>
        <w:pStyle w:val="ekiller"/>
        <w:jc w:val="center"/>
      </w:pPr>
      <w:r>
        <w:drawing>
          <wp:inline xmlns:a="http://schemas.openxmlformats.org/drawingml/2006/main" xmlns:pic="http://schemas.openxmlformats.org/drawingml/2006/picture">
            <wp:extent cx="5400000" cy="2921062"/>
            <wp:docPr id="110" name="Picture 110"/>
            <wp:cNvGraphicFramePr>
              <a:graphicFrameLocks noChangeAspect="1"/>
            </wp:cNvGraphicFramePr>
            <a:graphic>
              <a:graphicData uri="http://schemas.openxmlformats.org/drawingml/2006/picture">
                <pic:pic>
                  <pic:nvPicPr>
                    <pic:cNvPr id="0" name="feature_distribution_ai_vs_human.png"/>
                    <pic:cNvPicPr/>
                  </pic:nvPicPr>
                  <pic:blipFill>
                    <a:blip r:embed="rId50"/>
                    <a:stretch>
                      <a:fillRect/>
                    </a:stretch>
                  </pic:blipFill>
                  <pic:spPr>
                    <a:xfrm>
                      <a:off x="0" y="0"/>
                      <a:ext cx="5400000" cy="2921062"/>
                    </a:xfrm>
                    <a:prstGeom prst="rect"/>
                  </pic:spPr>
                </pic:pic>
              </a:graphicData>
            </a:graphic>
          </wp:inline>
        </w:drawing>
      </w:r>
    </w:p>
    <w:p>
      <w:pPr>
        <w:pStyle w:val="ekilYazs"/>
        <w:jc w:val="center"/>
      </w:pPr>
      <w:r>
        <w:rPr>
          <w:b/>
        </w:rPr>
        <w:t xml:space="preserve">Şekil 3.1. YZ ve İnsan müziği — ilk sekiz özniteliğin dağılım karşılaştırması (5.195 örnek).</w:t>
      </w:r>
    </w:p>
    <w:p>
      <w:pPr>
        <w:pStyle w:val="PARAGRAFMETN"/>
      </w:pPr>
      <w:r>
        <w:t xml:space="preserve">Şekil 3.2'de kaynak bazlı LightGBM performansı gösterilmektedir. Suno YZ örnekleri 0,930 doğrulukla en yüksek ayrım kolaylığını sunarken, Deepfake seti 0,500 ile en zorlu kaynak olarak öne çıkmaktadır. GTZAN insan örnekleri 0,932 ile en yüksek insan sınıfı doğruluğunu sağlamaktadır.</w:t>
      </w:r>
    </w:p>
    <w:p>
      <w:pPr>
        <w:pStyle w:val="ekiller"/>
        <w:jc w:val="center"/>
      </w:pPr>
      <w:r>
        <w:drawing>
          <wp:inline xmlns:a="http://schemas.openxmlformats.org/drawingml/2006/main" xmlns:pic="http://schemas.openxmlformats.org/drawingml/2006/picture">
            <wp:extent cx="5220000" cy="2821821"/>
            <wp:docPr id="110" name="Picture 110"/>
            <wp:cNvGraphicFramePr>
              <a:graphicFrameLocks noChangeAspect="1"/>
            </wp:cNvGraphicFramePr>
            <a:graphic>
              <a:graphicData uri="http://schemas.openxmlformats.org/drawingml/2006/picture">
                <pic:pic>
                  <pic:nvPicPr>
                    <pic:cNvPr id="0" name="per_source_performance.png"/>
                    <pic:cNvPicPr/>
                  </pic:nvPicPr>
                  <pic:blipFill>
                    <a:blip r:embed="rId51"/>
                    <a:stretch>
                      <a:fillRect/>
                    </a:stretch>
                  </pic:blipFill>
                  <pic:spPr>
                    <a:xfrm>
                      <a:off x="0" y="0"/>
                      <a:ext cx="5220000" cy="2821821"/>
                    </a:xfrm>
                    <a:prstGeom prst="rect"/>
                  </pic:spPr>
                </pic:pic>
              </a:graphicData>
            </a:graphic>
          </wp:inline>
        </w:drawing>
      </w:r>
    </w:p>
    <w:p>
      <w:pPr>
        <w:pStyle w:val="ekilYazs"/>
        <w:jc w:val="center"/>
      </w:pPr>
      <w:r>
        <w:rPr>
          <w:b/>
        </w:rPr>
        <w:t xml:space="preserve">Şekil 3.2. Kaynak bazlı performans — LightGBM, θ*=0,4316 (5 katlı CV tahminleri).</w:t>
      </w:r>
    </w:p>
    <w:p>
      <w:pPr>
        <w:pStyle w:val="Balk3"/>
      </w:pPr>
      <w:r>
        <w:t xml:space="preserve">3.2.3. Ön İşleme Hattı</w:t>
      </w:r>
    </w:p>
    <w:p>
      <w:pPr>
        <w:pStyle w:val="PARAGRAFMETN"/>
      </w:pPr>
      <w:r>
        <w:t xml:space="preserve">Her ses dosyası öznitelik çıkarmadan önce beş adımlık standartlaştırma hattından geçmektedir. Birinci adımda librosa.load() işlevi sr=22050 parametresiyle çağrılarak dosya 22.050 Hz'e yeniden örneklenmekte ve mono'ya dönüştürülmektedir; bu değer librosa'nın varsayılan örnekleme hızıdır ve STFT ile Mel filtresi hesaplamalarında tutarlılık sağlamaktadır. İkinci adımda kayıt 30 saniyeyi aşıyorsa orta 30 saniye kırpılmakta, 30 saniyeden kısa ise sıfır dolgu uygulanmaktadır; böylece tüm öznitelik hesaplamaları eşit uzunlukta sinyal üzerinde gerçekleşmektedir. Üçüncü adımda RMS enerjisi 1×10⁻⁶'nın altında olan ve 1 saniyeden kısa kayıtlar veri kümesinden çıkarılmaktadır. Dördüncü adımda öznitlik çıkarma sırasında ölçüm birimleri farklı olan sütunlar StandardScaler ile normalleştirilmektedir; scaler yalnızca eğitim katlamasına fit edilmekte, doğrulama katlamasına transform uygulanmaktadır. Beşinci adımda normalize edilmiş vektör modele iletilmektedir.</w:t>
      </w:r>
    </w:p>
    <w:p>
      <w:pPr>
        <w:pStyle w:val="Balk2"/>
      </w:pPr>
      <w:r>
        <w:t xml:space="preserve">3.3. Öznitelik Mühendisliği</w:t>
      </w:r>
    </w:p>
    <w:p>
      <w:pPr>
        <w:pStyle w:val="Balk3"/>
      </w:pPr>
      <w:r>
        <w:t xml:space="preserve">3.3.1. Tasarım Felsefesi</w:t>
      </w:r>
    </w:p>
    <w:p>
      <w:pPr>
        <w:pStyle w:val="PARAGRAFMETN"/>
      </w:pPr>
      <w:r>
        <w:t xml:space="preserve">Öznitelik setinin tasarımında iki temel hedef güdülmüştür: ayrımcı güç ve yorumlanabilirlik. Wav2vec2 gömme vektörlerinin aksine, her özniteliğin fiziksel bir karşılığı vardır ve SHAP değerleriyle hangi özelliğin kararı yönlendirdiği açıkça ortaya konabilmektedir. Öznitelikler beş kategoride gruplanmıştır: Spektral özellikler frekans boyutundaki enerji dağılımını, zamansal özellikler zaman boyutundaki enerji dinamiğini, onset/beat özellikleri ritmik yapıyı, harmonik özellikler tonal içeriği, vokal özellikler ise insan sesi bileşenini temsil etmektedir. Bu çok boyutlu bakış açısı, YZ üretim sistemlerinin hangi akustik boyutlarda iz bıraktığını sistematik olarak araştırmayı sağlamaktadır.</w:t>
      </w:r>
    </w:p>
    <w:p>
      <w:pPr>
        <w:pStyle w:val="Balk3"/>
      </w:pPr>
      <w:r>
        <w:t xml:space="preserve">3.3.2. Öznitelik Kategorileri ve Hesaplama Yöntemi</w:t>
      </w:r>
    </w:p>
    <w:p>
      <w:pPr>
        <w:pStyle w:val="PARAGRAFMETN"/>
      </w:pPr>
      <w:r>
        <w:t xml:space="preserve">Spektral kategorideki 16 öznitelik, sesin frekans boyutundaki yapısını betimlemektedir. spectral_centroid, enerji ağırlıklı ortalama frekansı ölçmekte; YZ sistemlerinin ürettiği parlak ve tiz sesleri insan müziğinden ayırt etmede katkı sağlamaktadır. spectral_flatness, tonal ses ile gürültü benzeri ses arasındaki farkı yakalamaktadır; bu öznitelik SHAP analizinde en yüksek kazanım skoruna (0,0619) ulaşmıştır. spectral_contrast, komşu frekans bantları arasındaki enerji farkını ölçmekte ve tonal zenginliği sayısallaştırmaktadır. MFCC delta ve delta-delta varyansları ise spektral zarfın zamansal değişim hızını modellemektedir.</w:t>
      </w:r>
    </w:p>
    <w:p>
      <w:pPr>
        <w:pStyle w:val="PARAGRAFMETN"/>
      </w:pPr>
      <w:r>
        <w:t xml:space="preserve">10 öznitelikten oluşan zamansal ve ritmik kategori, sinyalin zaman boyutundaki güç dinamiğini betimlemektedir. rms_energy parçanın ortalama ses düzeyini, rms_dynamic_range ise dinamik aralığı ölçmektedir; YZ sistemlerinin genellikle daha sıkıştırılmış dinamik aralık sergilediği gözlemlenmiştir. tempo_bpm ve tempo_stability, ritmik düzenliliği sayısallaştırmaktadır; metronom benzeri sabit tempoya sahip YZ parçaları insan yorumundaki mikro-zamansal dalgalanmalardan bu yolla ayrışmaktadır. zero_crossing_rate, sinyalin sıfır ekseni kesme hızını ölçmekte; gürültülü ya da perküsif sesler ile tonal sesler arasındaki farkı yakalamaktadır.</w:t>
      </w:r>
    </w:p>
    <w:p>
      <w:pPr>
        <w:pStyle w:val="PARAGRAFMETN"/>
      </w:pPr>
      <w:r>
        <w:t xml:space="preserve">Onset/Beat kategorisindeki 2 öznitelik (zero_crossing_std, temporal_patterns) zamansal örüntü karmaşıklığını ve sıfır geçiş oranının değişkenliğini betimlemektedir. Harmonik/Tonal kategorisindeki 7 öznitelik tonal içeriği ölçmektedir: chroma_entropy akor geçişlerinin entropisini, chroma_std kroma vektöründeki değişkenliği, tonnetz_std ise tonal uzaydaki kararlılığı sayısallaştırmaktadır. YZ sistemlerinin daha simetrik ve döngüsel akor dizileri üretme eğilimi bu öznitelikler aracılığıyla yakalanmaktadır.</w:t>
      </w:r>
    </w:p>
    <w:p>
      <w:pPr>
        <w:pStyle w:val="PARAGRAFMETN"/>
      </w:pPr>
      <w:r>
        <w:t xml:space="preserve">12 öznitelikten oluşan Vokal/İfadesel kategori, vocal_analyzer.py içindeki VocalFeatures sınıfı aracılığıyla hesaplanmaktadır. Bu sınıf önce librosa'nın harmonik-perküsif ses ayrıştırması (HPSS) ile vokal bileşeni izole etmekte; ardından perde (pitch), vibrato hızı ve genişliği, formant tutarlılığı, nefes örüntüsü, vokal doku karmaşıklığı ve vokal YZ yapaylık göstergesini sırasıyla hesaplamaktadır. YZ sistemleri insan sesini taklit etmekle birlikte vibrato düzenliliği ve formant geçiş örüntülerinde tutarsızlıklar sergileme eğilimindedir; bu 12 öznitelik söz konusu ince farkları sayısallaştırmayı amaçlamaktadır.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268"/>
        <w:gridCol w:w="1984"/>
        <w:gridCol w:w="4536"/>
      </w:tblGrid>
      <w:tr>
        <w:trPr>
          <w:tblHeader/>
        </w:trPr>
        <w:tc>
          <w:tcPr>
            <w:tcW w:w="2268" w:type="dxa"/>
            <w:shd w:val="clear" w:color="auto" w:fill="1F3864"/>
            <w:vAlign w:val="center"/>
          </w:tcPr>
          <w:p>
            <w:pPr>
              <w:jc w:val="center"/>
            </w:pPr>
            <w:r>
              <w:rPr>
                <w:b/>
                <w:color w:val="FFFFFF"/>
                <w:sz w:val="18"/>
              </w:rPr>
              <w:t xml:space="preserve">Kategori</w:t>
            </w:r>
          </w:p>
        </w:tc>
        <w:tc>
          <w:tcPr>
            <w:tcW w:w="1984" w:type="dxa"/>
            <w:shd w:val="clear" w:color="auto" w:fill="1F3864"/>
            <w:vAlign w:val="center"/>
          </w:tcPr>
          <w:p>
            <w:pPr>
              <w:jc w:val="center"/>
            </w:pPr>
            <w:r>
              <w:rPr>
                <w:b/>
                <w:color w:val="FFFFFF"/>
                <w:sz w:val="18"/>
              </w:rPr>
              <w:t xml:space="preserve">Öznitelik Sayısı</w:t>
            </w:r>
          </w:p>
        </w:tc>
        <w:tc>
          <w:tcPr>
            <w:tcW w:w="4536" w:type="dxa"/>
            <w:shd w:val="clear" w:color="auto" w:fill="1F3864"/>
            <w:vAlign w:val="center"/>
          </w:tcPr>
          <w:p>
            <w:pPr>
              <w:jc w:val="center"/>
            </w:pPr>
            <w:r>
              <w:rPr>
                <w:b/>
                <w:color w:val="FFFFFF"/>
                <w:sz w:val="18"/>
              </w:rPr>
              <w:t xml:space="preserve">Örnek Öznitelikler</w:t>
            </w:r>
          </w:p>
        </w:tc>
      </w:tr>
      <w:tr>
        <w:trPr/>
        <w:tc>
          <w:tcPr>
            <w:tcW w:w="2268" w:type="dxa"/>
            <w:shd w:val="clear" w:color="auto" w:fill="FFFFFF"/>
            <w:vAlign w:val="center"/>
          </w:tcPr>
          <w:p>
            <w:pPr>
              <w:jc w:val="center"/>
            </w:pPr>
            <w:r>
              <w:rPr>
                <w:sz w:val="18"/>
              </w:rPr>
              <w:t xml:space="preserve">Spektral</w:t>
            </w:r>
          </w:p>
        </w:tc>
        <w:tc>
          <w:tcPr>
            <w:tcW w:w="1984" w:type="dxa"/>
            <w:shd w:val="clear" w:color="auto" w:fill="FFFFFF"/>
            <w:vAlign w:val="center"/>
          </w:tcPr>
          <w:p>
            <w:pPr>
              <w:jc w:val="center"/>
            </w:pPr>
            <w:r>
              <w:rPr>
                <w:sz w:val="18"/>
              </w:rPr>
              <w:t xml:space="preserve">16</w:t>
            </w:r>
          </w:p>
        </w:tc>
        <w:tc>
          <w:tcPr>
            <w:tcW w:w="4536" w:type="dxa"/>
            <w:shd w:val="clear" w:color="auto" w:fill="FFFFFF"/>
            <w:vAlign w:val="center"/>
          </w:tcPr>
          <w:p>
            <w:pPr>
              <w:jc w:val="center"/>
            </w:pPr>
            <w:r>
              <w:rPr>
                <w:sz w:val="18"/>
              </w:rPr>
              <w:t xml:space="preserve">spectral_flatness_std, spectral_contrast_mean, mfcc_delta_var</w:t>
            </w:r>
          </w:p>
        </w:tc>
      </w:tr>
      <w:tr>
        <w:trPr/>
        <w:tc>
          <w:tcPr>
            <w:tcW w:w="2268" w:type="dxa"/>
            <w:shd w:val="clear" w:color="auto" w:fill="EBF3FB"/>
            <w:vAlign w:val="center"/>
          </w:tcPr>
          <w:p>
            <w:pPr>
              <w:jc w:val="center"/>
            </w:pPr>
            <w:r>
              <w:rPr>
                <w:sz w:val="18"/>
              </w:rPr>
              <w:t xml:space="preserve">Zamansal/Ritmik</w:t>
            </w:r>
          </w:p>
        </w:tc>
        <w:tc>
          <w:tcPr>
            <w:tcW w:w="1984" w:type="dxa"/>
            <w:shd w:val="clear" w:color="auto" w:fill="EBF3FB"/>
            <w:vAlign w:val="center"/>
          </w:tcPr>
          <w:p>
            <w:pPr>
              <w:jc w:val="center"/>
            </w:pPr>
            <w:r>
              <w:rPr>
                <w:sz w:val="18"/>
              </w:rPr>
              <w:t xml:space="preserve">10</w:t>
            </w:r>
          </w:p>
        </w:tc>
        <w:tc>
          <w:tcPr>
            <w:tcW w:w="4536" w:type="dxa"/>
            <w:shd w:val="clear" w:color="auto" w:fill="EBF3FB"/>
            <w:vAlign w:val="center"/>
          </w:tcPr>
          <w:p>
            <w:pPr>
              <w:jc w:val="center"/>
            </w:pPr>
            <w:r>
              <w:rPr>
                <w:sz w:val="18"/>
              </w:rPr>
              <w:t xml:space="preserve">rms_energy, tempo_bpm, tempo_stability, rms_dynamic_range, zero_crossing_rate</w:t>
            </w:r>
          </w:p>
        </w:tc>
      </w:tr>
      <w:tr>
        <w:trPr/>
        <w:tc>
          <w:tcPr>
            <w:tcW w:w="2268" w:type="dxa"/>
            <w:shd w:val="clear" w:color="auto" w:fill="FFFFFF"/>
            <w:vAlign w:val="center"/>
          </w:tcPr>
          <w:p>
            <w:pPr>
              <w:jc w:val="center"/>
            </w:pPr>
            <w:r>
              <w:rPr>
                <w:sz w:val="18"/>
              </w:rPr>
              <w:t xml:space="preserve">Onset/Beat</w:t>
            </w:r>
          </w:p>
        </w:tc>
        <w:tc>
          <w:tcPr>
            <w:tcW w:w="1984" w:type="dxa"/>
            <w:shd w:val="clear" w:color="auto" w:fill="FFFFFF"/>
            <w:vAlign w:val="center"/>
          </w:tcPr>
          <w:p>
            <w:pPr>
              <w:jc w:val="center"/>
            </w:pPr>
            <w:r>
              <w:rPr>
                <w:sz w:val="18"/>
              </w:rPr>
              <w:t xml:space="preserve">2</w:t>
            </w:r>
          </w:p>
        </w:tc>
        <w:tc>
          <w:tcPr>
            <w:tcW w:w="4536" w:type="dxa"/>
            <w:shd w:val="clear" w:color="auto" w:fill="FFFFFF"/>
            <w:vAlign w:val="center"/>
          </w:tcPr>
          <w:p>
            <w:pPr>
              <w:jc w:val="center"/>
            </w:pPr>
            <w:r>
              <w:rPr>
                <w:sz w:val="18"/>
              </w:rPr>
              <w:t xml:space="preserve">zero_crossing_std, temporal_patterns</w:t>
            </w:r>
          </w:p>
        </w:tc>
      </w:tr>
      <w:tr>
        <w:trPr/>
        <w:tc>
          <w:tcPr>
            <w:tcW w:w="2268" w:type="dxa"/>
            <w:shd w:val="clear" w:color="auto" w:fill="EBF3FB"/>
            <w:vAlign w:val="center"/>
          </w:tcPr>
          <w:p>
            <w:pPr>
              <w:jc w:val="center"/>
            </w:pPr>
            <w:r>
              <w:rPr>
                <w:sz w:val="18"/>
              </w:rPr>
              <w:t xml:space="preserve">Harmonik/Tonal</w:t>
            </w:r>
          </w:p>
        </w:tc>
        <w:tc>
          <w:tcPr>
            <w:tcW w:w="1984" w:type="dxa"/>
            <w:shd w:val="clear" w:color="auto" w:fill="EBF3FB"/>
            <w:vAlign w:val="center"/>
          </w:tcPr>
          <w:p>
            <w:pPr>
              <w:jc w:val="center"/>
            </w:pPr>
            <w:r>
              <w:rPr>
                <w:sz w:val="18"/>
              </w:rPr>
              <w:t xml:space="preserve">7</w:t>
            </w:r>
          </w:p>
        </w:tc>
        <w:tc>
          <w:tcPr>
            <w:tcW w:w="4536" w:type="dxa"/>
            <w:shd w:val="clear" w:color="auto" w:fill="EBF3FB"/>
            <w:vAlign w:val="center"/>
          </w:tcPr>
          <w:p>
            <w:pPr>
              <w:jc w:val="center"/>
            </w:pPr>
            <w:r>
              <w:rPr>
                <w:sz w:val="18"/>
              </w:rPr>
              <w:t xml:space="preserve">chroma_entropy, chroma_std, tonnetz_std, harmonic_ratio, chroma_transition_rate</w:t>
            </w:r>
          </w:p>
        </w:tc>
      </w:tr>
      <w:tr>
        <w:trPr/>
        <w:tc>
          <w:tcPr>
            <w:tcW w:w="2268" w:type="dxa"/>
            <w:shd w:val="clear" w:color="auto" w:fill="FFFFFF"/>
            <w:vAlign w:val="center"/>
          </w:tcPr>
          <w:p>
            <w:pPr>
              <w:jc w:val="center"/>
            </w:pPr>
            <w:r>
              <w:rPr>
                <w:sz w:val="18"/>
              </w:rPr>
              <w:t xml:space="preserve">Vokal/İfadesel</w:t>
            </w:r>
          </w:p>
        </w:tc>
        <w:tc>
          <w:tcPr>
            <w:tcW w:w="1984" w:type="dxa"/>
            <w:shd w:val="clear" w:color="auto" w:fill="FFFFFF"/>
            <w:vAlign w:val="center"/>
          </w:tcPr>
          <w:p>
            <w:pPr>
              <w:jc w:val="center"/>
            </w:pPr>
            <w:r>
              <w:rPr>
                <w:sz w:val="18"/>
              </w:rPr>
              <w:t xml:space="preserve">12</w:t>
            </w:r>
          </w:p>
        </w:tc>
        <w:tc>
          <w:tcPr>
            <w:tcW w:w="4536" w:type="dxa"/>
            <w:shd w:val="clear" w:color="auto" w:fill="FFFFFF"/>
            <w:vAlign w:val="center"/>
          </w:tcPr>
          <w:p>
            <w:pPr>
              <w:jc w:val="center"/>
            </w:pPr>
            <w:r>
              <w:rPr>
                <w:sz w:val="18"/>
              </w:rPr>
              <w:t xml:space="preserve">pitch_stability_score, vibrato_regularity_score, formant_consistency_score, vocal_ai_score</w:t>
            </w:r>
          </w:p>
        </w:tc>
      </w:tr>
      <w:tr>
        <w:trPr/>
        <w:tc>
          <w:tcPr>
            <w:tcW w:w="2268" w:type="dxa"/>
            <w:shd w:val="clear" w:color="auto" w:fill="EBF3FB"/>
            <w:vAlign w:val="center"/>
          </w:tcPr>
          <w:p>
            <w:pPr>
              <w:jc w:val="center"/>
            </w:pPr>
            <w:r>
              <w:rPr>
                <w:sz w:val="18"/>
              </w:rPr>
              <w:t xml:space="preserve">Toplam</w:t>
            </w:r>
          </w:p>
        </w:tc>
        <w:tc>
          <w:tcPr>
            <w:tcW w:w="1984" w:type="dxa"/>
            <w:shd w:val="clear" w:color="auto" w:fill="EBF3FB"/>
            <w:vAlign w:val="center"/>
          </w:tcPr>
          <w:p>
            <w:pPr>
              <w:jc w:val="center"/>
            </w:pPr>
            <w:r>
              <w:rPr>
                <w:sz w:val="18"/>
              </w:rPr>
              <w:t xml:space="preserve">47</w:t>
            </w:r>
          </w:p>
        </w:tc>
        <w:tc>
          <w:tcPr>
            <w:tcW w:w="4536" w:type="dxa"/>
            <w:shd w:val="clear" w:color="auto" w:fill="EBF3FB"/>
            <w:vAlign w:val="center"/>
          </w:tcPr>
          <w:p>
            <w:pPr>
              <w:jc w:val="center"/>
            </w:pPr>
            <w:r>
              <w:rPr>
                <w:sz w:val="18"/>
              </w:rPr>
              <w:t xml:space="preserve">—</w:t>
            </w:r>
          </w:p>
        </w:tc>
      </w:tr>
    </w:tbl>
    <w:p>
      <w:pPr>
        <w:pStyle w:val="ekilYazs"/>
        <w:jc w:val="center"/>
      </w:pPr>
      <w:r>
        <w:rPr>
          <w:b/>
        </w:rPr>
        <w:t xml:space="preserve">Çizelge 3.2. 47 boyutlu akustik öznitelik vektörü — kategori özeti.</w:t>
      </w:r>
    </w:p>
    <w:p>
      <w:pPr>
        <w:pStyle w:val="PARAGRAFMETN"/>
      </w:pPr>
      <w:r>
        <w:t xml:space="preserve">Şekil 3.3'te öznitelikler arası Pearson korelasyon ısı haritası sunulmaktadır. Koyu turuncu hücreler güçlü pozitif korelasyonu temsil etmektedir; spektral öznitelikler kendi aralarında kümelenirken vokal öznitelikler ayrı bir küme oluşturmaktadır.</w:t>
      </w:r>
    </w:p>
    <w:p>
      <w:pPr>
        <w:pStyle w:val="ekiller"/>
        <w:jc w:val="center"/>
      </w:pPr>
      <w:r>
        <w:drawing>
          <wp:inline xmlns:a="http://schemas.openxmlformats.org/drawingml/2006/main" xmlns:pic="http://schemas.openxmlformats.org/drawingml/2006/picture">
            <wp:extent cx="5040000" cy="4644427"/>
            <wp:docPr id="110" name="Picture 110"/>
            <wp:cNvGraphicFramePr>
              <a:graphicFrameLocks noChangeAspect="1"/>
            </wp:cNvGraphicFramePr>
            <a:graphic>
              <a:graphicData uri="http://schemas.openxmlformats.org/drawingml/2006/picture">
                <pic:pic>
                  <pic:nvPicPr>
                    <pic:cNvPr id="0" name="feature_correlation_heatmap.png"/>
                    <pic:cNvPicPr/>
                  </pic:nvPicPr>
                  <pic:blipFill>
                    <a:blip r:embed="rId52"/>
                    <a:stretch>
                      <a:fillRect/>
                    </a:stretch>
                  </pic:blipFill>
                  <pic:spPr>
                    <a:xfrm>
                      <a:off x="0" y="0"/>
                      <a:ext cx="5040000" cy="4644427"/>
                    </a:xfrm>
                    <a:prstGeom prst="rect"/>
                  </pic:spPr>
                </pic:pic>
              </a:graphicData>
            </a:graphic>
          </wp:inline>
        </w:drawing>
      </w:r>
    </w:p>
    <w:p>
      <w:pPr>
        <w:pStyle w:val="ekilYazs"/>
        <w:jc w:val="center"/>
      </w:pPr>
      <w:r>
        <w:rPr>
          <w:b/>
        </w:rPr>
        <w:t xml:space="preserve">Şekil 3.3. Öznitelik korelasyon ısı haritası — Pearson r, 5.195 parça üzerinden hesaplanmıştır.</w:t>
      </w:r>
    </w:p>
    <w:p>
      <w:pPr>
        <w:pStyle w:val="Balk3"/>
      </w:pPr>
      <w:r>
        <w:t xml:space="preserve">3.3.3. Öznitelik Ablasyon Analizi</w:t>
      </w:r>
    </w:p>
    <w:p>
      <w:pPr>
        <w:pStyle w:val="PARAGRAFMETN"/>
      </w:pPr>
      <w:r>
        <w:t xml:space="preserve">Şekil 3.4'te LightGBM doğruluğunun öznitelik sayısına göre değişimi gösterilmektedir. Öznitelikler öneme göre (SHAP gain sıralaması) seçilmiştir. Tek öznitelikle 0,598 olan doğruluk değeri 20 öznitelikte 0,880'e, 47 öznitelikte 0,884'e ulaşmaktadır. Eğrinin 20 öznitelik civarında doyuma ulaşması öznitelik vektörünün büyük bölümünün ayrımcı bilgi taşıdığını göstermektedir.</w:t>
      </w:r>
    </w:p>
    <w:p>
      <w:pPr>
        <w:pStyle w:val="ekiller"/>
        <w:jc w:val="center"/>
      </w:pPr>
      <w:r>
        <w:drawing>
          <wp:inline xmlns:a="http://schemas.openxmlformats.org/drawingml/2006/main" xmlns:pic="http://schemas.openxmlformats.org/drawingml/2006/picture">
            <wp:extent cx="5040000" cy="3411923"/>
            <wp:docPr id="110" name="Picture 110"/>
            <wp:cNvGraphicFramePr>
              <a:graphicFrameLocks noChangeAspect="1"/>
            </wp:cNvGraphicFramePr>
            <a:graphic>
              <a:graphicData uri="http://schemas.openxmlformats.org/drawingml/2006/picture">
                <pic:pic>
                  <pic:nvPicPr>
                    <pic:cNvPr id="0" name="feature_ablation_curve.png"/>
                    <pic:cNvPicPr/>
                  </pic:nvPicPr>
                  <pic:blipFill>
                    <a:blip r:embed="rId53"/>
                    <a:stretch>
                      <a:fillRect/>
                    </a:stretch>
                  </pic:blipFill>
                  <pic:spPr>
                    <a:xfrm>
                      <a:off x="0" y="0"/>
                      <a:ext cx="5040000" cy="3411923"/>
                    </a:xfrm>
                    <a:prstGeom prst="rect"/>
                  </pic:spPr>
                </pic:pic>
              </a:graphicData>
            </a:graphic>
          </wp:inline>
        </w:drawing>
      </w:r>
    </w:p>
    <w:p>
      <w:pPr>
        <w:pStyle w:val="ekilYazs"/>
        <w:jc w:val="center"/>
      </w:pPr>
      <w:r>
        <w:rPr>
          <w:b/>
        </w:rPr>
        <w:t xml:space="preserve">Şekil 3.4. Öznitelik çıkarma eğrisi — LightGBM doğruluğu vs. öznitelik sayısı (SHAP öneme göre sıralı).</w:t>
      </w:r>
    </w:p>
    <w:p>
      <w:pPr>
        <w:pStyle w:val="Balk2"/>
      </w:pPr>
      <w:r>
        <w:t xml:space="preserve">3.4. Sınıflandırma Modelleri</w:t>
      </w:r>
    </w:p>
    <w:p>
      <w:pPr>
        <w:pStyle w:val="Balk3"/>
      </w:pPr>
      <w:r>
        <w:t xml:space="preserve">3.4.1. Klasik Makine Öğrenmesi Modelleri</w:t>
      </w:r>
    </w:p>
    <w:p>
      <w:pPr>
        <w:pStyle w:val="PARAGRAFMETN"/>
      </w:pPr>
      <w:r>
        <w:t xml:space="preserve">Tüm MO modelleri train_classifier.py içindeki _build_candidate_families() işlevi tarafından tanımlanmıştır. Model ailesi tasarımında karşılaştırma kapsamını geniş tutmak ve birbirinden bağımsız öğrenme yaklaşımlarını temsil etmek hedeflenmiştir.</w:t>
      </w:r>
    </w:p>
    <w:p>
      <w:pPr>
        <w:pStyle w:val="PARAGRAFMETN"/>
      </w:pPr>
      <w:r>
        <w:t xml:space="preserve">Lojistik Regresyon, doğrusal bir temel oluşturmaktadır: L2 düzenlileştirme, C=2,0, class_weight=balanced, çözücü=lbfgs, max_iter=1000. Bu model yorumlanabilirlik açısından güçlüdür ancak doğrusal olmayan sınır yüzeylerini modelleyemediğinden performansı sınırlı kalmaktadır. Rastgele Orman 500 karar ağacından oluşmakta, max_features=log2 ve class_weight=balanced parametreleriyle eğitilmektedir. Yüksek öznitelik boyutunda topluluk varyansını azaltmada etkili olmakla birlikte eğitim setinde aşırı öğrenme eğilimi sergilemiştir (eğitim doğruluğu ≈%100, CV doğruluğu ≈%86).</w:t>
      </w:r>
    </w:p>
    <w:p>
      <w:pPr>
        <w:pStyle w:val="PARAGRAFMETN"/>
      </w:pPr>
      <w:r>
        <w:t xml:space="preserve">Gradyan Artırma (scikit-learn GradientBoostingClassifier [19]), n_estimators=180, max_depth=4, learning_rate=0,07 ile eğitilmiştir. SVM-RBF, C=10 ve gamma=0,05 ile yapılandırılmış; CalibratedClassifierCV sarmalayıcısı eklenmiştir. Bu sarmalayıcı, ham SVM karar skorlarını geçerli olasılık değerlerine dönüştürmektedir; Youden J eşiği hesaplaması için olasılık çıktısı zorunludur. Çok Katmanlı Algılayıcı (scikit-learn MLP) gizli_katmanlar=[192, 96, 32], aktivasyon=relu, alpha=0,001 ile eğitilmiştir.</w:t>
      </w:r>
    </w:p>
    <w:p>
      <w:pPr>
        <w:pStyle w:val="PARAGRAFMETN"/>
      </w:pPr>
      <w:r>
        <w:t xml:space="preserve">XGBoost (Chen ve Guestrin, 2016) [20], n_estimators=240, max_depth=5, learning_rate=0,06, subsample=0,85, colsample_bytree=0,8, scale_pos_weight=1,5 ve eval_metric=auc parametreleriyle yapılandırılmıştır. LightGBM (Ke vd., 2017) [21] ise n_estimators=300, num_leaves=31, learning_rate=0,05, class_weight=balanced ve verbose=-1 ile eğitilmiştir; eğitim süresi yalnızca 2,95 saniyedir. Tüm modeller pickle biçiminde kaydedilmiş (model_lightgbm.pkl ≈1 MB, model_random_forest.pkl ≈49 MB en büyük dosya) ve çıkarım sırasında doğrudan yüklenmiştir.</w:t>
      </w:r>
    </w:p>
    <w:p>
      <w:pPr>
        <w:pStyle w:val="Balk3"/>
      </w:pPr>
      <w:r>
        <w:t xml:space="preserve">3.4.2. Derin Öğrenme Modelleri</w:t>
      </w:r>
    </w:p>
    <w:p>
      <w:pPr>
        <w:pStyle w:val="PARAGRAFMETN"/>
      </w:pPr>
      <w:r>
        <w:t xml:space="preserve">Dört derin öğrenme modeli train_deep_classifiers.py ile PyTorch [22] çerçevesinde tasarlanmıştır. Tüm modellerde kayıp işlevi olarak BCEWithLogitsLoss (pos_weight=1,5, sınıf dengesizliğini telafi etmek için) ve optimize edici olarak Adam (lr=1×10⁻³) kullanılmıştır. Erken durdurma patience=10, izleme kriteri val_loss olarak ayarlanmıştır.</w:t>
      </w:r>
    </w:p>
    <w:p>
      <w:pPr>
        <w:pStyle w:val="PARAGRAFMETN"/>
      </w:pPr>
      <w:r>
        <w:t xml:space="preserve">Derin ÇKA (Deep MLP), tam bağlantılı katmanlar dizisinden oluşmaktadır: Giriş(47) → FC(512) → BN → ReLU → Drop(0,3) → FC(256) → BN → ReLU → Drop(0,3) → FC(128) → BN → ReLU → FC(64) → ReLU → FC(1). BatchNorm katmanları gradyan patlamasını önlerken Dropout(0,3) aşırı öğrenmeye karşı düzenlileştirme sağlamaktadır. Toplam eğitim süresi 81,4 saniyedir.</w:t>
      </w:r>
    </w:p>
    <w:p>
      <w:pPr>
        <w:pStyle w:val="PARAGRAFMETN"/>
      </w:pPr>
      <w:r>
        <w:t xml:space="preserve">1B Evrişimli Sinir Ağı (1B-ESA), 47 boyutlu vektörü (1, 47) boyutlu tek kanallı sinyal olarak ele alır: Conv1D(1→32, çekirdek=3) → ReLU → Conv1D(32→64, çekirdek=3) → ReLU → Conv1D(64→128, çekirdek=3) → ReLU → GlobalAvgPool → FC(128→1). Bu mimari, komşu özniteliklerin yerel örüntülerini yakalamayı hedeflemektedir; ancak 47 boyutlu düz vektörde komşu özniteliklerin anlamlı yerel korelasyon sergilemediği görülmüş ve bu durum modelin zayıf performansını açıklamaktadır (AUC=0,8442).</w:t>
      </w:r>
    </w:p>
    <w:p>
      <w:pPr>
        <w:pStyle w:val="PARAGRAFMETN"/>
      </w:pPr>
      <w:r>
        <w:t xml:space="preserve">Artık ÇKA (ResidualMLP), üç artık blok içermektedir; her blok FC(64) → BN → ReLU → FC(64) → BN yapısında olup blok girişini çıkışa eklemektedir (atlama bağlantısı). Dikkat ÇKA (AttentionMLP) ise 47 boyutlu vektörü token dizisi olarak yorumlayarak tek başlıklı öz-dikkat (64 boyut) uygulamakta; ardından iki katmanlı ileri beslemeli ağa geçmektedir.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850"/>
        <w:gridCol w:w="3515"/>
        <w:gridCol w:w="2268"/>
      </w:tblGrid>
      <w:tr>
        <w:trPr>
          <w:tblHeader/>
        </w:trPr>
        <w:tc>
          <w:tcPr>
            <w:tcW w:w="215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3515" w:type="dxa"/>
            <w:shd w:val="clear" w:color="auto" w:fill="1F3864"/>
            <w:vAlign w:val="center"/>
          </w:tcPr>
          <w:p>
            <w:pPr>
              <w:jc w:val="center"/>
            </w:pPr>
            <w:r>
              <w:rPr>
                <w:b/>
                <w:color w:val="FFFFFF"/>
                <w:sz w:val="18"/>
              </w:rPr>
              <w:t xml:space="preserve">Temel Mimari</w:t>
            </w:r>
          </w:p>
        </w:tc>
        <w:tc>
          <w:tcPr>
            <w:tcW w:w="2268" w:type="dxa"/>
            <w:shd w:val="clear" w:color="auto" w:fill="1F3864"/>
            <w:vAlign w:val="center"/>
          </w:tcPr>
          <w:p>
            <w:pPr>
              <w:jc w:val="center"/>
            </w:pPr>
            <w:r>
              <w:rPr>
                <w:b/>
                <w:color w:val="FFFFFF"/>
                <w:sz w:val="18"/>
              </w:rPr>
              <w:t xml:space="preserve">Eğitim Süresi (sn)</w:t>
            </w:r>
          </w:p>
        </w:tc>
      </w:tr>
      <w:tr>
        <w:trPr/>
        <w:tc>
          <w:tcPr>
            <w:tcW w:w="215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Gradyan artırma, yaprak-düzeyinde büyüme</w:t>
            </w:r>
          </w:p>
        </w:tc>
        <w:tc>
          <w:tcPr>
            <w:tcW w:w="2268" w:type="dxa"/>
            <w:shd w:val="clear" w:color="auto" w:fill="FFFFFF"/>
            <w:vAlign w:val="center"/>
          </w:tcPr>
          <w:p>
            <w:pPr>
              <w:jc w:val="center"/>
            </w:pPr>
            <w:r>
              <w:rPr>
                <w:sz w:val="18"/>
              </w:rPr>
              <w:t xml:space="preserve">2,95</w:t>
            </w:r>
          </w:p>
        </w:tc>
      </w:tr>
      <w:tr>
        <w:trPr/>
        <w:tc>
          <w:tcPr>
            <w:tcW w:w="2154" w:type="dxa"/>
            <w:shd w:val="clear" w:color="auto" w:fill="EBF3FB"/>
            <w:vAlign w:val="center"/>
          </w:tcPr>
          <w:p>
            <w:pPr>
              <w:jc w:val="center"/>
            </w:pPr>
            <w:r>
              <w:rPr>
                <w:sz w:val="18"/>
              </w:rPr>
              <w:t xml:space="preserve">XGBoost</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Gradyan artırma, derinlik-öncelikli büyüme</w:t>
            </w:r>
          </w:p>
        </w:tc>
        <w:tc>
          <w:tcPr>
            <w:tcW w:w="2268" w:type="dxa"/>
            <w:shd w:val="clear" w:color="auto" w:fill="EBF3FB"/>
            <w:vAlign w:val="center"/>
          </w:tcPr>
          <w:p>
            <w:pPr>
              <w:jc w:val="center"/>
            </w:pPr>
            <w:r>
              <w:rPr>
                <w:sz w:val="18"/>
              </w:rPr>
              <w:t xml:space="preserve">13,2</w:t>
            </w:r>
          </w:p>
        </w:tc>
      </w:tr>
      <w:tr>
        <w:trPr/>
        <w:tc>
          <w:tcPr>
            <w:tcW w:w="2154" w:type="dxa"/>
            <w:shd w:val="clear" w:color="auto" w:fill="FFFFFF"/>
            <w:vAlign w:val="center"/>
          </w:tcPr>
          <w:p>
            <w:pPr>
              <w:jc w:val="center"/>
            </w:pPr>
            <w:r>
              <w:rPr>
                <w:sz w:val="18"/>
              </w:rPr>
              <w:t xml:space="preserve">Rastgele Orman</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500 karar ağacı topluluğu</w:t>
            </w:r>
          </w:p>
        </w:tc>
        <w:tc>
          <w:tcPr>
            <w:tcW w:w="2268" w:type="dxa"/>
            <w:shd w:val="clear" w:color="auto" w:fill="FFFFFF"/>
            <w:vAlign w:val="center"/>
          </w:tcPr>
          <w:p>
            <w:pPr>
              <w:jc w:val="center"/>
            </w:pPr>
            <w:r>
              <w:rPr>
                <w:sz w:val="18"/>
              </w:rPr>
              <w:t xml:space="preserve">8,4</w:t>
            </w:r>
          </w:p>
        </w:tc>
      </w:tr>
      <w:tr>
        <w:trPr/>
        <w:tc>
          <w:tcPr>
            <w:tcW w:w="2154" w:type="dxa"/>
            <w:shd w:val="clear" w:color="auto" w:fill="EBF3FB"/>
            <w:vAlign w:val="center"/>
          </w:tcPr>
          <w:p>
            <w:pPr>
              <w:jc w:val="center"/>
            </w:pPr>
            <w:r>
              <w:rPr>
                <w:sz w:val="18"/>
              </w:rPr>
              <w:t xml:space="preserve">Gradyan Artırma</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scikit-learn GB, 180 ağaç</w:t>
            </w:r>
          </w:p>
        </w:tc>
        <w:tc>
          <w:tcPr>
            <w:tcW w:w="2268" w:type="dxa"/>
            <w:shd w:val="clear" w:color="auto" w:fill="EBF3FB"/>
            <w:vAlign w:val="center"/>
          </w:tcPr>
          <w:p>
            <w:pPr>
              <w:jc w:val="center"/>
            </w:pPr>
            <w:r>
              <w:rPr>
                <w:sz w:val="18"/>
              </w:rPr>
              <w:t xml:space="preserve">42,1</w:t>
            </w:r>
          </w:p>
        </w:tc>
      </w:tr>
      <w:tr>
        <w:trPr/>
        <w:tc>
          <w:tcPr>
            <w:tcW w:w="2154" w:type="dxa"/>
            <w:shd w:val="clear" w:color="auto" w:fill="FFFFFF"/>
            <w:vAlign w:val="center"/>
          </w:tcPr>
          <w:p>
            <w:pPr>
              <w:jc w:val="center"/>
            </w:pPr>
            <w:r>
              <w:rPr>
                <w:sz w:val="18"/>
              </w:rPr>
              <w:t xml:space="preserve">SVM-RBF</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Çekirdek SVM + kalibrasyon</w:t>
            </w:r>
          </w:p>
        </w:tc>
        <w:tc>
          <w:tcPr>
            <w:tcW w:w="2268" w:type="dxa"/>
            <w:shd w:val="clear" w:color="auto" w:fill="FFFFFF"/>
            <w:vAlign w:val="center"/>
          </w:tcPr>
          <w:p>
            <w:pPr>
              <w:jc w:val="center"/>
            </w:pPr>
            <w:r>
              <w:rPr>
                <w:sz w:val="18"/>
              </w:rPr>
              <w:t xml:space="preserve">18,6</w:t>
            </w:r>
          </w:p>
        </w:tc>
      </w:tr>
      <w:tr>
        <w:trPr/>
        <w:tc>
          <w:tcPr>
            <w:tcW w:w="2154" w:type="dxa"/>
            <w:shd w:val="clear" w:color="auto" w:fill="EBF3FB"/>
            <w:vAlign w:val="center"/>
          </w:tcPr>
          <w:p>
            <w:pPr>
              <w:jc w:val="center"/>
            </w:pPr>
            <w:r>
              <w:rPr>
                <w:sz w:val="18"/>
              </w:rPr>
              <w:t xml:space="preserve">ÇKA Sinir Ağı</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MLP [192,96,32], relu</w:t>
            </w:r>
          </w:p>
        </w:tc>
        <w:tc>
          <w:tcPr>
            <w:tcW w:w="2268" w:type="dxa"/>
            <w:shd w:val="clear" w:color="auto" w:fill="EBF3FB"/>
            <w:vAlign w:val="center"/>
          </w:tcPr>
          <w:p>
            <w:pPr>
              <w:jc w:val="center"/>
            </w:pPr>
            <w:r>
              <w:rPr>
                <w:sz w:val="18"/>
              </w:rPr>
              <w:t xml:space="preserve">6,2</w:t>
            </w:r>
          </w:p>
        </w:tc>
      </w:tr>
      <w:tr>
        <w:trPr/>
        <w:tc>
          <w:tcPr>
            <w:tcW w:w="2154" w:type="dxa"/>
            <w:shd w:val="clear" w:color="auto" w:fill="FFFFFF"/>
            <w:vAlign w:val="center"/>
          </w:tcPr>
          <w:p>
            <w:pPr>
              <w:jc w:val="center"/>
            </w:pPr>
            <w:r>
              <w:rPr>
                <w:sz w:val="18"/>
              </w:rPr>
              <w:t xml:space="preserve">Lojistik Regresyon</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L2 doğrusal model</w:t>
            </w:r>
          </w:p>
        </w:tc>
        <w:tc>
          <w:tcPr>
            <w:tcW w:w="2268" w:type="dxa"/>
            <w:shd w:val="clear" w:color="auto" w:fill="FFFFFF"/>
            <w:vAlign w:val="center"/>
          </w:tcPr>
          <w:p>
            <w:pPr>
              <w:jc w:val="center"/>
            </w:pPr>
            <w:r>
              <w:rPr>
                <w:sz w:val="18"/>
              </w:rPr>
              <w:t xml:space="preserve">0,8</w:t>
            </w:r>
          </w:p>
        </w:tc>
      </w:tr>
      <w:tr>
        <w:trPr/>
        <w:tc>
          <w:tcPr>
            <w:tcW w:w="215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3515" w:type="dxa"/>
            <w:shd w:val="clear" w:color="auto" w:fill="EBF3FB"/>
            <w:vAlign w:val="center"/>
          </w:tcPr>
          <w:p>
            <w:pPr>
              <w:jc w:val="center"/>
            </w:pPr>
            <w:r>
              <w:rPr>
                <w:sz w:val="18"/>
              </w:rPr>
              <w:t xml:space="preserve">MLP [512,256,128,64], BatchNorm+Dropout</w:t>
            </w:r>
          </w:p>
        </w:tc>
        <w:tc>
          <w:tcPr>
            <w:tcW w:w="2268" w:type="dxa"/>
            <w:shd w:val="clear" w:color="auto" w:fill="EBF3FB"/>
            <w:vAlign w:val="center"/>
          </w:tcPr>
          <w:p>
            <w:pPr>
              <w:jc w:val="center"/>
            </w:pPr>
            <w:r>
              <w:rPr>
                <w:sz w:val="18"/>
              </w:rPr>
              <w:t xml:space="preserve">81,4</w:t>
            </w:r>
          </w:p>
        </w:tc>
      </w:tr>
      <w:tr>
        <w:trPr/>
        <w:tc>
          <w:tcPr>
            <w:tcW w:w="215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3515" w:type="dxa"/>
            <w:shd w:val="clear" w:color="auto" w:fill="FFFFFF"/>
            <w:vAlign w:val="center"/>
          </w:tcPr>
          <w:p>
            <w:pPr>
              <w:jc w:val="center"/>
            </w:pPr>
            <w:r>
              <w:rPr>
                <w:sz w:val="18"/>
              </w:rPr>
              <w:t xml:space="preserve">1D CNN + GlobalAvgPool</w:t>
            </w:r>
          </w:p>
        </w:tc>
        <w:tc>
          <w:tcPr>
            <w:tcW w:w="2268" w:type="dxa"/>
            <w:shd w:val="clear" w:color="auto" w:fill="FFFFFF"/>
            <w:vAlign w:val="center"/>
          </w:tcPr>
          <w:p>
            <w:pPr>
              <w:jc w:val="center"/>
            </w:pPr>
            <w:r>
              <w:rPr>
                <w:sz w:val="18"/>
              </w:rPr>
              <w:t xml:space="preserve">125,0</w:t>
            </w:r>
          </w:p>
        </w:tc>
      </w:tr>
      <w:tr>
        <w:trPr/>
        <w:tc>
          <w:tcPr>
            <w:tcW w:w="215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3515" w:type="dxa"/>
            <w:shd w:val="clear" w:color="auto" w:fill="EBF3FB"/>
            <w:vAlign w:val="center"/>
          </w:tcPr>
          <w:p>
            <w:pPr>
              <w:jc w:val="center"/>
            </w:pPr>
            <w:r>
              <w:rPr>
                <w:sz w:val="18"/>
              </w:rPr>
              <w:t xml:space="preserve">3× artık blok (64 dim)</w:t>
            </w:r>
          </w:p>
        </w:tc>
        <w:tc>
          <w:tcPr>
            <w:tcW w:w="2268" w:type="dxa"/>
            <w:shd w:val="clear" w:color="auto" w:fill="EBF3FB"/>
            <w:vAlign w:val="center"/>
          </w:tcPr>
          <w:p>
            <w:pPr>
              <w:jc w:val="center"/>
            </w:pPr>
            <w:r>
              <w:rPr>
                <w:sz w:val="18"/>
              </w:rPr>
              <w:t xml:space="preserve">128,7</w:t>
            </w:r>
          </w:p>
        </w:tc>
      </w:tr>
      <w:tr>
        <w:trPr/>
        <w:tc>
          <w:tcPr>
            <w:tcW w:w="215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3515" w:type="dxa"/>
            <w:shd w:val="clear" w:color="auto" w:fill="FFFFFF"/>
            <w:vAlign w:val="center"/>
          </w:tcPr>
          <w:p>
            <w:pPr>
              <w:jc w:val="center"/>
            </w:pPr>
            <w:r>
              <w:rPr>
                <w:sz w:val="18"/>
              </w:rPr>
              <w:t xml:space="preserve">Öz-dikkat (64 dim) + FF</w:t>
            </w:r>
          </w:p>
        </w:tc>
        <w:tc>
          <w:tcPr>
            <w:tcW w:w="2268" w:type="dxa"/>
            <w:shd w:val="clear" w:color="auto" w:fill="FFFFFF"/>
            <w:vAlign w:val="center"/>
          </w:tcPr>
          <w:p>
            <w:pPr>
              <w:jc w:val="center"/>
            </w:pPr>
            <w:r>
              <w:rPr>
                <w:sz w:val="18"/>
              </w:rPr>
              <w:t xml:space="preserve">149,6</w:t>
            </w:r>
          </w:p>
        </w:tc>
      </w:tr>
    </w:tbl>
    <w:p>
      <w:pPr>
        <w:pStyle w:val="ekilYazs"/>
        <w:jc w:val="center"/>
      </w:pPr>
      <w:r>
        <w:rPr>
          <w:b/>
        </w:rPr>
        <w:t xml:space="preserve">Çizelge 3.3. 11 modelin mimari özeti ve eğitim süreleri.</w:t>
      </w:r>
    </w:p>
    <w:p>
      <w:pPr>
        <w:pStyle w:val="Balk2"/>
      </w:pPr>
      <w:r>
        <w:t xml:space="preserve">3.5. Eğitim Protokolü</w:t>
      </w:r>
    </w:p>
    <w:p>
      <w:pPr>
        <w:pStyle w:val="Balk3"/>
      </w:pPr>
      <w:r>
        <w:t xml:space="preserve">3.5.1. 5 Katlı Tabakalı Çapraz Doğrulama</w:t>
      </w:r>
    </w:p>
    <w:p>
      <w:pPr>
        <w:pStyle w:val="PARAGRAFMETN"/>
      </w:pPr>
      <w:r>
        <w:t xml:space="preserve">Tüm modeller tek bir pipeline üzerinden StratifiedKFold(n_splits=5, shuffle=True, random_state=42) ile değerlendirilmiştir. Tabakalama her katlamada sınıf oranını (%59,9 İnsan / %40,1 YZ) korumakta; böylece küçük katlamada dahi dengesiz sınıf sorunuyla karşılaşılmamaktadır. Normalizasyon için StandardScaler, her katlamada yalnızca o katlamanın eğitim alt kümesine fit() edilmiş, doğrulama alt kümesine yalnızca transform() uygulanmıştır; bu sızdırmaz boru hattı veri sızıntısını önlemektedir.</w:t>
      </w:r>
    </w:p>
    <w:p>
      <w:pPr>
        <w:pStyle w:val="PARAGRAFMETN"/>
      </w:pPr>
      <w:r>
        <w:t xml:space="preserve">Değerlendirme sürecinde her katlama için beş metrik hesaplanmıştır: doğruluk, kesinlik, duyarlılık, F1 skoru ve ROC-AUC. Ek olarak her katlama için gerçek-tutulan (out-of-fold) tahmin skorları toplanmış; bu skorlar birleştirilerek ROC eğrisi ve karışıklık matrisi elde edilmiştir. Bu yaklaşım, tek bir katlama sonucuna göre değil tüm veri üzerinde dağıtılmış tahminlere göre değerlendirme yapmayı mümkün kılmaktadır. Şekil 3.5'te eğitim ve çapraz doğrulama doğrulukları karşılaştırılmaktadır; aşırı öğrenme eğilimi gösteren modeller açıkça görülmektedir.</w:t>
      </w:r>
    </w:p>
    <w:p>
      <w:pPr>
        <w:pStyle w:val="ekiller"/>
        <w:jc w:val="center"/>
      </w:pPr>
      <w:r>
        <w:drawing>
          <wp:inline xmlns:a="http://schemas.openxmlformats.org/drawingml/2006/main" xmlns:pic="http://schemas.openxmlformats.org/drawingml/2006/picture">
            <wp:extent cx="5400000" cy="3494566"/>
            <wp:docPr id="110" name="Picture 110"/>
            <wp:cNvGraphicFramePr>
              <a:graphicFrameLocks noChangeAspect="1"/>
            </wp:cNvGraphicFramePr>
            <a:graphic>
              <a:graphicData uri="http://schemas.openxmlformats.org/drawingml/2006/picture">
                <pic:pic>
                  <pic:nvPicPr>
                    <pic:cNvPr id="0" name="train_val_gap.png"/>
                    <pic:cNvPicPr/>
                  </pic:nvPicPr>
                  <pic:blipFill>
                    <a:blip r:embed="rId54"/>
                    <a:stretch>
                      <a:fillRect/>
                    </a:stretch>
                  </pic:blipFill>
                  <pic:spPr>
                    <a:xfrm>
                      <a:off x="0" y="0"/>
                      <a:ext cx="5400000" cy="3494566"/>
                    </a:xfrm>
                    <a:prstGeom prst="rect"/>
                  </pic:spPr>
                </pic:pic>
              </a:graphicData>
            </a:graphic>
          </wp:inline>
        </w:drawing>
      </w:r>
    </w:p>
    <w:p>
      <w:pPr>
        <w:pStyle w:val="ekilYazs"/>
        <w:jc w:val="center"/>
      </w:pPr>
      <w:r>
        <w:rPr>
          <w:b/>
        </w:rPr>
        <w:t xml:space="preserve">Şekil 3.5. Eğitim ve çapraz doğrulama doğruluğu karşılaştırması — aşırı öğrenme tanısı (11 model).</w:t>
      </w:r>
    </w:p>
    <w:p>
      <w:pPr>
        <w:pStyle w:val="Balk3"/>
      </w:pPr>
      <w:r>
        <w:t xml:space="preserve">3.5.2. Hiperparametre Seçimi</w:t>
      </w:r>
    </w:p>
    <w:p>
      <w:pPr>
        <w:pStyle w:val="PARAGRAFMETN"/>
      </w:pPr>
      <w:r>
        <w:t xml:space="preserve">Hiperparametreler, train_classifier.py içindeki _select_best_candidates() işlevi aracılığıyla belirlenmiştir. Her model ailesi için küçük ölçekli arama ızgarası tanımlanmış; 3 katlı ön değerlendirme ile en iyi aday seçilmiş ve ardından 5 katlı tam değerlendirmeye alınmıştır. Sınıf dengesizliği (İnsan:%59,9 / YZ:%40,1) class_weight=balanced veya pos_weight=1,5 parametresiyle giderilmiştir.</w:t>
      </w:r>
    </w:p>
    <w:p>
      <w:pPr>
        <w:pStyle w:val="Balk3"/>
      </w:pPr>
      <w:r>
        <w:t xml:space="preserve">3.5.3. Youden J Eşik Optimizasyonu</w:t>
      </w:r>
    </w:p>
    <w:p>
      <w:pPr>
        <w:pStyle w:val="PARAGRAFMETN"/>
      </w:pPr>
      <w:r>
        <w:t xml:space="preserve">Makine öğrenmesi sınıflandırıcıları varsayılan olarak 0,5 olasılık eşiğini kullanmaktadır. Ancak bu çalışmada sınıf dengesizliği ve asimetrik hata maliyetleri (YZ'yi kaçırmak ile insan müziğini yanlış etiketlemek farklı sonuçlar doğurur) nedeniyle Youden J istatistiği kullanılmıştır. Her katlama için θ* = argmax_θ (Duyarlılık(θ) + Özgüllük(θ) − 1) formülüyle optimal eşik belirlenmekte; beş katlamanın θ* değerleri ortalaması alınmaktadır. LightGBM için bu süreç θ* = 0,4316 sonucunu vermiştir; bu değer inference_xai.py içindeki sınıflandırma mantığında doğrudan kullanılmaktadır.</w:t>
      </w:r>
    </w:p>
    <w:p>
      <w:pPr>
        <w:pStyle w:val="PARAGRAFMETN"/>
      </w:pPr>
      <w:r>
        <w:t xml:space="preserve">Şekil 3.6'da eşik taraması grafiği sunulmaktadır. Kesinlik eğrisi θ arttıkça yükselirken Duyarlılık azalmakta; F1 ve Doğruluk eğrileri θ*=0,4316'da birlikte tepe noktasına ulaşmaktadır. Varsayılan 0,5 eşiğine kıyasla Youden eşiği daha dengeli bir hata profili sağlamaktadır.</w:t>
      </w:r>
    </w:p>
    <w:p>
      <w:pPr>
        <w:pStyle w:val="ekiller"/>
        <w:jc w:val="center"/>
      </w:pPr>
      <w:r>
        <w:drawing>
          <wp:inline xmlns:a="http://schemas.openxmlformats.org/drawingml/2006/main" xmlns:pic="http://schemas.openxmlformats.org/drawingml/2006/picture">
            <wp:extent cx="5220000" cy="3632662"/>
            <wp:docPr id="110" name="Picture 110"/>
            <wp:cNvGraphicFramePr>
              <a:graphicFrameLocks noChangeAspect="1"/>
            </wp:cNvGraphicFramePr>
            <a:graphic>
              <a:graphicData uri="http://schemas.openxmlformats.org/drawingml/2006/picture">
                <pic:pic>
                  <pic:nvPicPr>
                    <pic:cNvPr id="0" name="threshold_sweep.png"/>
                    <pic:cNvPicPr/>
                  </pic:nvPicPr>
                  <pic:blipFill>
                    <a:blip r:embed="rId55"/>
                    <a:stretch>
                      <a:fillRect/>
                    </a:stretch>
                  </pic:blipFill>
                  <pic:spPr>
                    <a:xfrm>
                      <a:off x="0" y="0"/>
                      <a:ext cx="5220000" cy="3632662"/>
                    </a:xfrm>
                    <a:prstGeom prst="rect"/>
                  </pic:spPr>
                </pic:pic>
              </a:graphicData>
            </a:graphic>
          </wp:inline>
        </w:drawing>
      </w:r>
    </w:p>
    <w:p>
      <w:pPr>
        <w:pStyle w:val="ekilYazs"/>
        <w:jc w:val="center"/>
      </w:pPr>
      <w:r>
        <w:rPr>
          <w:b/>
        </w:rPr>
        <w:t xml:space="preserve">Şekil 3.6. Eşik taraması — Kesinlik/Duyarlılık/F1 eşiğe göre (LightGBM, θ*=0,4316).</w:t>
      </w:r>
    </w:p>
    <w:p>
      <w:pPr>
        <w:pStyle w:val="Balk2"/>
      </w:pPr>
      <w:r>
        <w:t xml:space="preserve">3.6. SHAP Açıklanabilirlik Entegrasyonu</w:t>
      </w:r>
    </w:p>
    <w:p>
      <w:pPr>
        <w:pStyle w:val="PARAGRAFMETN"/>
      </w:pPr>
      <w:r>
        <w:t xml:space="preserve">SHAP (Shapley Additive exPlanations, Lundberg ve Lee, 2017) [23], oyun teorisindeki Shapley değerlerini makine öğrenmesi açıklanabilirliğine uyarlamaktadır. Her özniteliğin modelin çıktısına katkısı, diğer tüm öznitelik kombinasyonları üzerinden ağırlıklı ortalama marginal katkı olarak hesaplanmaktadır. Bu yaklaşımın LightGBM için kullanılan TreeExplainer varyantı ağaç yapısından yararlanarak SHAP değerlerini polinom zamanda hesaplamakta; ortalama 47 öznitelik için tahmin başına ≈12 ms gecikme sağlamaktadır.</w:t>
      </w:r>
    </w:p>
    <w:p>
      <w:pPr>
        <w:pStyle w:val="PARAGRAFMETN"/>
      </w:pPr>
      <w:r>
        <w:t xml:space="preserve">inference_xai.py içindeki XAI servisi, her analiz için dört tür açıklama üretmektedir: Birincisi, SHAP değer vektörü; hangi özniteliğin kararı hangi yönde ve ne ölçüde etkilediğini sayısal olarak ortaya koymaktadır. İkincisi, güven bandı (confidenceBand); tahmin olasılığının düşük, orta veya yüksek güvenirlik bölgesinde olduğunu belirtmektedir. Üçüncüsü, model oylaması; yedi MO modelinin bireysel kararları ile bunların çoğunluk oyunu. Dördüncüsü, insan tarafından okunabilir Türkçe/İngilizce açıklama metni; örneğin "Yüksek spectral_flatness_std değeri, spektral yapının yapay zekâ üretim izlerini taşıdığına işaret etmektedir." biçiminde.</w:t>
      </w:r>
    </w:p>
    <w:p>
      <w:pPr>
        <w:pStyle w:val="Balk2"/>
      </w:pPr>
      <w:r>
        <w:t xml:space="preserve">3.7. REST API Mimarisi</w:t>
      </w:r>
    </w:p>
    <w:p>
      <w:pPr>
        <w:pStyle w:val="PARAGRAFMETN"/>
      </w:pPr>
      <w:r>
        <w:t xml:space="preserve">AURIS'in arka ucu FastAPI çerçevesiyle Python 3.11 üzerinde geliştirilmiş; HuggingFace Spaces ortamında 7860 portunda uvicorn ASGI sunucusuyla çalıştırılmaktadır. API beş ana rota sunmaktadır: GET /api/health sistem sağlık durumunu döndürmekte; POST /api/analyze ana analiz rotasını oluşturmaktadır.</w:t>
      </w:r>
    </w:p>
    <w:p>
      <w:pPr>
        <w:pStyle w:val="PARAGRAFMETN"/>
      </w:pPr>
      <w:r>
        <w:t xml:space="preserve">POST /api/analyze endpoint'i multipart/form-data biçiminde istek almakta; sourceType alanı "youtube", "file", "tiktok", "instagram", "soundcloud" veya "twitter" değerlerinden birini içerebilmektedir. YouTube seçildiğinde url alanındaki bağlantıdan yt-dlp kütüphanesiyle ses indirilmekte; dosya yüklemede ise python-multipart ile geçici dizine kaydedilmektedir. Yanıt JSON nesnesi isAIGenerated (bool), confidence (0-1 arası float), processingTime, vocalAnalysis, towerScores ve xai alt nesnesini içermektedir; xai altında probability, threshold, confidenceBand, modelVotes ve topContributions listelenmektedir.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268"/>
        <w:gridCol w:w="1134"/>
        <w:gridCol w:w="3118"/>
        <w:gridCol w:w="2835"/>
      </w:tblGrid>
      <w:tr>
        <w:trPr>
          <w:tblHeader/>
        </w:trPr>
        <w:tc>
          <w:tcPr>
            <w:tcW w:w="2268" w:type="dxa"/>
            <w:shd w:val="clear" w:color="auto" w:fill="1F3864"/>
            <w:vAlign w:val="center"/>
          </w:tcPr>
          <w:p>
            <w:pPr>
              <w:jc w:val="center"/>
            </w:pPr>
            <w:r>
              <w:rPr>
                <w:b/>
                <w:color w:val="FFFFFF"/>
                <w:sz w:val="18"/>
              </w:rPr>
              <w:t xml:space="preserve">Rota</w:t>
            </w:r>
          </w:p>
        </w:tc>
        <w:tc>
          <w:tcPr>
            <w:tcW w:w="1134" w:type="dxa"/>
            <w:shd w:val="clear" w:color="auto" w:fill="1F3864"/>
            <w:vAlign w:val="center"/>
          </w:tcPr>
          <w:p>
            <w:pPr>
              <w:jc w:val="center"/>
            </w:pPr>
            <w:r>
              <w:rPr>
                <w:b/>
                <w:color w:val="FFFFFF"/>
                <w:sz w:val="18"/>
              </w:rPr>
              <w:t xml:space="preserve">Yöntem</w:t>
            </w:r>
          </w:p>
        </w:tc>
        <w:tc>
          <w:tcPr>
            <w:tcW w:w="3118" w:type="dxa"/>
            <w:shd w:val="clear" w:color="auto" w:fill="1F3864"/>
            <w:vAlign w:val="center"/>
          </w:tcPr>
          <w:p>
            <w:pPr>
              <w:jc w:val="center"/>
            </w:pPr>
            <w:r>
              <w:rPr>
                <w:b/>
                <w:color w:val="FFFFFF"/>
                <w:sz w:val="18"/>
              </w:rPr>
              <w:t xml:space="preserve">Girdi</w:t>
            </w:r>
          </w:p>
        </w:tc>
        <w:tc>
          <w:tcPr>
            <w:tcW w:w="2835" w:type="dxa"/>
            <w:shd w:val="clear" w:color="auto" w:fill="1F3864"/>
            <w:vAlign w:val="center"/>
          </w:tcPr>
          <w:p>
            <w:pPr>
              <w:jc w:val="center"/>
            </w:pPr>
            <w:r>
              <w:rPr>
                <w:b/>
                <w:color w:val="FFFFFF"/>
                <w:sz w:val="18"/>
              </w:rPr>
              <w:t xml:space="preserve">Çıktı</w:t>
            </w:r>
          </w:p>
        </w:tc>
      </w:tr>
      <w:tr>
        <w:trPr/>
        <w:tc>
          <w:tcPr>
            <w:tcW w:w="2268" w:type="dxa"/>
            <w:shd w:val="clear" w:color="auto" w:fill="FFFFFF"/>
            <w:vAlign w:val="center"/>
          </w:tcPr>
          <w:p>
            <w:pPr>
              <w:jc w:val="center"/>
            </w:pPr>
            <w:r>
              <w:rPr>
                <w:sz w:val="18"/>
              </w:rPr>
              <w:t xml:space="preserve">/api/health</w:t>
            </w:r>
          </w:p>
        </w:tc>
        <w:tc>
          <w:tcPr>
            <w:tcW w:w="1134" w:type="dxa"/>
            <w:shd w:val="clear" w:color="auto" w:fill="FFFFFF"/>
            <w:vAlign w:val="center"/>
          </w:tcPr>
          <w:p>
            <w:pPr>
              <w:jc w:val="center"/>
            </w:pPr>
            <w:r>
              <w:rPr>
                <w:sz w:val="18"/>
              </w:rPr>
              <w:t xml:space="preserve">GET</w:t>
            </w:r>
          </w:p>
        </w:tc>
        <w:tc>
          <w:tcPr>
            <w:tcW w:w="3118" w:type="dxa"/>
            <w:shd w:val="clear" w:color="auto" w:fill="FFFFFF"/>
            <w:vAlign w:val="center"/>
          </w:tcPr>
          <w:p>
            <w:pPr>
              <w:jc w:val="center"/>
            </w:pPr>
            <w:r>
              <w:rPr>
                <w:sz w:val="18"/>
              </w:rPr>
              <w:t xml:space="preserve">—</w:t>
            </w:r>
          </w:p>
        </w:tc>
        <w:tc>
          <w:tcPr>
            <w:tcW w:w="2835" w:type="dxa"/>
            <w:shd w:val="clear" w:color="auto" w:fill="FFFFFF"/>
            <w:vAlign w:val="center"/>
          </w:tcPr>
          <w:p>
            <w:pPr>
              <w:jc w:val="center"/>
            </w:pPr>
            <w:r>
              <w:rPr>
                <w:sz w:val="18"/>
              </w:rPr>
              <w:t xml:space="preserve">Sistem durumu, model yüklü mü</w:t>
            </w:r>
          </w:p>
        </w:tc>
      </w:tr>
      <w:tr>
        <w:trPr/>
        <w:tc>
          <w:tcPr>
            <w:tcW w:w="2268" w:type="dxa"/>
            <w:shd w:val="clear" w:color="auto" w:fill="EBF3FB"/>
            <w:vAlign w:val="center"/>
          </w:tcPr>
          <w:p>
            <w:pPr>
              <w:jc w:val="center"/>
            </w:pPr>
            <w:r>
              <w:rPr>
                <w:sz w:val="18"/>
              </w:rPr>
              <w:t xml:space="preserve">/api/analyze</w:t>
            </w:r>
          </w:p>
        </w:tc>
        <w:tc>
          <w:tcPr>
            <w:tcW w:w="1134" w:type="dxa"/>
            <w:shd w:val="clear" w:color="auto" w:fill="EBF3FB"/>
            <w:vAlign w:val="center"/>
          </w:tcPr>
          <w:p>
            <w:pPr>
              <w:jc w:val="center"/>
            </w:pPr>
            <w:r>
              <w:rPr>
                <w:sz w:val="18"/>
              </w:rPr>
              <w:t xml:space="preserve">POST</w:t>
            </w:r>
          </w:p>
        </w:tc>
        <w:tc>
          <w:tcPr>
            <w:tcW w:w="3118" w:type="dxa"/>
            <w:shd w:val="clear" w:color="auto" w:fill="EBF3FB"/>
            <w:vAlign w:val="center"/>
          </w:tcPr>
          <w:p>
            <w:pPr>
              <w:jc w:val="center"/>
            </w:pPr>
            <w:r>
              <w:rPr>
                <w:sz w:val="18"/>
              </w:rPr>
              <w:t xml:space="preserve">sourceType, url veya file</w:t>
            </w:r>
          </w:p>
        </w:tc>
        <w:tc>
          <w:tcPr>
            <w:tcW w:w="2835" w:type="dxa"/>
            <w:shd w:val="clear" w:color="auto" w:fill="EBF3FB"/>
            <w:vAlign w:val="center"/>
          </w:tcPr>
          <w:p>
            <w:pPr>
              <w:jc w:val="center"/>
            </w:pPr>
            <w:r>
              <w:rPr>
                <w:sz w:val="18"/>
              </w:rPr>
              <w:t xml:space="preserve">isAIGenerated, confidence, SHAP, modelVotes</w:t>
            </w:r>
          </w:p>
        </w:tc>
      </w:tr>
      <w:tr>
        <w:trPr/>
        <w:tc>
          <w:tcPr>
            <w:tcW w:w="2268" w:type="dxa"/>
            <w:shd w:val="clear" w:color="auto" w:fill="FFFFFF"/>
            <w:vAlign w:val="center"/>
          </w:tcPr>
          <w:p>
            <w:pPr>
              <w:jc w:val="center"/>
            </w:pPr>
            <w:r>
              <w:rPr>
                <w:sz w:val="18"/>
              </w:rPr>
              <w:t xml:space="preserve">/api/data_processing</w:t>
            </w:r>
          </w:p>
        </w:tc>
        <w:tc>
          <w:tcPr>
            <w:tcW w:w="1134" w:type="dxa"/>
            <w:shd w:val="clear" w:color="auto" w:fill="FFFFFF"/>
            <w:vAlign w:val="center"/>
          </w:tcPr>
          <w:p>
            <w:pPr>
              <w:jc w:val="center"/>
            </w:pPr>
            <w:r>
              <w:rPr>
                <w:sz w:val="18"/>
              </w:rPr>
              <w:t xml:space="preserve">POST</w:t>
            </w:r>
          </w:p>
        </w:tc>
        <w:tc>
          <w:tcPr>
            <w:tcW w:w="3118" w:type="dxa"/>
            <w:shd w:val="clear" w:color="auto" w:fill="FFFFFF"/>
            <w:vAlign w:val="center"/>
          </w:tcPr>
          <w:p>
            <w:pPr>
              <w:jc w:val="center"/>
            </w:pPr>
            <w:r>
              <w:rPr>
                <w:sz w:val="18"/>
              </w:rPr>
              <w:t xml:space="preserve">Ses dosyası</w:t>
            </w:r>
          </w:p>
        </w:tc>
        <w:tc>
          <w:tcPr>
            <w:tcW w:w="2835" w:type="dxa"/>
            <w:shd w:val="clear" w:color="auto" w:fill="FFFFFF"/>
            <w:vAlign w:val="center"/>
          </w:tcPr>
          <w:p>
            <w:pPr>
              <w:jc w:val="center"/>
            </w:pPr>
            <w:r>
              <w:rPr>
                <w:sz w:val="18"/>
              </w:rPr>
              <w:t xml:space="preserve">Ham öznitelik vektörü (47 boyut)</w:t>
            </w:r>
          </w:p>
        </w:tc>
      </w:tr>
      <w:tr>
        <w:trPr/>
        <w:tc>
          <w:tcPr>
            <w:tcW w:w="2268" w:type="dxa"/>
            <w:shd w:val="clear" w:color="auto" w:fill="EBF3FB"/>
            <w:vAlign w:val="center"/>
          </w:tcPr>
          <w:p>
            <w:pPr>
              <w:jc w:val="center"/>
            </w:pPr>
            <w:r>
              <w:rPr>
                <w:sz w:val="18"/>
              </w:rPr>
              <w:t xml:space="preserve">/api/commend</w:t>
            </w:r>
          </w:p>
        </w:tc>
        <w:tc>
          <w:tcPr>
            <w:tcW w:w="1134" w:type="dxa"/>
            <w:shd w:val="clear" w:color="auto" w:fill="EBF3FB"/>
            <w:vAlign w:val="center"/>
          </w:tcPr>
          <w:p>
            <w:pPr>
              <w:jc w:val="center"/>
            </w:pPr>
            <w:r>
              <w:rPr>
                <w:sz w:val="18"/>
              </w:rPr>
              <w:t xml:space="preserve">POST</w:t>
            </w:r>
          </w:p>
        </w:tc>
        <w:tc>
          <w:tcPr>
            <w:tcW w:w="3118" w:type="dxa"/>
            <w:shd w:val="clear" w:color="auto" w:fill="EBF3FB"/>
            <w:vAlign w:val="center"/>
          </w:tcPr>
          <w:p>
            <w:pPr>
              <w:jc w:val="center"/>
            </w:pPr>
            <w:r>
              <w:rPr>
                <w:sz w:val="18"/>
              </w:rPr>
              <w:t xml:space="preserve">YouTube URL</w:t>
            </w:r>
          </w:p>
        </w:tc>
        <w:tc>
          <w:tcPr>
            <w:tcW w:w="2835" w:type="dxa"/>
            <w:shd w:val="clear" w:color="auto" w:fill="EBF3FB"/>
            <w:vAlign w:val="center"/>
          </w:tcPr>
          <w:p>
            <w:pPr>
              <w:jc w:val="center"/>
            </w:pPr>
            <w:r>
              <w:rPr>
                <w:sz w:val="18"/>
              </w:rPr>
              <w:t xml:space="preserve">Gemini ile oluşturulan yorum önerileri</w:t>
            </w:r>
          </w:p>
        </w:tc>
      </w:tr>
    </w:tbl>
    <w:p>
      <w:pPr>
        <w:pStyle w:val="ekilYazs"/>
        <w:jc w:val="center"/>
      </w:pPr>
      <w:r>
        <w:rPr>
          <w:b/>
        </w:rPr>
        <w:t xml:space="preserve">Çizelge 3.4. AURIS FastAPI REST API endpoint özeti.</w:t>
      </w:r>
    </w:p>
    <w:p>
      <w:pPr>
        <w:pStyle w:val="PARAGRAFMETN"/>
      </w:pPr>
      <w:r>
        <w:t xml:space="preserve">score_fusion.py modülü, /api/analyze çağrısı sırasında yedi MO modelinin tahmin olasılıklarını ağırlıklı ortalama yöntemiyle birleştirmektedir. Her modelin ağırlığı 5 katlı çapraz doğrulamada elde ettiği ROC-AUC değeriyle orantılıdır; bu yaklaşım LightGBM ve XGBoost gibi yüksek performanslı modellere daha fazla oy hakkı tanımaktadır. Derin öğrenme modelleri farklı çıktı ölçeklerinden (sigmoid vs. softmax) kaynaklanan kalibrasyon karmaşıklığı nedeniyle füzyon dışında tutulmuştur; bu modellerin sonuçları yalnızca modelVotes alanında bilgi amaçlı raporlanmaktadır.</w:t>
      </w:r>
    </w:p>
    <w:p>
      <w:pPr>
        <w:pStyle w:val="Balk2"/>
      </w:pPr>
      <w:r>
        <w:t xml:space="preserve">3.8. Web Platformu</w:t>
      </w:r>
    </w:p>
    <w:p>
      <w:pPr>
        <w:pStyle w:val="PARAGRAFMETN"/>
      </w:pPr>
      <w:r>
        <w:t xml:space="preserve">Web platformu Next.js 14 ve TypeScript ile geliştirilmiş; Netlify CDN üzerinde statik dağıtım yapılmaktadır. Platform pages/ dizininde on dört sayfa barındırmakta; merkezi sayfa ai-music-detection/index.tsx'dir. Bu sayfa üç sekme sunmaktadır: Dosya Yükleme (MP3/WAV/FLAC/OGG, ≤50 MB), YouTube URL girişi ve Mikrofon Kaydı.</w:t>
      </w:r>
    </w:p>
    <w:p>
      <w:pPr>
        <w:pStyle w:val="PARAGRAFMETN"/>
      </w:pPr>
      <w:r>
        <w:t xml:space="preserve">Her sekmenin arkasında bağımsız bir özel kanca (hook) çalışmaktadır: useFileAnalysis.ts, useYouTubeAnalysis.ts ve useMicrophoneAnalysis.ts. Bu kancalar asenkron API isteklerini useAsyncRequest.ts üzerinden yönetmekte; sonuçları AnalysisResultCard bileşenine aktarmaktadır. Analiz geçmişi useLocalHistory.ts ile tarayıcı yerel depolama alanına kaydedilmektedir. Arayüz React 19.2.5, Tailwind CSS 3.4 ve motion (Framer Motion fork) animasyon kütüphanesiyle oluşturulmuştur.</w:t>
      </w:r>
    </w:p>
    <w:p>
      <w:pPr>
        <w:pStyle w:val="ekiller"/>
        <w:jc w:val="center"/>
      </w:pPr>
      <w:r>
        <w:drawing>
          <wp:inline xmlns:a="http://schemas.openxmlformats.org/drawingml/2006/main" xmlns:pic="http://schemas.openxmlformats.org/drawingml/2006/picture">
            <wp:extent cx="5220000" cy="3262500"/>
            <wp:docPr id="110" name="Picture 110"/>
            <wp:cNvGraphicFramePr>
              <a:graphicFrameLocks noChangeAspect="1"/>
            </wp:cNvGraphicFramePr>
            <a:graphic>
              <a:graphicData uri="http://schemas.openxmlformats.org/drawingml/2006/picture">
                <pic:pic>
                  <pic:nvPicPr>
                    <pic:cNvPr id="0" name="auris_web_hero.png"/>
                    <pic:cNvPicPr/>
                  </pic:nvPicPr>
                  <pic:blipFill>
                    <a:blip r:embed="rId56"/>
                    <a:stretch>
                      <a:fillRect/>
                    </a:stretch>
                  </pic:blipFill>
                  <pic:spPr>
                    <a:xfrm>
                      <a:off x="0" y="0"/>
                      <a:ext cx="5220000" cy="3262500"/>
                    </a:xfrm>
                    <a:prstGeom prst="rect"/>
                  </pic:spPr>
                </pic:pic>
              </a:graphicData>
            </a:graphic>
          </wp:inline>
        </w:drawing>
      </w:r>
    </w:p>
    <w:p>
      <w:pPr>
        <w:pStyle w:val="ekilYazs"/>
        <w:jc w:val="center"/>
      </w:pPr>
      <w:r>
        <w:rPr>
          <w:b/>
        </w:rPr>
        <w:t xml:space="preserve">Şekil 3.7. AURIS web platformu ana sayfası — dosya yükleme sekmesi (Next.js 14, Netlify CDN).</w:t>
      </w:r>
    </w:p>
    <w:p>
      <w:pPr>
        <w:pStyle w:val="ekiller"/>
        <w:jc w:val="center"/>
      </w:pPr>
      <w:r>
        <w:drawing>
          <wp:inline xmlns:a="http://schemas.openxmlformats.org/drawingml/2006/main" xmlns:pic="http://schemas.openxmlformats.org/drawingml/2006/picture">
            <wp:extent cx="5220000" cy="3262500"/>
            <wp:docPr id="110" name="Picture 110"/>
            <wp:cNvGraphicFramePr>
              <a:graphicFrameLocks noChangeAspect="1"/>
            </wp:cNvGraphicFramePr>
            <a:graphic>
              <a:graphicData uri="http://schemas.openxmlformats.org/drawingml/2006/picture">
                <pic:pic>
                  <pic:nvPicPr>
                    <pic:cNvPr id="0" name="auris_web_sec1.png"/>
                    <pic:cNvPicPr/>
                  </pic:nvPicPr>
                  <pic:blipFill>
                    <a:blip r:embed="rId57"/>
                    <a:stretch>
                      <a:fillRect/>
                    </a:stretch>
                  </pic:blipFill>
                  <pic:spPr>
                    <a:xfrm>
                      <a:off x="0" y="0"/>
                      <a:ext cx="5220000" cy="3262500"/>
                    </a:xfrm>
                    <a:prstGeom prst="rect"/>
                  </pic:spPr>
                </pic:pic>
              </a:graphicData>
            </a:graphic>
          </wp:inline>
        </w:drawing>
      </w:r>
    </w:p>
    <w:p>
      <w:pPr>
        <w:pStyle w:val="ekilYazs"/>
        <w:jc w:val="center"/>
      </w:pPr>
      <w:r>
        <w:rPr>
          <w:b/>
        </w:rPr>
        <w:t xml:space="preserve">Şekil 3.8. AURIS web platformu — YouTube analiz sekmesi ve sonuç kartı.</w:t>
      </w:r>
    </w:p>
    <w:p>
      <w:pPr>
        <w:pStyle w:val="Balk2"/>
      </w:pPr>
      <w:r>
        <w:t xml:space="preserve">3.9. Android Uygulaması</w:t>
      </w:r>
    </w:p>
    <w:p>
      <w:pPr>
        <w:pStyle w:val="PARAGRAFMETN"/>
      </w:pPr>
      <w:r>
        <w:t xml:space="preserve">Android uygulaması Kotlin ve Jetpack Compose ile MVVM/Clean Architecture deseni kullanılarak geliştirilmiştir. Minimum hedef Android API 26 (Android 8.0 Oreo)'dır; bu düzey Türkiye'deki aktif Android cihazlarının %90'ından fazlasını kapsamaktadır. Mimari üç katmandan oluşmaktadır: Sunum katmanında Jetpack Compose ekranları ve ViewModel sınıfları; Alan katmanında kullanım senaryosu (use case) sınıfları ve alan modelleri; Veri katmanında Retrofit HTTP istemcisi, Room veritabanı ve repository uygulamaları bulunmaktadır.</w:t>
      </w:r>
    </w:p>
    <w:p>
      <w:pPr>
        <w:pStyle w:val="PARAGRAFMETN"/>
      </w:pPr>
      <w:r>
        <w:t xml:space="preserve">AiMusicViewModel, AiMusicUiState sealed arayüzü aracılığıyla kullanıcı arayüzü durumunu yönetmektedir. Bu arayüzün dört durumu vardır: Idle (başlangıç), Processing (analiz devam ediyor), Success (sonuç hazır) ve Error (hata mesajı). Processing durumu ise ProcessingStep numaralandırmasıyla daha da ayrıştırılmıştır: VALIDATING, UPLOADING, ANALYZING ve COMPLETE adımları sırayla kullanıcıya ilerleme çubuğu ve metin olarak sunulmaktadır. Arka planda AnalyzeAudioUseCase, AnalysisRepositoryImpl üzerinden Retrofit ile /api/analyze endpoint'ini çağırmakta; AnalysisHistoryUseCase ise geçmiş analizleri Room veritabanından HistoryScreen'e sunmaktadır.</w:t>
      </w:r>
    </w:p>
    <w:p>
      <w:pPr>
        <w:pStyle w:val="ekiller"/>
        <w:jc w:val="center"/>
      </w:pPr>
      <w:r>
        <w:drawing>
          <wp:inline xmlns:a="http://schemas.openxmlformats.org/drawingml/2006/main" xmlns:pic="http://schemas.openxmlformats.org/drawingml/2006/picture">
            <wp:extent cx="2700000" cy="5843077"/>
            <wp:docPr id="110" name="Picture 110"/>
            <wp:cNvGraphicFramePr>
              <a:graphicFrameLocks noChangeAspect="1"/>
            </wp:cNvGraphicFramePr>
            <a:graphic>
              <a:graphicData uri="http://schemas.openxmlformats.org/drawingml/2006/picture">
                <pic:pic>
                  <pic:nvPicPr>
                    <pic:cNvPr id="0" name="auris_mobile_hero.png"/>
                    <pic:cNvPicPr/>
                  </pic:nvPicPr>
                  <pic:blipFill>
                    <a:blip r:embed="rId58"/>
                    <a:stretch>
                      <a:fillRect/>
                    </a:stretch>
                  </pic:blipFill>
                  <pic:spPr>
                    <a:xfrm>
                      <a:off x="0" y="0"/>
                      <a:ext cx="2700000" cy="5843077"/>
                    </a:xfrm>
                    <a:prstGeom prst="rect"/>
                  </pic:spPr>
                </pic:pic>
              </a:graphicData>
            </a:graphic>
          </wp:inline>
        </w:drawing>
      </w:r>
    </w:p>
    <w:p>
      <w:pPr>
        <w:pStyle w:val="ekilYazs"/>
        <w:jc w:val="center"/>
      </w:pPr>
      <w:r>
        <w:rPr>
          <w:b/>
        </w:rPr>
        <w:t xml:space="preserve">Şekil 3.9. AURIS Android uygulaması ana ekranı (Kotlin/Jetpack Compose, API 26+).</w:t>
      </w:r>
    </w:p>
    <w:p>
      <w:pPr>
        <w:pStyle w:val="ekiller"/>
        <w:jc w:val="center"/>
      </w:pPr>
      <w:r>
        <w:drawing>
          <wp:inline xmlns:a="http://schemas.openxmlformats.org/drawingml/2006/main" xmlns:pic="http://schemas.openxmlformats.org/drawingml/2006/picture">
            <wp:extent cx="2700000" cy="5843077"/>
            <wp:docPr id="110" name="Picture 110"/>
            <wp:cNvGraphicFramePr>
              <a:graphicFrameLocks noChangeAspect="1"/>
            </wp:cNvGraphicFramePr>
            <a:graphic>
              <a:graphicData uri="http://schemas.openxmlformats.org/drawingml/2006/picture">
                <pic:pic>
                  <pic:nvPicPr>
                    <pic:cNvPr id="0" name="auris_mobile_upload.png"/>
                    <pic:cNvPicPr/>
                  </pic:nvPicPr>
                  <pic:blipFill>
                    <a:blip r:embed="rId59"/>
                    <a:stretch>
                      <a:fillRect/>
                    </a:stretch>
                  </pic:blipFill>
                  <pic:spPr>
                    <a:xfrm>
                      <a:off x="0" y="0"/>
                      <a:ext cx="2700000" cy="5843077"/>
                    </a:xfrm>
                    <a:prstGeom prst="rect"/>
                  </pic:spPr>
                </pic:pic>
              </a:graphicData>
            </a:graphic>
          </wp:inline>
        </w:drawing>
      </w:r>
    </w:p>
    <w:p>
      <w:pPr>
        <w:pStyle w:val="ekilYazs"/>
        <w:jc w:val="center"/>
      </w:pPr>
      <w:r>
        <w:rPr>
          <w:b/>
        </w:rPr>
        <w:t xml:space="preserve">Şekil 3.10. AURIS Android analiz ekranı — yükleme ilerlemesi ve sonuç görünümü.</w:t>
      </w:r>
    </w:p>
    <w:p w14:paraId="67A2FCF6" w14:textId="77777777" w:rsidR="00811944" w:rsidRPr="00625A01" w:rsidRDefault="00811944" w:rsidP="00811944">
      <w:pPr>
        <w:pStyle w:val="Balk1"/>
        <w:sectPr w:rsidR="00811944" w:rsidRPr="00625A01" w:rsidSect="00D940EC">
          <w:footerReference w:type="default" r:id="rId32"/>
          <w:pgSz w:w="11909" w:h="16834"/>
          <w:pgMar w:top="1418" w:right="1418" w:bottom="1418" w:left="1985" w:header="709" w:footer="709" w:gutter="0"/>
          <w:cols w:space="60"/>
          <w:noEndnote/>
        </w:sectPr>
      </w:pPr>
    </w:p>
    <w:p w14:paraId="72CF63CC" w14:textId="77777777" w:rsidR="00811944" w:rsidRPr="00126CD7" w:rsidRDefault="00811944" w:rsidP="00811944">
      <w:pPr>
        <w:pStyle w:val="Balk1"/>
      </w:pPr>
      <w:commentRangeStart w:id="31"/>
      <w:commentRangeEnd w:id="31"/>
      <w:r>
        <w:t>4. BULGULAR</w:t>
      </w:r>
    </w:p>
    <w:p>
      <w:pPr>
        <w:pStyle w:val="Balk2"/>
      </w:pPr>
      <w:r>
        <w:t xml:space="preserve">4.1. Model Karşılaştırma Sonuçları</w:t>
      </w:r>
    </w:p>
    <w:p>
      <w:pPr>
        <w:pStyle w:val="PARAGRAFMETN"/>
      </w:pPr>
      <w:r>
        <w:t xml:space="preserve">Tablo 4.1'de 5.195 örnek ve 47 öznitelik üzerinde 5 katlı çapraz doğrulamayla elde edilen tüm 11 modelin ROC-AUC'a göre sıralı performans değerleri sunulmaktadır. LightGBM 0,9549 ROC-AUC ile birinci, Derin ÇKA 0,9537 ile ikinci, XGBoost 0,9463 ile üçüncü sıradadır; 1B-ESA 0,8442 ile en düşük AUC'u sergilemiştir.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984"/>
        <w:gridCol w:w="850"/>
        <w:gridCol w:w="1417"/>
        <w:gridCol w:w="1417"/>
        <w:gridCol w:w="1417"/>
        <w:gridCol w:w="1701"/>
      </w:tblGrid>
      <w:tr>
        <w:trPr>
          <w:tblHeader/>
        </w:trPr>
        <w:tc>
          <w:tcPr>
            <w:tcW w:w="198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1417" w:type="dxa"/>
            <w:shd w:val="clear" w:color="auto" w:fill="1F3864"/>
            <w:vAlign w:val="center"/>
          </w:tcPr>
          <w:p>
            <w:pPr>
              <w:jc w:val="center"/>
            </w:pPr>
            <w:r>
              <w:rPr>
                <w:b/>
                <w:color w:val="FFFFFF"/>
                <w:sz w:val="18"/>
              </w:rPr>
              <w:t xml:space="preserve">Doğruluk</w:t>
            </w:r>
          </w:p>
        </w:tc>
        <w:tc>
          <w:tcPr>
            <w:tcW w:w="1417" w:type="dxa"/>
            <w:shd w:val="clear" w:color="auto" w:fill="1F3864"/>
            <w:vAlign w:val="center"/>
          </w:tcPr>
          <w:p>
            <w:pPr>
              <w:jc w:val="center"/>
            </w:pPr>
            <w:r>
              <w:rPr>
                <w:b/>
                <w:color w:val="FFFFFF"/>
                <w:sz w:val="18"/>
              </w:rPr>
              <w:t xml:space="preserve">F1 Skoru</w:t>
            </w:r>
          </w:p>
        </w:tc>
        <w:tc>
          <w:tcPr>
            <w:tcW w:w="1417" w:type="dxa"/>
            <w:shd w:val="clear" w:color="auto" w:fill="1F3864"/>
            <w:vAlign w:val="center"/>
          </w:tcPr>
          <w:p>
            <w:pPr>
              <w:jc w:val="center"/>
            </w:pPr>
            <w:r>
              <w:rPr>
                <w:b/>
                <w:color w:val="FFFFFF"/>
                <w:sz w:val="18"/>
              </w:rPr>
              <w:t xml:space="preserve">ROC-AUC</w:t>
            </w:r>
          </w:p>
        </w:tc>
        <w:tc>
          <w:tcPr>
            <w:tcW w:w="1701" w:type="dxa"/>
            <w:shd w:val="clear" w:color="auto" w:fill="1F3864"/>
            <w:vAlign w:val="center"/>
          </w:tcPr>
          <w:p>
            <w:pPr>
              <w:jc w:val="center"/>
            </w:pPr>
            <w:r>
              <w:rPr>
                <w:b/>
                <w:color w:val="FFFFFF"/>
                <w:sz w:val="18"/>
              </w:rPr>
              <w:t xml:space="preserve">Eğitim (sn)</w:t>
            </w:r>
          </w:p>
        </w:tc>
      </w:tr>
      <w:tr>
        <w:trPr/>
        <w:tc>
          <w:tcPr>
            <w:tcW w:w="198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0,8839</w:t>
            </w:r>
          </w:p>
        </w:tc>
        <w:tc>
          <w:tcPr>
            <w:tcW w:w="1417" w:type="dxa"/>
            <w:shd w:val="clear" w:color="auto" w:fill="FFFFFF"/>
            <w:vAlign w:val="center"/>
          </w:tcPr>
          <w:p>
            <w:pPr>
              <w:jc w:val="center"/>
            </w:pPr>
            <w:r>
              <w:rPr>
                <w:sz w:val="18"/>
              </w:rPr>
              <w:t xml:space="preserve">0,8575</w:t>
            </w:r>
          </w:p>
        </w:tc>
        <w:tc>
          <w:tcPr>
            <w:tcW w:w="1417" w:type="dxa"/>
            <w:shd w:val="clear" w:color="auto" w:fill="FFFFFF"/>
            <w:vAlign w:val="center"/>
          </w:tcPr>
          <w:p>
            <w:pPr>
              <w:jc w:val="center"/>
            </w:pPr>
            <w:r>
              <w:rPr>
                <w:sz w:val="18"/>
              </w:rPr>
              <w:t xml:space="preserve">0,9549</w:t>
            </w:r>
          </w:p>
        </w:tc>
        <w:tc>
          <w:tcPr>
            <w:tcW w:w="1701" w:type="dxa"/>
            <w:shd w:val="clear" w:color="auto" w:fill="FFFFFF"/>
            <w:vAlign w:val="center"/>
          </w:tcPr>
          <w:p>
            <w:pPr>
              <w:jc w:val="center"/>
            </w:pPr>
            <w:r>
              <w:rPr>
                <w:sz w:val="18"/>
              </w:rPr>
              <w:t xml:space="preserve">2,95</w:t>
            </w:r>
          </w:p>
        </w:tc>
      </w:tr>
      <w:tr>
        <w:trPr/>
        <w:tc>
          <w:tcPr>
            <w:tcW w:w="198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1417" w:type="dxa"/>
            <w:shd w:val="clear" w:color="auto" w:fill="EBF3FB"/>
            <w:vAlign w:val="center"/>
          </w:tcPr>
          <w:p>
            <w:pPr>
              <w:jc w:val="center"/>
            </w:pPr>
            <w:r>
              <w:rPr>
                <w:sz w:val="18"/>
              </w:rPr>
              <w:t xml:space="preserve">0,8849</w:t>
            </w:r>
          </w:p>
        </w:tc>
        <w:tc>
          <w:tcPr>
            <w:tcW w:w="1417" w:type="dxa"/>
            <w:shd w:val="clear" w:color="auto" w:fill="EBF3FB"/>
            <w:vAlign w:val="center"/>
          </w:tcPr>
          <w:p>
            <w:pPr>
              <w:jc w:val="center"/>
            </w:pPr>
            <w:r>
              <w:rPr>
                <w:sz w:val="18"/>
              </w:rPr>
              <w:t xml:space="preserve">0,8596</w:t>
            </w:r>
          </w:p>
        </w:tc>
        <w:tc>
          <w:tcPr>
            <w:tcW w:w="1417" w:type="dxa"/>
            <w:shd w:val="clear" w:color="auto" w:fill="EBF3FB"/>
            <w:vAlign w:val="center"/>
          </w:tcPr>
          <w:p>
            <w:pPr>
              <w:jc w:val="center"/>
            </w:pPr>
            <w:r>
              <w:rPr>
                <w:sz w:val="18"/>
              </w:rPr>
              <w:t xml:space="preserve">0,9537</w:t>
            </w:r>
          </w:p>
        </w:tc>
        <w:tc>
          <w:tcPr>
            <w:tcW w:w="1701" w:type="dxa"/>
            <w:shd w:val="clear" w:color="auto" w:fill="EBF3FB"/>
            <w:vAlign w:val="center"/>
          </w:tcPr>
          <w:p>
            <w:pPr>
              <w:jc w:val="center"/>
            </w:pPr>
            <w:r>
              <w:rPr>
                <w:sz w:val="18"/>
              </w:rPr>
              <w:t xml:space="preserve">81,4</w:t>
            </w:r>
          </w:p>
        </w:tc>
      </w:tr>
      <w:tr>
        <w:trPr/>
        <w:tc>
          <w:tcPr>
            <w:tcW w:w="1984" w:type="dxa"/>
            <w:shd w:val="clear" w:color="auto" w:fill="FFFFFF"/>
            <w:vAlign w:val="center"/>
          </w:tcPr>
          <w:p>
            <w:pPr>
              <w:jc w:val="center"/>
            </w:pPr>
            <w:r>
              <w:rPr>
                <w:sz w:val="18"/>
              </w:rPr>
              <w:t xml:space="preserve">XGBoost</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0,8735</w:t>
            </w:r>
          </w:p>
        </w:tc>
        <w:tc>
          <w:tcPr>
            <w:tcW w:w="1417" w:type="dxa"/>
            <w:shd w:val="clear" w:color="auto" w:fill="FFFFFF"/>
            <w:vAlign w:val="center"/>
          </w:tcPr>
          <w:p>
            <w:pPr>
              <w:jc w:val="center"/>
            </w:pPr>
            <w:r>
              <w:rPr>
                <w:sz w:val="18"/>
              </w:rPr>
              <w:t xml:space="preserve">0,8402</w:t>
            </w:r>
          </w:p>
        </w:tc>
        <w:tc>
          <w:tcPr>
            <w:tcW w:w="1417" w:type="dxa"/>
            <w:shd w:val="clear" w:color="auto" w:fill="FFFFFF"/>
            <w:vAlign w:val="center"/>
          </w:tcPr>
          <w:p>
            <w:pPr>
              <w:jc w:val="center"/>
            </w:pPr>
            <w:r>
              <w:rPr>
                <w:sz w:val="18"/>
              </w:rPr>
              <w:t xml:space="preserve">0,9463</w:t>
            </w:r>
          </w:p>
        </w:tc>
        <w:tc>
          <w:tcPr>
            <w:tcW w:w="1701" w:type="dxa"/>
            <w:shd w:val="clear" w:color="auto" w:fill="FFFFFF"/>
            <w:vAlign w:val="center"/>
          </w:tcPr>
          <w:p>
            <w:pPr>
              <w:jc w:val="center"/>
            </w:pPr>
            <w:r>
              <w:rPr>
                <w:sz w:val="18"/>
              </w:rPr>
              <w:t xml:space="preserve">13,2</w:t>
            </w:r>
          </w:p>
        </w:tc>
      </w:tr>
      <w:tr>
        <w:trPr/>
        <w:tc>
          <w:tcPr>
            <w:tcW w:w="198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1417" w:type="dxa"/>
            <w:shd w:val="clear" w:color="auto" w:fill="EBF3FB"/>
            <w:vAlign w:val="center"/>
          </w:tcPr>
          <w:p>
            <w:pPr>
              <w:jc w:val="center"/>
            </w:pPr>
            <w:r>
              <w:rPr>
                <w:sz w:val="18"/>
              </w:rPr>
              <w:t xml:space="preserve">0,8756</w:t>
            </w:r>
          </w:p>
        </w:tc>
        <w:tc>
          <w:tcPr>
            <w:tcW w:w="1417" w:type="dxa"/>
            <w:shd w:val="clear" w:color="auto" w:fill="EBF3FB"/>
            <w:vAlign w:val="center"/>
          </w:tcPr>
          <w:p>
            <w:pPr>
              <w:jc w:val="center"/>
            </w:pPr>
            <w:r>
              <w:rPr>
                <w:sz w:val="18"/>
              </w:rPr>
              <w:t xml:space="preserve">0,8476</w:t>
            </w:r>
          </w:p>
        </w:tc>
        <w:tc>
          <w:tcPr>
            <w:tcW w:w="1417" w:type="dxa"/>
            <w:shd w:val="clear" w:color="auto" w:fill="EBF3FB"/>
            <w:vAlign w:val="center"/>
          </w:tcPr>
          <w:p>
            <w:pPr>
              <w:jc w:val="center"/>
            </w:pPr>
            <w:r>
              <w:rPr>
                <w:sz w:val="18"/>
              </w:rPr>
              <w:t xml:space="preserve">0,9453</w:t>
            </w:r>
          </w:p>
        </w:tc>
        <w:tc>
          <w:tcPr>
            <w:tcW w:w="1701" w:type="dxa"/>
            <w:shd w:val="clear" w:color="auto" w:fill="EBF3FB"/>
            <w:vAlign w:val="center"/>
          </w:tcPr>
          <w:p>
            <w:pPr>
              <w:jc w:val="center"/>
            </w:pPr>
            <w:r>
              <w:rPr>
                <w:sz w:val="18"/>
              </w:rPr>
              <w:t xml:space="preserve">128,7</w:t>
            </w:r>
          </w:p>
        </w:tc>
      </w:tr>
      <w:tr>
        <w:trPr/>
        <w:tc>
          <w:tcPr>
            <w:tcW w:w="1984" w:type="dxa"/>
            <w:shd w:val="clear" w:color="auto" w:fill="FFFFFF"/>
            <w:vAlign w:val="center"/>
          </w:tcPr>
          <w:p>
            <w:pPr>
              <w:jc w:val="center"/>
            </w:pPr>
            <w:r>
              <w:rPr>
                <w:sz w:val="18"/>
              </w:rPr>
              <w:t xml:space="preserve">Gradyan Artırma</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0,8685</w:t>
            </w:r>
          </w:p>
        </w:tc>
        <w:tc>
          <w:tcPr>
            <w:tcW w:w="1417" w:type="dxa"/>
            <w:shd w:val="clear" w:color="auto" w:fill="FFFFFF"/>
            <w:vAlign w:val="center"/>
          </w:tcPr>
          <w:p>
            <w:pPr>
              <w:jc w:val="center"/>
            </w:pPr>
            <w:r>
              <w:rPr>
                <w:sz w:val="18"/>
              </w:rPr>
              <w:t xml:space="preserve">0,8337</w:t>
            </w:r>
          </w:p>
        </w:tc>
        <w:tc>
          <w:tcPr>
            <w:tcW w:w="1417" w:type="dxa"/>
            <w:shd w:val="clear" w:color="auto" w:fill="FFFFFF"/>
            <w:vAlign w:val="center"/>
          </w:tcPr>
          <w:p>
            <w:pPr>
              <w:jc w:val="center"/>
            </w:pPr>
            <w:r>
              <w:rPr>
                <w:sz w:val="18"/>
              </w:rPr>
              <w:t xml:space="preserve">0,9406</w:t>
            </w:r>
          </w:p>
        </w:tc>
        <w:tc>
          <w:tcPr>
            <w:tcW w:w="1701" w:type="dxa"/>
            <w:shd w:val="clear" w:color="auto" w:fill="FFFFFF"/>
            <w:vAlign w:val="center"/>
          </w:tcPr>
          <w:p>
            <w:pPr>
              <w:jc w:val="center"/>
            </w:pPr>
            <w:r>
              <w:rPr>
                <w:sz w:val="18"/>
              </w:rPr>
              <w:t xml:space="preserve">42,1</w:t>
            </w:r>
          </w:p>
        </w:tc>
      </w:tr>
      <w:tr>
        <w:trPr/>
        <w:tc>
          <w:tcPr>
            <w:tcW w:w="1984" w:type="dxa"/>
            <w:shd w:val="clear" w:color="auto" w:fill="EBF3FB"/>
            <w:vAlign w:val="center"/>
          </w:tcPr>
          <w:p>
            <w:pPr>
              <w:jc w:val="center"/>
            </w:pPr>
            <w:r>
              <w:rPr>
                <w:sz w:val="18"/>
              </w:rPr>
              <w:t xml:space="preserve">Rastgele Orman</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0,8604</w:t>
            </w:r>
          </w:p>
        </w:tc>
        <w:tc>
          <w:tcPr>
            <w:tcW w:w="1417" w:type="dxa"/>
            <w:shd w:val="clear" w:color="auto" w:fill="EBF3FB"/>
            <w:vAlign w:val="center"/>
          </w:tcPr>
          <w:p>
            <w:pPr>
              <w:jc w:val="center"/>
            </w:pPr>
            <w:r>
              <w:rPr>
                <w:sz w:val="18"/>
              </w:rPr>
              <w:t xml:space="preserve">0,8183</w:t>
            </w:r>
          </w:p>
        </w:tc>
        <w:tc>
          <w:tcPr>
            <w:tcW w:w="1417" w:type="dxa"/>
            <w:shd w:val="clear" w:color="auto" w:fill="EBF3FB"/>
            <w:vAlign w:val="center"/>
          </w:tcPr>
          <w:p>
            <w:pPr>
              <w:jc w:val="center"/>
            </w:pPr>
            <w:r>
              <w:rPr>
                <w:sz w:val="18"/>
              </w:rPr>
              <w:t xml:space="preserve">0,9393</w:t>
            </w:r>
          </w:p>
        </w:tc>
        <w:tc>
          <w:tcPr>
            <w:tcW w:w="1701" w:type="dxa"/>
            <w:shd w:val="clear" w:color="auto" w:fill="EBF3FB"/>
            <w:vAlign w:val="center"/>
          </w:tcPr>
          <w:p>
            <w:pPr>
              <w:jc w:val="center"/>
            </w:pPr>
            <w:r>
              <w:rPr>
                <w:sz w:val="18"/>
              </w:rPr>
              <w:t xml:space="preserve">8,4</w:t>
            </w:r>
          </w:p>
        </w:tc>
      </w:tr>
      <w:tr>
        <w:trPr/>
        <w:tc>
          <w:tcPr>
            <w:tcW w:w="198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1417" w:type="dxa"/>
            <w:shd w:val="clear" w:color="auto" w:fill="FFFFFF"/>
            <w:vAlign w:val="center"/>
          </w:tcPr>
          <w:p>
            <w:pPr>
              <w:jc w:val="center"/>
            </w:pPr>
            <w:r>
              <w:rPr>
                <w:sz w:val="18"/>
              </w:rPr>
              <w:t xml:space="preserve">0,8628</w:t>
            </w:r>
          </w:p>
        </w:tc>
        <w:tc>
          <w:tcPr>
            <w:tcW w:w="1417" w:type="dxa"/>
            <w:shd w:val="clear" w:color="auto" w:fill="FFFFFF"/>
            <w:vAlign w:val="center"/>
          </w:tcPr>
          <w:p>
            <w:pPr>
              <w:jc w:val="center"/>
            </w:pPr>
            <w:r>
              <w:rPr>
                <w:sz w:val="18"/>
              </w:rPr>
              <w:t xml:space="preserve">0,8293</w:t>
            </w:r>
          </w:p>
        </w:tc>
        <w:tc>
          <w:tcPr>
            <w:tcW w:w="1417" w:type="dxa"/>
            <w:shd w:val="clear" w:color="auto" w:fill="FFFFFF"/>
            <w:vAlign w:val="center"/>
          </w:tcPr>
          <w:p>
            <w:pPr>
              <w:jc w:val="center"/>
            </w:pPr>
            <w:r>
              <w:rPr>
                <w:sz w:val="18"/>
              </w:rPr>
              <w:t xml:space="preserve">0,9356</w:t>
            </w:r>
          </w:p>
        </w:tc>
        <w:tc>
          <w:tcPr>
            <w:tcW w:w="1701" w:type="dxa"/>
            <w:shd w:val="clear" w:color="auto" w:fill="FFFFFF"/>
            <w:vAlign w:val="center"/>
          </w:tcPr>
          <w:p>
            <w:pPr>
              <w:jc w:val="center"/>
            </w:pPr>
            <w:r>
              <w:rPr>
                <w:sz w:val="18"/>
              </w:rPr>
              <w:t xml:space="preserve">149,6</w:t>
            </w:r>
          </w:p>
        </w:tc>
      </w:tr>
      <w:tr>
        <w:trPr/>
        <w:tc>
          <w:tcPr>
            <w:tcW w:w="1984" w:type="dxa"/>
            <w:shd w:val="clear" w:color="auto" w:fill="EBF3FB"/>
            <w:vAlign w:val="center"/>
          </w:tcPr>
          <w:p>
            <w:pPr>
              <w:jc w:val="center"/>
            </w:pPr>
            <w:r>
              <w:rPr>
                <w:sz w:val="18"/>
              </w:rPr>
              <w:t xml:space="preserve">SVM-RBF</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0,8612</w:t>
            </w:r>
          </w:p>
        </w:tc>
        <w:tc>
          <w:tcPr>
            <w:tcW w:w="1417" w:type="dxa"/>
            <w:shd w:val="clear" w:color="auto" w:fill="EBF3FB"/>
            <w:vAlign w:val="center"/>
          </w:tcPr>
          <w:p>
            <w:pPr>
              <w:jc w:val="center"/>
            </w:pPr>
            <w:r>
              <w:rPr>
                <w:sz w:val="18"/>
              </w:rPr>
              <w:t xml:space="preserve">0,8252</w:t>
            </w:r>
          </w:p>
        </w:tc>
        <w:tc>
          <w:tcPr>
            <w:tcW w:w="1417" w:type="dxa"/>
            <w:shd w:val="clear" w:color="auto" w:fill="EBF3FB"/>
            <w:vAlign w:val="center"/>
          </w:tcPr>
          <w:p>
            <w:pPr>
              <w:jc w:val="center"/>
            </w:pPr>
            <w:r>
              <w:rPr>
                <w:sz w:val="18"/>
              </w:rPr>
              <w:t xml:space="preserve">0,9347</w:t>
            </w:r>
          </w:p>
        </w:tc>
        <w:tc>
          <w:tcPr>
            <w:tcW w:w="1701" w:type="dxa"/>
            <w:shd w:val="clear" w:color="auto" w:fill="EBF3FB"/>
            <w:vAlign w:val="center"/>
          </w:tcPr>
          <w:p>
            <w:pPr>
              <w:jc w:val="center"/>
            </w:pPr>
            <w:r>
              <w:rPr>
                <w:sz w:val="18"/>
              </w:rPr>
              <w:t xml:space="preserve">18,6</w:t>
            </w:r>
          </w:p>
        </w:tc>
      </w:tr>
      <w:tr>
        <w:trPr/>
        <w:tc>
          <w:tcPr>
            <w:tcW w:w="1984" w:type="dxa"/>
            <w:shd w:val="clear" w:color="auto" w:fill="FFFFFF"/>
            <w:vAlign w:val="center"/>
          </w:tcPr>
          <w:p>
            <w:pPr>
              <w:jc w:val="center"/>
            </w:pPr>
            <w:r>
              <w:rPr>
                <w:sz w:val="18"/>
              </w:rPr>
              <w:t xml:space="preserve">ÇKA Sinir Ağı</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0,8545</w:t>
            </w:r>
          </w:p>
        </w:tc>
        <w:tc>
          <w:tcPr>
            <w:tcW w:w="1417" w:type="dxa"/>
            <w:shd w:val="clear" w:color="auto" w:fill="FFFFFF"/>
            <w:vAlign w:val="center"/>
          </w:tcPr>
          <w:p>
            <w:pPr>
              <w:jc w:val="center"/>
            </w:pPr>
            <w:r>
              <w:rPr>
                <w:sz w:val="18"/>
              </w:rPr>
              <w:t xml:space="preserve">0,8189</w:t>
            </w:r>
          </w:p>
        </w:tc>
        <w:tc>
          <w:tcPr>
            <w:tcW w:w="1417" w:type="dxa"/>
            <w:shd w:val="clear" w:color="auto" w:fill="FFFFFF"/>
            <w:vAlign w:val="center"/>
          </w:tcPr>
          <w:p>
            <w:pPr>
              <w:jc w:val="center"/>
            </w:pPr>
            <w:r>
              <w:rPr>
                <w:sz w:val="18"/>
              </w:rPr>
              <w:t xml:space="preserve">0,9258</w:t>
            </w:r>
          </w:p>
        </w:tc>
        <w:tc>
          <w:tcPr>
            <w:tcW w:w="1701" w:type="dxa"/>
            <w:shd w:val="clear" w:color="auto" w:fill="FFFFFF"/>
            <w:vAlign w:val="center"/>
          </w:tcPr>
          <w:p>
            <w:pPr>
              <w:jc w:val="center"/>
            </w:pPr>
            <w:r>
              <w:rPr>
                <w:sz w:val="18"/>
              </w:rPr>
              <w:t xml:space="preserve">6,2</w:t>
            </w:r>
          </w:p>
        </w:tc>
      </w:tr>
      <w:tr>
        <w:trPr/>
        <w:tc>
          <w:tcPr>
            <w:tcW w:w="1984" w:type="dxa"/>
            <w:shd w:val="clear" w:color="auto" w:fill="EBF3FB"/>
            <w:vAlign w:val="center"/>
          </w:tcPr>
          <w:p>
            <w:pPr>
              <w:jc w:val="center"/>
            </w:pPr>
            <w:r>
              <w:rPr>
                <w:sz w:val="18"/>
              </w:rPr>
              <w:t xml:space="preserve">Lojistik Regresyon</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0,7779</w:t>
            </w:r>
          </w:p>
        </w:tc>
        <w:tc>
          <w:tcPr>
            <w:tcW w:w="1417" w:type="dxa"/>
            <w:shd w:val="clear" w:color="auto" w:fill="EBF3FB"/>
            <w:vAlign w:val="center"/>
          </w:tcPr>
          <w:p>
            <w:pPr>
              <w:jc w:val="center"/>
            </w:pPr>
            <w:r>
              <w:rPr>
                <w:sz w:val="18"/>
              </w:rPr>
              <w:t xml:space="preserve">0,7390</w:t>
            </w:r>
          </w:p>
        </w:tc>
        <w:tc>
          <w:tcPr>
            <w:tcW w:w="1417" w:type="dxa"/>
            <w:shd w:val="clear" w:color="auto" w:fill="EBF3FB"/>
            <w:vAlign w:val="center"/>
          </w:tcPr>
          <w:p>
            <w:pPr>
              <w:jc w:val="center"/>
            </w:pPr>
            <w:r>
              <w:rPr>
                <w:sz w:val="18"/>
              </w:rPr>
              <w:t xml:space="preserve">0,8511</w:t>
            </w:r>
          </w:p>
        </w:tc>
        <w:tc>
          <w:tcPr>
            <w:tcW w:w="1701" w:type="dxa"/>
            <w:shd w:val="clear" w:color="auto" w:fill="EBF3FB"/>
            <w:vAlign w:val="center"/>
          </w:tcPr>
          <w:p>
            <w:pPr>
              <w:jc w:val="center"/>
            </w:pPr>
            <w:r>
              <w:rPr>
                <w:sz w:val="18"/>
              </w:rPr>
              <w:t xml:space="preserve">0,8</w:t>
            </w:r>
          </w:p>
        </w:tc>
      </w:tr>
      <w:tr>
        <w:trPr/>
        <w:tc>
          <w:tcPr>
            <w:tcW w:w="198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1417" w:type="dxa"/>
            <w:shd w:val="clear" w:color="auto" w:fill="FFFFFF"/>
            <w:vAlign w:val="center"/>
          </w:tcPr>
          <w:p>
            <w:pPr>
              <w:jc w:val="center"/>
            </w:pPr>
            <w:r>
              <w:rPr>
                <w:sz w:val="18"/>
              </w:rPr>
              <w:t xml:space="preserve">0,7665</w:t>
            </w:r>
          </w:p>
        </w:tc>
        <w:tc>
          <w:tcPr>
            <w:tcW w:w="1417" w:type="dxa"/>
            <w:shd w:val="clear" w:color="auto" w:fill="FFFFFF"/>
            <w:vAlign w:val="center"/>
          </w:tcPr>
          <w:p>
            <w:pPr>
              <w:jc w:val="center"/>
            </w:pPr>
            <w:r>
              <w:rPr>
                <w:sz w:val="18"/>
              </w:rPr>
              <w:t xml:space="preserve">0,7159</w:t>
            </w:r>
          </w:p>
        </w:tc>
        <w:tc>
          <w:tcPr>
            <w:tcW w:w="1417" w:type="dxa"/>
            <w:shd w:val="clear" w:color="auto" w:fill="FFFFFF"/>
            <w:vAlign w:val="center"/>
          </w:tcPr>
          <w:p>
            <w:pPr>
              <w:jc w:val="center"/>
            </w:pPr>
            <w:r>
              <w:rPr>
                <w:sz w:val="18"/>
              </w:rPr>
              <w:t xml:space="preserve">0,8442</w:t>
            </w:r>
          </w:p>
        </w:tc>
        <w:tc>
          <w:tcPr>
            <w:tcW w:w="1701" w:type="dxa"/>
            <w:shd w:val="clear" w:color="auto" w:fill="FFFFFF"/>
            <w:vAlign w:val="center"/>
          </w:tcPr>
          <w:p>
            <w:pPr>
              <w:jc w:val="center"/>
            </w:pPr>
            <w:r>
              <w:rPr>
                <w:sz w:val="18"/>
              </w:rPr>
              <w:t xml:space="preserve">125,0</w:t>
            </w:r>
          </w:p>
        </w:tc>
      </w:tr>
    </w:tbl>
    <w:p>
      <w:pPr>
        <w:pStyle w:val="ekilYazs"/>
        <w:jc w:val="center"/>
      </w:pPr>
      <w:r>
        <w:rPr>
          <w:b/>
        </w:rPr>
        <w:t xml:space="preserve">Çizelge 4.1. 11 modelin 5 katlı CV performans karşılaştırması (ROC-AUC'a göre sıralı).</w:t>
      </w:r>
    </w:p>
    <w:p>
      <w:pPr>
        <w:pStyle w:val="PARAGRAFMETN"/>
      </w:pPr>
      <w:r>
        <w:t xml:space="preserve">Şekil 4.1'de tüm 11 modelin Doğruluk, F1 Skoru ve ROC-AUC metriklerini karşılaştıran çubuk grafik sunulmaktadır. LightGBM ve Derin ÇKA birbirine çok yakın performans sergilemekte; her iki metrik grubunda da üst sırada yer almaktadır.</w:t>
      </w:r>
    </w:p>
    <w:p>
      <w:pPr>
        <w:pStyle w:val="ekiller"/>
        <w:jc w:val="center"/>
      </w:pPr>
      <w:r>
        <w:drawing>
          <wp:inline xmlns:a="http://schemas.openxmlformats.org/drawingml/2006/main" xmlns:pic="http://schemas.openxmlformats.org/drawingml/2006/picture">
            <wp:extent cx="5580000" cy="3002676"/>
            <wp:docPr id="111" name="Picture 111"/>
            <wp:cNvGraphicFramePr>
              <a:graphicFrameLocks noChangeAspect="1"/>
            </wp:cNvGraphicFramePr>
            <a:graphic>
              <a:graphicData uri="http://schemas.openxmlformats.org/drawingml/2006/picture">
                <pic:pic>
                  <pic:nvPicPr>
                    <pic:cNvPr id="0" name="paper_model_comparison.png"/>
                    <pic:cNvPicPr/>
                  </pic:nvPicPr>
                  <pic:blipFill>
                    <a:blip r:embed="rId60"/>
                    <a:stretch>
                      <a:fillRect/>
                    </a:stretch>
                  </pic:blipFill>
                  <pic:spPr>
                    <a:xfrm>
                      <a:off x="0" y="0"/>
                      <a:ext cx="5580000" cy="3002676"/>
                    </a:xfrm>
                    <a:prstGeom prst="rect"/>
                  </pic:spPr>
                </pic:pic>
              </a:graphicData>
            </a:graphic>
          </wp:inline>
        </w:drawing>
      </w:r>
    </w:p>
    <w:p>
      <w:pPr>
        <w:pStyle w:val="ekilYazs"/>
        <w:jc w:val="center"/>
      </w:pPr>
      <w:r>
        <w:rPr>
          <w:b/>
        </w:rPr>
        <w:t xml:space="preserve">Şekil 4.1. 11 modelin performans karşılaştırması — Doğruluk, F1, ROC-AUC (5 katlı CV, 5.195 örnek).</w:t>
      </w:r>
    </w:p>
    <w:p>
      <w:pPr>
        <w:pStyle w:val="PARAGRAFMETN"/>
      </w:pPr>
      <w:r>
        <w:t xml:space="preserve">Şekil 4.2'de Makine Öğrenmesi ile Derin Öğrenme modelleri arasındaki karşılaştırma üç metrik için ayrı ayrı gösterilmektedir. LightGBM ve Derin ÇKA her üç metrikte de öne çıkarken, 1B-ESA belirgin biçimde geride kalmaktadır.</w:t>
      </w:r>
    </w:p>
    <w:p>
      <w:pPr>
        <w:pStyle w:val="ekiller"/>
        <w:jc w:val="center"/>
      </w:pPr>
      <w:r>
        <w:drawing>
          <wp:inline xmlns:a="http://schemas.openxmlformats.org/drawingml/2006/main" xmlns:pic="http://schemas.openxmlformats.org/drawingml/2006/picture">
            <wp:extent cx="5580000" cy="1978679"/>
            <wp:docPr id="111" name="Picture 111"/>
            <wp:cNvGraphicFramePr>
              <a:graphicFrameLocks noChangeAspect="1"/>
            </wp:cNvGraphicFramePr>
            <a:graphic>
              <a:graphicData uri="http://schemas.openxmlformats.org/drawingml/2006/picture">
                <pic:pic>
                  <pic:nvPicPr>
                    <pic:cNvPr id="0" name="paper_ml_vs_dl.png"/>
                    <pic:cNvPicPr/>
                  </pic:nvPicPr>
                  <pic:blipFill>
                    <a:blip r:embed="rId61"/>
                    <a:stretch>
                      <a:fillRect/>
                    </a:stretch>
                  </pic:blipFill>
                  <pic:spPr>
                    <a:xfrm>
                      <a:off x="0" y="0"/>
                      <a:ext cx="5580000" cy="1978679"/>
                    </a:xfrm>
                    <a:prstGeom prst="rect"/>
                  </pic:spPr>
                </pic:pic>
              </a:graphicData>
            </a:graphic>
          </wp:inline>
        </w:drawing>
      </w:r>
    </w:p>
    <w:p>
      <w:pPr>
        <w:pStyle w:val="ekilYazs"/>
        <w:jc w:val="center"/>
      </w:pPr>
      <w:r>
        <w:rPr>
          <w:b/>
        </w:rPr>
        <w:t xml:space="preserve">Şekil 4.2. MO ve DÖ modellerinin karşılaştırması — Doğruluk, ROC-AUC, F1 Skoru.</w:t>
      </w:r>
    </w:p>
    <w:p>
      <w:pPr>
        <w:pStyle w:val="PARAGRAFMETN"/>
      </w:pPr>
      <w:r>
        <w:t xml:space="preserve">Çizelge 4.2'de Youden-optimal eşik θ* uygulandıktan sonra elde edilen Kesinlik ve Duyarlılık değerleri sunulmaktadır. Bu metrikler Çizelge 4.1'den bağımsız bir boyut eklemektedir: LightGBM θ*=0,4316 eşiğiyle Kesinlik=0,826, Duyarlılık=0,894 dengesi sağlarken, Rastgele Orman aşırı öğrenme nedeniyle Duyarlılık=0,901 ancak Kesinlik=0,799'a düşmektedir.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850"/>
        <w:gridCol w:w="1247"/>
        <w:gridCol w:w="1304"/>
        <w:gridCol w:w="1417"/>
        <w:gridCol w:w="1530"/>
      </w:tblGrid>
      <w:tr>
        <w:trPr>
          <w:tblHeader/>
        </w:trPr>
        <w:tc>
          <w:tcPr>
            <w:tcW w:w="215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1247" w:type="dxa"/>
            <w:shd w:val="clear" w:color="auto" w:fill="1F3864"/>
            <w:vAlign w:val="center"/>
          </w:tcPr>
          <w:p>
            <w:pPr>
              <w:jc w:val="center"/>
            </w:pPr>
            <w:r>
              <w:rPr>
                <w:b/>
                <w:color w:val="FFFFFF"/>
                <w:sz w:val="18"/>
              </w:rPr>
              <w:t xml:space="preserve">θ* Eşiği</w:t>
            </w:r>
          </w:p>
        </w:tc>
        <w:tc>
          <w:tcPr>
            <w:tcW w:w="1304" w:type="dxa"/>
            <w:shd w:val="clear" w:color="auto" w:fill="1F3864"/>
            <w:vAlign w:val="center"/>
          </w:tcPr>
          <w:p>
            <w:pPr>
              <w:jc w:val="center"/>
            </w:pPr>
            <w:r>
              <w:rPr>
                <w:b/>
                <w:color w:val="FFFFFF"/>
                <w:sz w:val="18"/>
              </w:rPr>
              <w:t xml:space="preserve">Kesinlik</w:t>
            </w:r>
          </w:p>
        </w:tc>
        <w:tc>
          <w:tcPr>
            <w:tcW w:w="1417" w:type="dxa"/>
            <w:shd w:val="clear" w:color="auto" w:fill="1F3864"/>
            <w:vAlign w:val="center"/>
          </w:tcPr>
          <w:p>
            <w:pPr>
              <w:jc w:val="center"/>
            </w:pPr>
            <w:r>
              <w:rPr>
                <w:b/>
                <w:color w:val="FFFFFF"/>
                <w:sz w:val="18"/>
              </w:rPr>
              <w:t xml:space="preserve">Duyarlılık</w:t>
            </w:r>
          </w:p>
        </w:tc>
        <w:tc>
          <w:tcPr>
            <w:tcW w:w="1530"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1247" w:type="dxa"/>
            <w:shd w:val="clear" w:color="auto" w:fill="FFFFFF"/>
            <w:vAlign w:val="center"/>
          </w:tcPr>
          <w:p>
            <w:pPr>
              <w:jc w:val="center"/>
            </w:pPr>
            <w:r>
              <w:rPr>
                <w:sz w:val="18"/>
              </w:rPr>
              <w:t xml:space="preserve">0,4316</w:t>
            </w:r>
          </w:p>
        </w:tc>
        <w:tc>
          <w:tcPr>
            <w:tcW w:w="1304" w:type="dxa"/>
            <w:shd w:val="clear" w:color="auto" w:fill="FFFFFF"/>
            <w:vAlign w:val="center"/>
          </w:tcPr>
          <w:p>
            <w:pPr>
              <w:jc w:val="center"/>
            </w:pPr>
            <w:r>
              <w:rPr>
                <w:sz w:val="18"/>
              </w:rPr>
              <w:t xml:space="preserve">0,826</w:t>
            </w:r>
          </w:p>
        </w:tc>
        <w:tc>
          <w:tcPr>
            <w:tcW w:w="1417" w:type="dxa"/>
            <w:shd w:val="clear" w:color="auto" w:fill="FFFFFF"/>
            <w:vAlign w:val="center"/>
          </w:tcPr>
          <w:p>
            <w:pPr>
              <w:jc w:val="center"/>
            </w:pPr>
            <w:r>
              <w:rPr>
                <w:sz w:val="18"/>
              </w:rPr>
              <w:t xml:space="preserve">0,894</w:t>
            </w:r>
          </w:p>
        </w:tc>
        <w:tc>
          <w:tcPr>
            <w:tcW w:w="1530" w:type="dxa"/>
            <w:shd w:val="clear" w:color="auto" w:fill="FFFFFF"/>
            <w:vAlign w:val="center"/>
          </w:tcPr>
          <w:p>
            <w:pPr>
              <w:jc w:val="center"/>
            </w:pPr>
            <w:r>
              <w:rPr>
                <w:sz w:val="18"/>
              </w:rPr>
              <w:t xml:space="preserve">0,9549 ★</w:t>
            </w:r>
          </w:p>
        </w:tc>
      </w:tr>
      <w:tr>
        <w:trPr/>
        <w:tc>
          <w:tcPr>
            <w:tcW w:w="215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1247" w:type="dxa"/>
            <w:shd w:val="clear" w:color="auto" w:fill="EBF3FB"/>
            <w:vAlign w:val="center"/>
          </w:tcPr>
          <w:p>
            <w:pPr>
              <w:jc w:val="center"/>
            </w:pPr>
            <w:r>
              <w:rPr>
                <w:sz w:val="18"/>
              </w:rPr>
              <w:t xml:space="preserve">0,4501</w:t>
            </w:r>
          </w:p>
        </w:tc>
        <w:tc>
          <w:tcPr>
            <w:tcW w:w="1304" w:type="dxa"/>
            <w:shd w:val="clear" w:color="auto" w:fill="EBF3FB"/>
            <w:vAlign w:val="center"/>
          </w:tcPr>
          <w:p>
            <w:pPr>
              <w:jc w:val="center"/>
            </w:pPr>
            <w:r>
              <w:rPr>
                <w:sz w:val="18"/>
              </w:rPr>
              <w:t xml:space="preserve">0,831</w:t>
            </w:r>
          </w:p>
        </w:tc>
        <w:tc>
          <w:tcPr>
            <w:tcW w:w="1417" w:type="dxa"/>
            <w:shd w:val="clear" w:color="auto" w:fill="EBF3FB"/>
            <w:vAlign w:val="center"/>
          </w:tcPr>
          <w:p>
            <w:pPr>
              <w:jc w:val="center"/>
            </w:pPr>
            <w:r>
              <w:rPr>
                <w:sz w:val="18"/>
              </w:rPr>
              <w:t xml:space="preserve">0,893 ★</w:t>
            </w:r>
          </w:p>
        </w:tc>
        <w:tc>
          <w:tcPr>
            <w:tcW w:w="1530" w:type="dxa"/>
            <w:shd w:val="clear" w:color="auto" w:fill="EBF3FB"/>
            <w:vAlign w:val="center"/>
          </w:tcPr>
          <w:p>
            <w:pPr>
              <w:jc w:val="center"/>
            </w:pPr>
            <w:r>
              <w:rPr>
                <w:sz w:val="18"/>
              </w:rPr>
              <w:t xml:space="preserve">0,9537</w:t>
            </w:r>
          </w:p>
        </w:tc>
      </w:tr>
      <w:tr>
        <w:trPr/>
        <w:tc>
          <w:tcPr>
            <w:tcW w:w="2154" w:type="dxa"/>
            <w:shd w:val="clear" w:color="auto" w:fill="FFFFFF"/>
            <w:vAlign w:val="center"/>
          </w:tcPr>
          <w:p>
            <w:pPr>
              <w:jc w:val="center"/>
            </w:pPr>
            <w:r>
              <w:rPr>
                <w:sz w:val="18"/>
              </w:rPr>
              <w:t xml:space="preserve">XGBoost</w:t>
            </w:r>
          </w:p>
        </w:tc>
        <w:tc>
          <w:tcPr>
            <w:tcW w:w="850" w:type="dxa"/>
            <w:shd w:val="clear" w:color="auto" w:fill="FFFFFF"/>
            <w:vAlign w:val="center"/>
          </w:tcPr>
          <w:p>
            <w:pPr>
              <w:jc w:val="center"/>
            </w:pPr>
            <w:r>
              <w:rPr>
                <w:sz w:val="18"/>
              </w:rPr>
              <w:t xml:space="preserve">MO</w:t>
            </w:r>
          </w:p>
        </w:tc>
        <w:tc>
          <w:tcPr>
            <w:tcW w:w="1247" w:type="dxa"/>
            <w:shd w:val="clear" w:color="auto" w:fill="FFFFFF"/>
            <w:vAlign w:val="center"/>
          </w:tcPr>
          <w:p>
            <w:pPr>
              <w:jc w:val="center"/>
            </w:pPr>
            <w:r>
              <w:rPr>
                <w:sz w:val="18"/>
              </w:rPr>
              <w:t xml:space="preserve">0,4218</w:t>
            </w:r>
          </w:p>
        </w:tc>
        <w:tc>
          <w:tcPr>
            <w:tcW w:w="1304" w:type="dxa"/>
            <w:shd w:val="clear" w:color="auto" w:fill="FFFFFF"/>
            <w:vAlign w:val="center"/>
          </w:tcPr>
          <w:p>
            <w:pPr>
              <w:jc w:val="center"/>
            </w:pPr>
            <w:r>
              <w:rPr>
                <w:sz w:val="18"/>
              </w:rPr>
              <w:t xml:space="preserve">0,817</w:t>
            </w:r>
          </w:p>
        </w:tc>
        <w:tc>
          <w:tcPr>
            <w:tcW w:w="1417" w:type="dxa"/>
            <w:shd w:val="clear" w:color="auto" w:fill="FFFFFF"/>
            <w:vAlign w:val="center"/>
          </w:tcPr>
          <w:p>
            <w:pPr>
              <w:jc w:val="center"/>
            </w:pPr>
            <w:r>
              <w:rPr>
                <w:sz w:val="18"/>
              </w:rPr>
              <w:t xml:space="preserve">0,884</w:t>
            </w:r>
          </w:p>
        </w:tc>
        <w:tc>
          <w:tcPr>
            <w:tcW w:w="1530" w:type="dxa"/>
            <w:shd w:val="clear" w:color="auto" w:fill="FFFFFF"/>
            <w:vAlign w:val="center"/>
          </w:tcPr>
          <w:p>
            <w:pPr>
              <w:jc w:val="center"/>
            </w:pPr>
            <w:r>
              <w:rPr>
                <w:sz w:val="18"/>
              </w:rPr>
              <w:t xml:space="preserve">0,9463</w:t>
            </w:r>
          </w:p>
        </w:tc>
      </w:tr>
      <w:tr>
        <w:trPr/>
        <w:tc>
          <w:tcPr>
            <w:tcW w:w="215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1247" w:type="dxa"/>
            <w:shd w:val="clear" w:color="auto" w:fill="EBF3FB"/>
            <w:vAlign w:val="center"/>
          </w:tcPr>
          <w:p>
            <w:pPr>
              <w:jc w:val="center"/>
            </w:pPr>
            <w:r>
              <w:rPr>
                <w:sz w:val="18"/>
              </w:rPr>
              <w:t xml:space="preserve">0,4623</w:t>
            </w:r>
          </w:p>
        </w:tc>
        <w:tc>
          <w:tcPr>
            <w:tcW w:w="1304" w:type="dxa"/>
            <w:shd w:val="clear" w:color="auto" w:fill="EBF3FB"/>
            <w:vAlign w:val="center"/>
          </w:tcPr>
          <w:p>
            <w:pPr>
              <w:jc w:val="center"/>
            </w:pPr>
            <w:r>
              <w:rPr>
                <w:sz w:val="18"/>
              </w:rPr>
              <w:t xml:space="preserve">0,834 ★</w:t>
            </w:r>
          </w:p>
        </w:tc>
        <w:tc>
          <w:tcPr>
            <w:tcW w:w="1417" w:type="dxa"/>
            <w:shd w:val="clear" w:color="auto" w:fill="EBF3FB"/>
            <w:vAlign w:val="center"/>
          </w:tcPr>
          <w:p>
            <w:pPr>
              <w:jc w:val="center"/>
            </w:pPr>
            <w:r>
              <w:rPr>
                <w:sz w:val="18"/>
              </w:rPr>
              <w:t xml:space="preserve">0,880</w:t>
            </w:r>
          </w:p>
        </w:tc>
        <w:tc>
          <w:tcPr>
            <w:tcW w:w="1530" w:type="dxa"/>
            <w:shd w:val="clear" w:color="auto" w:fill="EBF3FB"/>
            <w:vAlign w:val="center"/>
          </w:tcPr>
          <w:p>
            <w:pPr>
              <w:jc w:val="center"/>
            </w:pPr>
            <w:r>
              <w:rPr>
                <w:sz w:val="18"/>
              </w:rPr>
              <w:t xml:space="preserve">0,9453</w:t>
            </w:r>
          </w:p>
        </w:tc>
      </w:tr>
      <w:tr>
        <w:trPr/>
        <w:tc>
          <w:tcPr>
            <w:tcW w:w="2154" w:type="dxa"/>
            <w:shd w:val="clear" w:color="auto" w:fill="FFFFFF"/>
            <w:vAlign w:val="center"/>
          </w:tcPr>
          <w:p>
            <w:pPr>
              <w:jc w:val="center"/>
            </w:pPr>
            <w:r>
              <w:rPr>
                <w:sz w:val="18"/>
              </w:rPr>
              <w:t xml:space="preserve">Gradyan Artırma</w:t>
            </w:r>
          </w:p>
        </w:tc>
        <w:tc>
          <w:tcPr>
            <w:tcW w:w="850" w:type="dxa"/>
            <w:shd w:val="clear" w:color="auto" w:fill="FFFFFF"/>
            <w:vAlign w:val="center"/>
          </w:tcPr>
          <w:p>
            <w:pPr>
              <w:jc w:val="center"/>
            </w:pPr>
            <w:r>
              <w:rPr>
                <w:sz w:val="18"/>
              </w:rPr>
              <w:t xml:space="preserve">MO</w:t>
            </w:r>
          </w:p>
        </w:tc>
        <w:tc>
          <w:tcPr>
            <w:tcW w:w="1247" w:type="dxa"/>
            <w:shd w:val="clear" w:color="auto" w:fill="FFFFFF"/>
            <w:vAlign w:val="center"/>
          </w:tcPr>
          <w:p>
            <w:pPr>
              <w:jc w:val="center"/>
            </w:pPr>
            <w:r>
              <w:rPr>
                <w:sz w:val="18"/>
              </w:rPr>
              <w:t xml:space="preserve">0,4387</w:t>
            </w:r>
          </w:p>
        </w:tc>
        <w:tc>
          <w:tcPr>
            <w:tcW w:w="1304" w:type="dxa"/>
            <w:shd w:val="clear" w:color="auto" w:fill="FFFFFF"/>
            <w:vAlign w:val="center"/>
          </w:tcPr>
          <w:p>
            <w:pPr>
              <w:jc w:val="center"/>
            </w:pPr>
            <w:r>
              <w:rPr>
                <w:sz w:val="18"/>
              </w:rPr>
              <w:t xml:space="preserve">0,812</w:t>
            </w:r>
          </w:p>
        </w:tc>
        <w:tc>
          <w:tcPr>
            <w:tcW w:w="1417" w:type="dxa"/>
            <w:shd w:val="clear" w:color="auto" w:fill="FFFFFF"/>
            <w:vAlign w:val="center"/>
          </w:tcPr>
          <w:p>
            <w:pPr>
              <w:jc w:val="center"/>
            </w:pPr>
            <w:r>
              <w:rPr>
                <w:sz w:val="18"/>
              </w:rPr>
              <w:t xml:space="preserve">0,871</w:t>
            </w:r>
          </w:p>
        </w:tc>
        <w:tc>
          <w:tcPr>
            <w:tcW w:w="1530" w:type="dxa"/>
            <w:shd w:val="clear" w:color="auto" w:fill="FFFFFF"/>
            <w:vAlign w:val="center"/>
          </w:tcPr>
          <w:p>
            <w:pPr>
              <w:jc w:val="center"/>
            </w:pPr>
            <w:r>
              <w:rPr>
                <w:sz w:val="18"/>
              </w:rPr>
              <w:t xml:space="preserve">0,9406</w:t>
            </w:r>
          </w:p>
        </w:tc>
      </w:tr>
      <w:tr>
        <w:trPr/>
        <w:tc>
          <w:tcPr>
            <w:tcW w:w="2154" w:type="dxa"/>
            <w:shd w:val="clear" w:color="auto" w:fill="EBF3FB"/>
            <w:vAlign w:val="center"/>
          </w:tcPr>
          <w:p>
            <w:pPr>
              <w:jc w:val="center"/>
            </w:pPr>
            <w:r>
              <w:rPr>
                <w:sz w:val="18"/>
              </w:rPr>
              <w:t xml:space="preserve">Rastgele Orman</w:t>
            </w:r>
          </w:p>
        </w:tc>
        <w:tc>
          <w:tcPr>
            <w:tcW w:w="850" w:type="dxa"/>
            <w:shd w:val="clear" w:color="auto" w:fill="EBF3FB"/>
            <w:vAlign w:val="center"/>
          </w:tcPr>
          <w:p>
            <w:pPr>
              <w:jc w:val="center"/>
            </w:pPr>
            <w:r>
              <w:rPr>
                <w:sz w:val="18"/>
              </w:rPr>
              <w:t xml:space="preserve">MO</w:t>
            </w:r>
          </w:p>
        </w:tc>
        <w:tc>
          <w:tcPr>
            <w:tcW w:w="1247" w:type="dxa"/>
            <w:shd w:val="clear" w:color="auto" w:fill="EBF3FB"/>
            <w:vAlign w:val="center"/>
          </w:tcPr>
          <w:p>
            <w:pPr>
              <w:jc w:val="center"/>
            </w:pPr>
            <w:r>
              <w:rPr>
                <w:sz w:val="18"/>
              </w:rPr>
              <w:t xml:space="preserve">0,3912</w:t>
            </w:r>
          </w:p>
        </w:tc>
        <w:tc>
          <w:tcPr>
            <w:tcW w:w="1304" w:type="dxa"/>
            <w:shd w:val="clear" w:color="auto" w:fill="EBF3FB"/>
            <w:vAlign w:val="center"/>
          </w:tcPr>
          <w:p>
            <w:pPr>
              <w:jc w:val="center"/>
            </w:pPr>
            <w:r>
              <w:rPr>
                <w:sz w:val="18"/>
              </w:rPr>
              <w:t xml:space="preserve">0,799</w:t>
            </w:r>
          </w:p>
        </w:tc>
        <w:tc>
          <w:tcPr>
            <w:tcW w:w="1417" w:type="dxa"/>
            <w:shd w:val="clear" w:color="auto" w:fill="EBF3FB"/>
            <w:vAlign w:val="center"/>
          </w:tcPr>
          <w:p>
            <w:pPr>
              <w:jc w:val="center"/>
            </w:pPr>
            <w:r>
              <w:rPr>
                <w:sz w:val="18"/>
              </w:rPr>
              <w:t xml:space="preserve">0,901</w:t>
            </w:r>
          </w:p>
        </w:tc>
        <w:tc>
          <w:tcPr>
            <w:tcW w:w="1530" w:type="dxa"/>
            <w:shd w:val="clear" w:color="auto" w:fill="EBF3FB"/>
            <w:vAlign w:val="center"/>
          </w:tcPr>
          <w:p>
            <w:pPr>
              <w:jc w:val="center"/>
            </w:pPr>
            <w:r>
              <w:rPr>
                <w:sz w:val="18"/>
              </w:rPr>
              <w:t xml:space="preserve">0,9393</w:t>
            </w:r>
          </w:p>
        </w:tc>
      </w:tr>
      <w:tr>
        <w:trPr/>
        <w:tc>
          <w:tcPr>
            <w:tcW w:w="215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1247" w:type="dxa"/>
            <w:shd w:val="clear" w:color="auto" w:fill="FFFFFF"/>
            <w:vAlign w:val="center"/>
          </w:tcPr>
          <w:p>
            <w:pPr>
              <w:jc w:val="center"/>
            </w:pPr>
            <w:r>
              <w:rPr>
                <w:sz w:val="18"/>
              </w:rPr>
              <w:t xml:space="preserve">0,4714</w:t>
            </w:r>
          </w:p>
        </w:tc>
        <w:tc>
          <w:tcPr>
            <w:tcW w:w="1304" w:type="dxa"/>
            <w:shd w:val="clear" w:color="auto" w:fill="FFFFFF"/>
            <w:vAlign w:val="center"/>
          </w:tcPr>
          <w:p>
            <w:pPr>
              <w:jc w:val="center"/>
            </w:pPr>
            <w:r>
              <w:rPr>
                <w:sz w:val="18"/>
              </w:rPr>
              <w:t xml:space="preserve">0,820</w:t>
            </w:r>
          </w:p>
        </w:tc>
        <w:tc>
          <w:tcPr>
            <w:tcW w:w="1417" w:type="dxa"/>
            <w:shd w:val="clear" w:color="auto" w:fill="FFFFFF"/>
            <w:vAlign w:val="center"/>
          </w:tcPr>
          <w:p>
            <w:pPr>
              <w:jc w:val="center"/>
            </w:pPr>
            <w:r>
              <w:rPr>
                <w:sz w:val="18"/>
              </w:rPr>
              <w:t xml:space="preserve">0,858</w:t>
            </w:r>
          </w:p>
        </w:tc>
        <w:tc>
          <w:tcPr>
            <w:tcW w:w="1530" w:type="dxa"/>
            <w:shd w:val="clear" w:color="auto" w:fill="FFFFFF"/>
            <w:vAlign w:val="center"/>
          </w:tcPr>
          <w:p>
            <w:pPr>
              <w:jc w:val="center"/>
            </w:pPr>
            <w:r>
              <w:rPr>
                <w:sz w:val="18"/>
              </w:rPr>
              <w:t xml:space="preserve">0,9356</w:t>
            </w:r>
          </w:p>
        </w:tc>
      </w:tr>
      <w:tr>
        <w:trPr/>
        <w:tc>
          <w:tcPr>
            <w:tcW w:w="2154" w:type="dxa"/>
            <w:shd w:val="clear" w:color="auto" w:fill="EBF3FB"/>
            <w:vAlign w:val="center"/>
          </w:tcPr>
          <w:p>
            <w:pPr>
              <w:jc w:val="center"/>
            </w:pPr>
            <w:r>
              <w:rPr>
                <w:sz w:val="18"/>
              </w:rPr>
              <w:t xml:space="preserve">SVM-RBF</w:t>
            </w:r>
          </w:p>
        </w:tc>
        <w:tc>
          <w:tcPr>
            <w:tcW w:w="850" w:type="dxa"/>
            <w:shd w:val="clear" w:color="auto" w:fill="EBF3FB"/>
            <w:vAlign w:val="center"/>
          </w:tcPr>
          <w:p>
            <w:pPr>
              <w:jc w:val="center"/>
            </w:pPr>
            <w:r>
              <w:rPr>
                <w:sz w:val="18"/>
              </w:rPr>
              <w:t xml:space="preserve">MO</w:t>
            </w:r>
          </w:p>
        </w:tc>
        <w:tc>
          <w:tcPr>
            <w:tcW w:w="1247" w:type="dxa"/>
            <w:shd w:val="clear" w:color="auto" w:fill="EBF3FB"/>
            <w:vAlign w:val="center"/>
          </w:tcPr>
          <w:p>
            <w:pPr>
              <w:jc w:val="center"/>
            </w:pPr>
            <w:r>
              <w:rPr>
                <w:sz w:val="18"/>
              </w:rPr>
              <w:t xml:space="preserve">0,5000</w:t>
            </w:r>
          </w:p>
        </w:tc>
        <w:tc>
          <w:tcPr>
            <w:tcW w:w="1304" w:type="dxa"/>
            <w:shd w:val="clear" w:color="auto" w:fill="EBF3FB"/>
            <w:vAlign w:val="center"/>
          </w:tcPr>
          <w:p>
            <w:pPr>
              <w:jc w:val="center"/>
            </w:pPr>
            <w:r>
              <w:rPr>
                <w:sz w:val="18"/>
              </w:rPr>
              <w:t xml:space="preserve">0,822</w:t>
            </w:r>
          </w:p>
        </w:tc>
        <w:tc>
          <w:tcPr>
            <w:tcW w:w="1417" w:type="dxa"/>
            <w:shd w:val="clear" w:color="auto" w:fill="EBF3FB"/>
            <w:vAlign w:val="center"/>
          </w:tcPr>
          <w:p>
            <w:pPr>
              <w:jc w:val="center"/>
            </w:pPr>
            <w:r>
              <w:rPr>
                <w:sz w:val="18"/>
              </w:rPr>
              <w:t xml:space="preserve">0,847</w:t>
            </w:r>
          </w:p>
        </w:tc>
        <w:tc>
          <w:tcPr>
            <w:tcW w:w="1530" w:type="dxa"/>
            <w:shd w:val="clear" w:color="auto" w:fill="EBF3FB"/>
            <w:vAlign w:val="center"/>
          </w:tcPr>
          <w:p>
            <w:pPr>
              <w:jc w:val="center"/>
            </w:pPr>
            <w:r>
              <w:rPr>
                <w:sz w:val="18"/>
              </w:rPr>
              <w:t xml:space="preserve">0,9347</w:t>
            </w:r>
          </w:p>
        </w:tc>
      </w:tr>
      <w:tr>
        <w:trPr/>
        <w:tc>
          <w:tcPr>
            <w:tcW w:w="2154" w:type="dxa"/>
            <w:shd w:val="clear" w:color="auto" w:fill="FFFFFF"/>
            <w:vAlign w:val="center"/>
          </w:tcPr>
          <w:p>
            <w:pPr>
              <w:jc w:val="center"/>
            </w:pPr>
            <w:r>
              <w:rPr>
                <w:sz w:val="18"/>
              </w:rPr>
              <w:t xml:space="preserve">ÇKA Sinir Ağı</w:t>
            </w:r>
          </w:p>
        </w:tc>
        <w:tc>
          <w:tcPr>
            <w:tcW w:w="850" w:type="dxa"/>
            <w:shd w:val="clear" w:color="auto" w:fill="FFFFFF"/>
            <w:vAlign w:val="center"/>
          </w:tcPr>
          <w:p>
            <w:pPr>
              <w:jc w:val="center"/>
            </w:pPr>
            <w:r>
              <w:rPr>
                <w:sz w:val="18"/>
              </w:rPr>
              <w:t xml:space="preserve">MO</w:t>
            </w:r>
          </w:p>
        </w:tc>
        <w:tc>
          <w:tcPr>
            <w:tcW w:w="1247" w:type="dxa"/>
            <w:shd w:val="clear" w:color="auto" w:fill="FFFFFF"/>
            <w:vAlign w:val="center"/>
          </w:tcPr>
          <w:p>
            <w:pPr>
              <w:jc w:val="center"/>
            </w:pPr>
            <w:r>
              <w:rPr>
                <w:sz w:val="18"/>
              </w:rPr>
              <w:t xml:space="preserve">0,4289</w:t>
            </w:r>
          </w:p>
        </w:tc>
        <w:tc>
          <w:tcPr>
            <w:tcW w:w="1304" w:type="dxa"/>
            <w:shd w:val="clear" w:color="auto" w:fill="FFFFFF"/>
            <w:vAlign w:val="center"/>
          </w:tcPr>
          <w:p>
            <w:pPr>
              <w:jc w:val="center"/>
            </w:pPr>
            <w:r>
              <w:rPr>
                <w:sz w:val="18"/>
              </w:rPr>
              <w:t xml:space="preserve">0,808</w:t>
            </w:r>
          </w:p>
        </w:tc>
        <w:tc>
          <w:tcPr>
            <w:tcW w:w="1417" w:type="dxa"/>
            <w:shd w:val="clear" w:color="auto" w:fill="FFFFFF"/>
            <w:vAlign w:val="center"/>
          </w:tcPr>
          <w:p>
            <w:pPr>
              <w:jc w:val="center"/>
            </w:pPr>
            <w:r>
              <w:rPr>
                <w:sz w:val="18"/>
              </w:rPr>
              <w:t xml:space="preserve">0,853</w:t>
            </w:r>
          </w:p>
        </w:tc>
        <w:tc>
          <w:tcPr>
            <w:tcW w:w="1530" w:type="dxa"/>
            <w:shd w:val="clear" w:color="auto" w:fill="FFFFFF"/>
            <w:vAlign w:val="center"/>
          </w:tcPr>
          <w:p>
            <w:pPr>
              <w:jc w:val="center"/>
            </w:pPr>
            <w:r>
              <w:rPr>
                <w:sz w:val="18"/>
              </w:rPr>
              <w:t xml:space="preserve">0,9258</w:t>
            </w:r>
          </w:p>
        </w:tc>
      </w:tr>
      <w:tr>
        <w:trPr/>
        <w:tc>
          <w:tcPr>
            <w:tcW w:w="2154" w:type="dxa"/>
            <w:shd w:val="clear" w:color="auto" w:fill="EBF3FB"/>
            <w:vAlign w:val="center"/>
          </w:tcPr>
          <w:p>
            <w:pPr>
              <w:jc w:val="center"/>
            </w:pPr>
            <w:r>
              <w:rPr>
                <w:sz w:val="18"/>
              </w:rPr>
              <w:t xml:space="preserve">Lojistik Regresyon</w:t>
            </w:r>
          </w:p>
        </w:tc>
        <w:tc>
          <w:tcPr>
            <w:tcW w:w="850" w:type="dxa"/>
            <w:shd w:val="clear" w:color="auto" w:fill="EBF3FB"/>
            <w:vAlign w:val="center"/>
          </w:tcPr>
          <w:p>
            <w:pPr>
              <w:jc w:val="center"/>
            </w:pPr>
            <w:r>
              <w:rPr>
                <w:sz w:val="18"/>
              </w:rPr>
              <w:t xml:space="preserve">MO</w:t>
            </w:r>
          </w:p>
        </w:tc>
        <w:tc>
          <w:tcPr>
            <w:tcW w:w="1247" w:type="dxa"/>
            <w:shd w:val="clear" w:color="auto" w:fill="EBF3FB"/>
            <w:vAlign w:val="center"/>
          </w:tcPr>
          <w:p>
            <w:pPr>
              <w:jc w:val="center"/>
            </w:pPr>
            <w:r>
              <w:rPr>
                <w:sz w:val="18"/>
              </w:rPr>
              <w:t xml:space="preserve">0,5000</w:t>
            </w:r>
          </w:p>
        </w:tc>
        <w:tc>
          <w:tcPr>
            <w:tcW w:w="1304" w:type="dxa"/>
            <w:shd w:val="clear" w:color="auto" w:fill="EBF3FB"/>
            <w:vAlign w:val="center"/>
          </w:tcPr>
          <w:p>
            <w:pPr>
              <w:jc w:val="center"/>
            </w:pPr>
            <w:r>
              <w:rPr>
                <w:sz w:val="18"/>
              </w:rPr>
              <w:t xml:space="preserve">0,742</w:t>
            </w:r>
          </w:p>
        </w:tc>
        <w:tc>
          <w:tcPr>
            <w:tcW w:w="1417" w:type="dxa"/>
            <w:shd w:val="clear" w:color="auto" w:fill="EBF3FB"/>
            <w:vAlign w:val="center"/>
          </w:tcPr>
          <w:p>
            <w:pPr>
              <w:jc w:val="center"/>
            </w:pPr>
            <w:r>
              <w:rPr>
                <w:sz w:val="18"/>
              </w:rPr>
              <w:t xml:space="preserve">0,757</w:t>
            </w:r>
          </w:p>
        </w:tc>
        <w:tc>
          <w:tcPr>
            <w:tcW w:w="1530" w:type="dxa"/>
            <w:shd w:val="clear" w:color="auto" w:fill="EBF3FB"/>
            <w:vAlign w:val="center"/>
          </w:tcPr>
          <w:p>
            <w:pPr>
              <w:jc w:val="center"/>
            </w:pPr>
            <w:r>
              <w:rPr>
                <w:sz w:val="18"/>
              </w:rPr>
              <w:t xml:space="preserve">0,8511</w:t>
            </w:r>
          </w:p>
        </w:tc>
      </w:tr>
      <w:tr>
        <w:trPr/>
        <w:tc>
          <w:tcPr>
            <w:tcW w:w="215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1247" w:type="dxa"/>
            <w:shd w:val="clear" w:color="auto" w:fill="FFFFFF"/>
            <w:vAlign w:val="center"/>
          </w:tcPr>
          <w:p>
            <w:pPr>
              <w:jc w:val="center"/>
            </w:pPr>
            <w:r>
              <w:rPr>
                <w:sz w:val="18"/>
              </w:rPr>
              <w:t xml:space="preserve">0,4891</w:t>
            </w:r>
          </w:p>
        </w:tc>
        <w:tc>
          <w:tcPr>
            <w:tcW w:w="1304" w:type="dxa"/>
            <w:shd w:val="clear" w:color="auto" w:fill="FFFFFF"/>
            <w:vAlign w:val="center"/>
          </w:tcPr>
          <w:p>
            <w:pPr>
              <w:jc w:val="center"/>
            </w:pPr>
            <w:r>
              <w:rPr>
                <w:sz w:val="18"/>
              </w:rPr>
              <w:t xml:space="preserve">0,721</w:t>
            </w:r>
          </w:p>
        </w:tc>
        <w:tc>
          <w:tcPr>
            <w:tcW w:w="1417" w:type="dxa"/>
            <w:shd w:val="clear" w:color="auto" w:fill="FFFFFF"/>
            <w:vAlign w:val="center"/>
          </w:tcPr>
          <w:p>
            <w:pPr>
              <w:jc w:val="center"/>
            </w:pPr>
            <w:r>
              <w:rPr>
                <w:sz w:val="18"/>
              </w:rPr>
              <w:t xml:space="preserve">0,742</w:t>
            </w:r>
          </w:p>
        </w:tc>
        <w:tc>
          <w:tcPr>
            <w:tcW w:w="1530" w:type="dxa"/>
            <w:shd w:val="clear" w:color="auto" w:fill="FFFFFF"/>
            <w:vAlign w:val="center"/>
          </w:tcPr>
          <w:p>
            <w:pPr>
              <w:jc w:val="center"/>
            </w:pPr>
            <w:r>
              <w:rPr>
                <w:sz w:val="18"/>
              </w:rPr>
              <w:t xml:space="preserve">0,8442</w:t>
            </w:r>
          </w:p>
        </w:tc>
      </w:tr>
    </w:tbl>
    <w:p>
      <w:pPr>
        <w:pStyle w:val="ekilYazs"/>
        <w:jc w:val="center"/>
      </w:pPr>
      <w:r>
        <w:rPr>
          <w:b/>
        </w:rPr>
        <w:t xml:space="preserve">Çizelge 4.2. Youden-optimal eşik değerleri ve Kesinlik/Duyarlılık dengesi — ★ sütun en yükseği.</w:t>
      </w:r>
    </w:p>
    <w:p>
      <w:pPr>
        <w:pStyle w:val="Balk2"/>
      </w:pPr>
      <w:r>
        <w:t xml:space="preserve">4.2. ROC Eğrileri Analizi</w:t>
      </w:r>
    </w:p>
    <w:p>
      <w:pPr>
        <w:pStyle w:val="PARAGRAFMETN"/>
      </w:pPr>
      <w:r>
        <w:t xml:space="preserve">Şekil 4.3'te 11 modelin gerçek-tutulan kat tahminleriyle üretilen ROC eğrileri gösterilmektedir. LightGBM (AUC=0,9549) ve Derin ÇKA (AUC=0,9537) eğrileri sağ üst köşeye yakın seyrederken, 1B-ESA (AUC=0,8442) ve Lojistik Regresyon (AUC=0,8511) belirgin biçimde daha düşük eğri çizmektedir.</w:t>
      </w:r>
    </w:p>
    <w:p>
      <w:pPr>
        <w:pStyle w:val="ekiller"/>
        <w:jc w:val="center"/>
      </w:pPr>
      <w:r>
        <w:drawing>
          <wp:inline xmlns:a="http://schemas.openxmlformats.org/drawingml/2006/main" xmlns:pic="http://schemas.openxmlformats.org/drawingml/2006/picture">
            <wp:extent cx="5220000" cy="4368176"/>
            <wp:docPr id="111" name="Picture 111"/>
            <wp:cNvGraphicFramePr>
              <a:graphicFrameLocks noChangeAspect="1"/>
            </wp:cNvGraphicFramePr>
            <a:graphic>
              <a:graphicData uri="http://schemas.openxmlformats.org/drawingml/2006/picture">
                <pic:pic>
                  <pic:nvPicPr>
                    <pic:cNvPr id="0" name="paper_roc_curves.png"/>
                    <pic:cNvPicPr/>
                  </pic:nvPicPr>
                  <pic:blipFill>
                    <a:blip r:embed="rId62"/>
                    <a:stretch>
                      <a:fillRect/>
                    </a:stretch>
                  </pic:blipFill>
                  <pic:spPr>
                    <a:xfrm>
                      <a:off x="0" y="0"/>
                      <a:ext cx="5220000" cy="4368176"/>
                    </a:xfrm>
                    <a:prstGeom prst="rect"/>
                  </pic:spPr>
                </pic:pic>
              </a:graphicData>
            </a:graphic>
          </wp:inline>
        </w:drawing>
      </w:r>
    </w:p>
    <w:p>
      <w:pPr>
        <w:pStyle w:val="ekilYazs"/>
        <w:jc w:val="center"/>
      </w:pPr>
      <w:r>
        <w:rPr>
          <w:b/>
        </w:rPr>
        <w:t xml:space="preserve">Şekil 4.3. ROC eğrileri — 5 katlı gerçek-tutulan tahminler. Kesikli çizgi: rastgele sınıflandırıcı (AUC=0,500).</w:t>
      </w:r>
    </w:p>
    <w:p>
      <w:pPr>
        <w:pStyle w:val="Balk2"/>
      </w:pPr>
      <w:r>
        <w:t xml:space="preserve">4.3. Çapraz Doğrulama Stabilitesi</w:t>
      </w:r>
    </w:p>
    <w:p>
      <w:pPr>
        <w:pStyle w:val="PARAGRAFMETN"/>
      </w:pPr>
      <w:r>
        <w:t xml:space="preserve">Çizelge 4.3'te 5 katlı çapraz doğrulama AUC sonuçları katlama bazlı olarak verilmektedir. LightGBM std=±0,0023 ile en kararlı model konumundadır; Derin ÇKA std=0,0036 ile DÖ modelleri arasında en düşük varyansı sergiler. 1B-ESA std=0,0087 ile en yüksek kararsızlığı göstermektedir.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907"/>
        <w:gridCol w:w="907"/>
        <w:gridCol w:w="907"/>
        <w:gridCol w:w="907"/>
        <w:gridCol w:w="907"/>
        <w:gridCol w:w="907"/>
        <w:gridCol w:w="1020"/>
      </w:tblGrid>
      <w:tr>
        <w:trPr>
          <w:tblHeader/>
        </w:trPr>
        <w:tc>
          <w:tcPr>
            <w:tcW w:w="2154" w:type="dxa"/>
            <w:shd w:val="clear" w:color="auto" w:fill="1F3864"/>
            <w:vAlign w:val="center"/>
          </w:tcPr>
          <w:p>
            <w:pPr>
              <w:jc w:val="center"/>
            </w:pPr>
            <w:r>
              <w:rPr>
                <w:b/>
                <w:color w:val="FFFFFF"/>
                <w:sz w:val="18"/>
              </w:rPr>
              <w:t xml:space="preserve">Model</w:t>
            </w:r>
          </w:p>
        </w:tc>
        <w:tc>
          <w:tcPr>
            <w:tcW w:w="907" w:type="dxa"/>
            <w:shd w:val="clear" w:color="auto" w:fill="1F3864"/>
            <w:vAlign w:val="center"/>
          </w:tcPr>
          <w:p>
            <w:pPr>
              <w:jc w:val="center"/>
            </w:pPr>
            <w:r>
              <w:rPr>
                <w:b/>
                <w:color w:val="FFFFFF"/>
                <w:sz w:val="18"/>
              </w:rPr>
              <w:t xml:space="preserve">Kat-1</w:t>
            </w:r>
          </w:p>
        </w:tc>
        <w:tc>
          <w:tcPr>
            <w:tcW w:w="907" w:type="dxa"/>
            <w:shd w:val="clear" w:color="auto" w:fill="1F3864"/>
            <w:vAlign w:val="center"/>
          </w:tcPr>
          <w:p>
            <w:pPr>
              <w:jc w:val="center"/>
            </w:pPr>
            <w:r>
              <w:rPr>
                <w:b/>
                <w:color w:val="FFFFFF"/>
                <w:sz w:val="18"/>
              </w:rPr>
              <w:t xml:space="preserve">Kat-2</w:t>
            </w:r>
          </w:p>
        </w:tc>
        <w:tc>
          <w:tcPr>
            <w:tcW w:w="907" w:type="dxa"/>
            <w:shd w:val="clear" w:color="auto" w:fill="1F3864"/>
            <w:vAlign w:val="center"/>
          </w:tcPr>
          <w:p>
            <w:pPr>
              <w:jc w:val="center"/>
            </w:pPr>
            <w:r>
              <w:rPr>
                <w:b/>
                <w:color w:val="FFFFFF"/>
                <w:sz w:val="18"/>
              </w:rPr>
              <w:t xml:space="preserve">Kat-3</w:t>
            </w:r>
          </w:p>
        </w:tc>
        <w:tc>
          <w:tcPr>
            <w:tcW w:w="907" w:type="dxa"/>
            <w:shd w:val="clear" w:color="auto" w:fill="1F3864"/>
            <w:vAlign w:val="center"/>
          </w:tcPr>
          <w:p>
            <w:pPr>
              <w:jc w:val="center"/>
            </w:pPr>
            <w:r>
              <w:rPr>
                <w:b/>
                <w:color w:val="FFFFFF"/>
                <w:sz w:val="18"/>
              </w:rPr>
              <w:t xml:space="preserve">Kat-4</w:t>
            </w:r>
          </w:p>
        </w:tc>
        <w:tc>
          <w:tcPr>
            <w:tcW w:w="907" w:type="dxa"/>
            <w:shd w:val="clear" w:color="auto" w:fill="1F3864"/>
            <w:vAlign w:val="center"/>
          </w:tcPr>
          <w:p>
            <w:pPr>
              <w:jc w:val="center"/>
            </w:pPr>
            <w:r>
              <w:rPr>
                <w:b/>
                <w:color w:val="FFFFFF"/>
                <w:sz w:val="18"/>
              </w:rPr>
              <w:t xml:space="preserve">Kat-5</w:t>
            </w:r>
          </w:p>
        </w:tc>
        <w:tc>
          <w:tcPr>
            <w:tcW w:w="907" w:type="dxa"/>
            <w:shd w:val="clear" w:color="auto" w:fill="1F3864"/>
            <w:vAlign w:val="center"/>
          </w:tcPr>
          <w:p>
            <w:pPr>
              <w:jc w:val="center"/>
            </w:pPr>
            <w:r>
              <w:rPr>
                <w:b/>
                <w:color w:val="FFFFFF"/>
                <w:sz w:val="18"/>
              </w:rPr>
              <w:t xml:space="preserve">Ort.</w:t>
            </w:r>
          </w:p>
        </w:tc>
        <w:tc>
          <w:tcPr>
            <w:tcW w:w="1020" w:type="dxa"/>
            <w:shd w:val="clear" w:color="auto" w:fill="1F3864"/>
            <w:vAlign w:val="center"/>
          </w:tcPr>
          <w:p>
            <w:pPr>
              <w:jc w:val="center"/>
            </w:pPr>
            <w:r>
              <w:rPr>
                <w:b/>
                <w:color w:val="FFFFFF"/>
                <w:sz w:val="18"/>
              </w:rPr>
              <w:t xml:space="preserve">Std</w:t>
            </w:r>
          </w:p>
        </w:tc>
      </w:tr>
      <w:tr>
        <w:trPr/>
        <w:tc>
          <w:tcPr>
            <w:tcW w:w="2154" w:type="dxa"/>
            <w:shd w:val="clear" w:color="auto" w:fill="FFFFFF"/>
            <w:vAlign w:val="center"/>
          </w:tcPr>
          <w:p>
            <w:pPr>
              <w:jc w:val="center"/>
            </w:pPr>
            <w:r>
              <w:rPr>
                <w:sz w:val="18"/>
              </w:rPr>
              <w:t xml:space="preserve">LightGBM</w:t>
            </w:r>
          </w:p>
        </w:tc>
        <w:tc>
          <w:tcPr>
            <w:tcW w:w="907" w:type="dxa"/>
            <w:shd w:val="clear" w:color="auto" w:fill="FFFFFF"/>
            <w:vAlign w:val="center"/>
          </w:tcPr>
          <w:p>
            <w:pPr>
              <w:jc w:val="center"/>
            </w:pPr>
            <w:r>
              <w:rPr>
                <w:sz w:val="18"/>
              </w:rPr>
              <w:t xml:space="preserve">0,9571</w:t>
            </w:r>
          </w:p>
        </w:tc>
        <w:tc>
          <w:tcPr>
            <w:tcW w:w="907" w:type="dxa"/>
            <w:shd w:val="clear" w:color="auto" w:fill="FFFFFF"/>
            <w:vAlign w:val="center"/>
          </w:tcPr>
          <w:p>
            <w:pPr>
              <w:jc w:val="center"/>
            </w:pPr>
            <w:r>
              <w:rPr>
                <w:sz w:val="18"/>
              </w:rPr>
              <w:t xml:space="preserve">0,9538</w:t>
            </w:r>
          </w:p>
        </w:tc>
        <w:tc>
          <w:tcPr>
            <w:tcW w:w="907" w:type="dxa"/>
            <w:shd w:val="clear" w:color="auto" w:fill="FFFFFF"/>
            <w:vAlign w:val="center"/>
          </w:tcPr>
          <w:p>
            <w:pPr>
              <w:jc w:val="center"/>
            </w:pPr>
            <w:r>
              <w:rPr>
                <w:sz w:val="18"/>
              </w:rPr>
              <w:t xml:space="preserve">0,9562</w:t>
            </w:r>
          </w:p>
        </w:tc>
        <w:tc>
          <w:tcPr>
            <w:tcW w:w="907" w:type="dxa"/>
            <w:shd w:val="clear" w:color="auto" w:fill="FFFFFF"/>
            <w:vAlign w:val="center"/>
          </w:tcPr>
          <w:p>
            <w:pPr>
              <w:jc w:val="center"/>
            </w:pPr>
            <w:r>
              <w:rPr>
                <w:sz w:val="18"/>
              </w:rPr>
              <w:t xml:space="preserve">0,9521</w:t>
            </w:r>
          </w:p>
        </w:tc>
        <w:tc>
          <w:tcPr>
            <w:tcW w:w="907" w:type="dxa"/>
            <w:shd w:val="clear" w:color="auto" w:fill="FFFFFF"/>
            <w:vAlign w:val="center"/>
          </w:tcPr>
          <w:p>
            <w:pPr>
              <w:jc w:val="center"/>
            </w:pPr>
            <w:r>
              <w:rPr>
                <w:sz w:val="18"/>
              </w:rPr>
              <w:t xml:space="preserve">0,9551</w:t>
            </w:r>
          </w:p>
        </w:tc>
        <w:tc>
          <w:tcPr>
            <w:tcW w:w="907" w:type="dxa"/>
            <w:shd w:val="clear" w:color="auto" w:fill="FFFFFF"/>
            <w:vAlign w:val="center"/>
          </w:tcPr>
          <w:p>
            <w:pPr>
              <w:jc w:val="center"/>
            </w:pPr>
            <w:r>
              <w:rPr>
                <w:sz w:val="18"/>
              </w:rPr>
              <w:t xml:space="preserve">0,9549</w:t>
            </w:r>
          </w:p>
        </w:tc>
        <w:tc>
          <w:tcPr>
            <w:tcW w:w="1020" w:type="dxa"/>
            <w:shd w:val="clear" w:color="auto" w:fill="FFFFFF"/>
            <w:vAlign w:val="center"/>
          </w:tcPr>
          <w:p>
            <w:pPr>
              <w:jc w:val="center"/>
            </w:pPr>
            <w:r>
              <w:rPr>
                <w:sz w:val="18"/>
              </w:rPr>
              <w:t xml:space="preserve">±0,0023</w:t>
            </w:r>
          </w:p>
        </w:tc>
      </w:tr>
      <w:tr>
        <w:trPr/>
        <w:tc>
          <w:tcPr>
            <w:tcW w:w="2154" w:type="dxa"/>
            <w:shd w:val="clear" w:color="auto" w:fill="EBF3FB"/>
            <w:vAlign w:val="center"/>
          </w:tcPr>
          <w:p>
            <w:pPr>
              <w:jc w:val="center"/>
            </w:pPr>
            <w:r>
              <w:rPr>
                <w:sz w:val="18"/>
              </w:rPr>
              <w:t xml:space="preserve">Derin ÇKA</w:t>
            </w:r>
          </w:p>
        </w:tc>
        <w:tc>
          <w:tcPr>
            <w:tcW w:w="907" w:type="dxa"/>
            <w:shd w:val="clear" w:color="auto" w:fill="EBF3FB"/>
            <w:vAlign w:val="center"/>
          </w:tcPr>
          <w:p>
            <w:pPr>
              <w:jc w:val="center"/>
            </w:pPr>
            <w:r>
              <w:rPr>
                <w:sz w:val="18"/>
              </w:rPr>
              <w:t xml:space="preserve">0,9574</w:t>
            </w:r>
          </w:p>
        </w:tc>
        <w:tc>
          <w:tcPr>
            <w:tcW w:w="907" w:type="dxa"/>
            <w:shd w:val="clear" w:color="auto" w:fill="EBF3FB"/>
            <w:vAlign w:val="center"/>
          </w:tcPr>
          <w:p>
            <w:pPr>
              <w:jc w:val="center"/>
            </w:pPr>
            <w:r>
              <w:rPr>
                <w:sz w:val="18"/>
              </w:rPr>
              <w:t xml:space="preserve">0,9491</w:t>
            </w:r>
          </w:p>
        </w:tc>
        <w:tc>
          <w:tcPr>
            <w:tcW w:w="907" w:type="dxa"/>
            <w:shd w:val="clear" w:color="auto" w:fill="EBF3FB"/>
            <w:vAlign w:val="center"/>
          </w:tcPr>
          <w:p>
            <w:pPr>
              <w:jc w:val="center"/>
            </w:pPr>
            <w:r>
              <w:rPr>
                <w:sz w:val="18"/>
              </w:rPr>
              <w:t xml:space="preserve">0,9548</w:t>
            </w:r>
          </w:p>
        </w:tc>
        <w:tc>
          <w:tcPr>
            <w:tcW w:w="907" w:type="dxa"/>
            <w:shd w:val="clear" w:color="auto" w:fill="EBF3FB"/>
            <w:vAlign w:val="center"/>
          </w:tcPr>
          <w:p>
            <w:pPr>
              <w:jc w:val="center"/>
            </w:pPr>
            <w:r>
              <w:rPr>
                <w:sz w:val="18"/>
              </w:rPr>
              <w:t xml:space="preserve">0,9517</w:t>
            </w:r>
          </w:p>
        </w:tc>
        <w:tc>
          <w:tcPr>
            <w:tcW w:w="907" w:type="dxa"/>
            <w:shd w:val="clear" w:color="auto" w:fill="EBF3FB"/>
            <w:vAlign w:val="center"/>
          </w:tcPr>
          <w:p>
            <w:pPr>
              <w:jc w:val="center"/>
            </w:pPr>
            <w:r>
              <w:rPr>
                <w:sz w:val="18"/>
              </w:rPr>
              <w:t xml:space="preserve">0,9554</w:t>
            </w:r>
          </w:p>
        </w:tc>
        <w:tc>
          <w:tcPr>
            <w:tcW w:w="907" w:type="dxa"/>
            <w:shd w:val="clear" w:color="auto" w:fill="EBF3FB"/>
            <w:vAlign w:val="center"/>
          </w:tcPr>
          <w:p>
            <w:pPr>
              <w:jc w:val="center"/>
            </w:pPr>
            <w:r>
              <w:rPr>
                <w:sz w:val="18"/>
              </w:rPr>
              <w:t xml:space="preserve">0,9537</w:t>
            </w:r>
          </w:p>
        </w:tc>
        <w:tc>
          <w:tcPr>
            <w:tcW w:w="1020" w:type="dxa"/>
            <w:shd w:val="clear" w:color="auto" w:fill="EBF3FB"/>
            <w:vAlign w:val="center"/>
          </w:tcPr>
          <w:p>
            <w:pPr>
              <w:jc w:val="center"/>
            </w:pPr>
            <w:r>
              <w:rPr>
                <w:sz w:val="18"/>
              </w:rPr>
              <w:t xml:space="preserve">±0,0036</w:t>
            </w:r>
          </w:p>
        </w:tc>
      </w:tr>
      <w:tr>
        <w:trPr/>
        <w:tc>
          <w:tcPr>
            <w:tcW w:w="2154" w:type="dxa"/>
            <w:shd w:val="clear" w:color="auto" w:fill="FFFFFF"/>
            <w:vAlign w:val="center"/>
          </w:tcPr>
          <w:p>
            <w:pPr>
              <w:jc w:val="center"/>
            </w:pPr>
            <w:r>
              <w:rPr>
                <w:sz w:val="18"/>
              </w:rPr>
              <w:t xml:space="preserve">XGBoost</w:t>
            </w:r>
          </w:p>
        </w:tc>
        <w:tc>
          <w:tcPr>
            <w:tcW w:w="907" w:type="dxa"/>
            <w:shd w:val="clear" w:color="auto" w:fill="FFFFFF"/>
            <w:vAlign w:val="center"/>
          </w:tcPr>
          <w:p>
            <w:pPr>
              <w:jc w:val="center"/>
            </w:pPr>
            <w:r>
              <w:rPr>
                <w:sz w:val="18"/>
              </w:rPr>
              <w:t xml:space="preserve">0,9489</w:t>
            </w:r>
          </w:p>
        </w:tc>
        <w:tc>
          <w:tcPr>
            <w:tcW w:w="907" w:type="dxa"/>
            <w:shd w:val="clear" w:color="auto" w:fill="FFFFFF"/>
            <w:vAlign w:val="center"/>
          </w:tcPr>
          <w:p>
            <w:pPr>
              <w:jc w:val="center"/>
            </w:pPr>
            <w:r>
              <w:rPr>
                <w:sz w:val="18"/>
              </w:rPr>
              <w:t xml:space="preserve">0,9441</w:t>
            </w:r>
          </w:p>
        </w:tc>
        <w:tc>
          <w:tcPr>
            <w:tcW w:w="907" w:type="dxa"/>
            <w:shd w:val="clear" w:color="auto" w:fill="FFFFFF"/>
            <w:vAlign w:val="center"/>
          </w:tcPr>
          <w:p>
            <w:pPr>
              <w:jc w:val="center"/>
            </w:pPr>
            <w:r>
              <w:rPr>
                <w:sz w:val="18"/>
              </w:rPr>
              <w:t xml:space="preserve">0,9472</w:t>
            </w:r>
          </w:p>
        </w:tc>
        <w:tc>
          <w:tcPr>
            <w:tcW w:w="907" w:type="dxa"/>
            <w:shd w:val="clear" w:color="auto" w:fill="FFFFFF"/>
            <w:vAlign w:val="center"/>
          </w:tcPr>
          <w:p>
            <w:pPr>
              <w:jc w:val="center"/>
            </w:pPr>
            <w:r>
              <w:rPr>
                <w:sz w:val="18"/>
              </w:rPr>
              <w:t xml:space="preserve">0,9448</w:t>
            </w:r>
          </w:p>
        </w:tc>
        <w:tc>
          <w:tcPr>
            <w:tcW w:w="907" w:type="dxa"/>
            <w:shd w:val="clear" w:color="auto" w:fill="FFFFFF"/>
            <w:vAlign w:val="center"/>
          </w:tcPr>
          <w:p>
            <w:pPr>
              <w:jc w:val="center"/>
            </w:pPr>
            <w:r>
              <w:rPr>
                <w:sz w:val="18"/>
              </w:rPr>
              <w:t xml:space="preserve">0,9505</w:t>
            </w:r>
          </w:p>
        </w:tc>
        <w:tc>
          <w:tcPr>
            <w:tcW w:w="907" w:type="dxa"/>
            <w:shd w:val="clear" w:color="auto" w:fill="FFFFFF"/>
            <w:vAlign w:val="center"/>
          </w:tcPr>
          <w:p>
            <w:pPr>
              <w:jc w:val="center"/>
            </w:pPr>
            <w:r>
              <w:rPr>
                <w:sz w:val="18"/>
              </w:rPr>
              <w:t xml:space="preserve">0,9463</w:t>
            </w:r>
          </w:p>
        </w:tc>
        <w:tc>
          <w:tcPr>
            <w:tcW w:w="1020" w:type="dxa"/>
            <w:shd w:val="clear" w:color="auto" w:fill="FFFFFF"/>
            <w:vAlign w:val="center"/>
          </w:tcPr>
          <w:p>
            <w:pPr>
              <w:jc w:val="center"/>
            </w:pPr>
            <w:r>
              <w:rPr>
                <w:sz w:val="18"/>
              </w:rPr>
              <w:t xml:space="preserve">±0,0028</w:t>
            </w:r>
          </w:p>
        </w:tc>
      </w:tr>
      <w:tr>
        <w:trPr/>
        <w:tc>
          <w:tcPr>
            <w:tcW w:w="2154" w:type="dxa"/>
            <w:shd w:val="clear" w:color="auto" w:fill="EBF3FB"/>
            <w:vAlign w:val="center"/>
          </w:tcPr>
          <w:p>
            <w:pPr>
              <w:jc w:val="center"/>
            </w:pPr>
            <w:r>
              <w:rPr>
                <w:sz w:val="18"/>
              </w:rPr>
              <w:t xml:space="preserve">Artık ÇKA</w:t>
            </w:r>
          </w:p>
        </w:tc>
        <w:tc>
          <w:tcPr>
            <w:tcW w:w="907" w:type="dxa"/>
            <w:shd w:val="clear" w:color="auto" w:fill="EBF3FB"/>
            <w:vAlign w:val="center"/>
          </w:tcPr>
          <w:p>
            <w:pPr>
              <w:jc w:val="center"/>
            </w:pPr>
            <w:r>
              <w:rPr>
                <w:sz w:val="18"/>
              </w:rPr>
              <w:t xml:space="preserve">0,9481</w:t>
            </w:r>
          </w:p>
        </w:tc>
        <w:tc>
          <w:tcPr>
            <w:tcW w:w="907" w:type="dxa"/>
            <w:shd w:val="clear" w:color="auto" w:fill="EBF3FB"/>
            <w:vAlign w:val="center"/>
          </w:tcPr>
          <w:p>
            <w:pPr>
              <w:jc w:val="center"/>
            </w:pPr>
            <w:r>
              <w:rPr>
                <w:sz w:val="18"/>
              </w:rPr>
              <w:t xml:space="preserve">0,9412</w:t>
            </w:r>
          </w:p>
        </w:tc>
        <w:tc>
          <w:tcPr>
            <w:tcW w:w="907" w:type="dxa"/>
            <w:shd w:val="clear" w:color="auto" w:fill="EBF3FB"/>
            <w:vAlign w:val="center"/>
          </w:tcPr>
          <w:p>
            <w:pPr>
              <w:jc w:val="center"/>
            </w:pPr>
            <w:r>
              <w:rPr>
                <w:sz w:val="18"/>
              </w:rPr>
              <w:t xml:space="preserve">0,9467</w:t>
            </w:r>
          </w:p>
        </w:tc>
        <w:tc>
          <w:tcPr>
            <w:tcW w:w="907" w:type="dxa"/>
            <w:shd w:val="clear" w:color="auto" w:fill="EBF3FB"/>
            <w:vAlign w:val="center"/>
          </w:tcPr>
          <w:p>
            <w:pPr>
              <w:jc w:val="center"/>
            </w:pPr>
            <w:r>
              <w:rPr>
                <w:sz w:val="18"/>
              </w:rPr>
              <w:t xml:space="preserve">0,9431</w:t>
            </w:r>
          </w:p>
        </w:tc>
        <w:tc>
          <w:tcPr>
            <w:tcW w:w="907" w:type="dxa"/>
            <w:shd w:val="clear" w:color="auto" w:fill="EBF3FB"/>
            <w:vAlign w:val="center"/>
          </w:tcPr>
          <w:p>
            <w:pPr>
              <w:jc w:val="center"/>
            </w:pPr>
            <w:r>
              <w:rPr>
                <w:sz w:val="18"/>
              </w:rPr>
              <w:t xml:space="preserve">0,9474</w:t>
            </w:r>
          </w:p>
        </w:tc>
        <w:tc>
          <w:tcPr>
            <w:tcW w:w="907" w:type="dxa"/>
            <w:shd w:val="clear" w:color="auto" w:fill="EBF3FB"/>
            <w:vAlign w:val="center"/>
          </w:tcPr>
          <w:p>
            <w:pPr>
              <w:jc w:val="center"/>
            </w:pPr>
            <w:r>
              <w:rPr>
                <w:sz w:val="18"/>
              </w:rPr>
              <w:t xml:space="preserve">0,9453</w:t>
            </w:r>
          </w:p>
        </w:tc>
        <w:tc>
          <w:tcPr>
            <w:tcW w:w="1020" w:type="dxa"/>
            <w:shd w:val="clear" w:color="auto" w:fill="EBF3FB"/>
            <w:vAlign w:val="center"/>
          </w:tcPr>
          <w:p>
            <w:pPr>
              <w:jc w:val="center"/>
            </w:pPr>
            <w:r>
              <w:rPr>
                <w:sz w:val="18"/>
              </w:rPr>
              <w:t xml:space="preserve">±0,0031</w:t>
            </w:r>
          </w:p>
        </w:tc>
      </w:tr>
      <w:tr>
        <w:trPr/>
        <w:tc>
          <w:tcPr>
            <w:tcW w:w="2154" w:type="dxa"/>
            <w:shd w:val="clear" w:color="auto" w:fill="FFFFFF"/>
            <w:vAlign w:val="center"/>
          </w:tcPr>
          <w:p>
            <w:pPr>
              <w:jc w:val="center"/>
            </w:pPr>
            <w:r>
              <w:rPr>
                <w:sz w:val="18"/>
              </w:rPr>
              <w:t xml:space="preserve">Gradyan Artırma</w:t>
            </w:r>
          </w:p>
        </w:tc>
        <w:tc>
          <w:tcPr>
            <w:tcW w:w="907" w:type="dxa"/>
            <w:shd w:val="clear" w:color="auto" w:fill="FFFFFF"/>
            <w:vAlign w:val="center"/>
          </w:tcPr>
          <w:p>
            <w:pPr>
              <w:jc w:val="center"/>
            </w:pPr>
            <w:r>
              <w:rPr>
                <w:sz w:val="18"/>
              </w:rPr>
              <w:t xml:space="preserve">0,9432</w:t>
            </w:r>
          </w:p>
        </w:tc>
        <w:tc>
          <w:tcPr>
            <w:tcW w:w="907" w:type="dxa"/>
            <w:shd w:val="clear" w:color="auto" w:fill="FFFFFF"/>
            <w:vAlign w:val="center"/>
          </w:tcPr>
          <w:p>
            <w:pPr>
              <w:jc w:val="center"/>
            </w:pPr>
            <w:r>
              <w:rPr>
                <w:sz w:val="18"/>
              </w:rPr>
              <w:t xml:space="preserve">0,9371</w:t>
            </w:r>
          </w:p>
        </w:tc>
        <w:tc>
          <w:tcPr>
            <w:tcW w:w="907" w:type="dxa"/>
            <w:shd w:val="clear" w:color="auto" w:fill="FFFFFF"/>
            <w:vAlign w:val="center"/>
          </w:tcPr>
          <w:p>
            <w:pPr>
              <w:jc w:val="center"/>
            </w:pPr>
            <w:r>
              <w:rPr>
                <w:sz w:val="18"/>
              </w:rPr>
              <w:t xml:space="preserve">0,9417</w:t>
            </w:r>
          </w:p>
        </w:tc>
        <w:tc>
          <w:tcPr>
            <w:tcW w:w="907" w:type="dxa"/>
            <w:shd w:val="clear" w:color="auto" w:fill="FFFFFF"/>
            <w:vAlign w:val="center"/>
          </w:tcPr>
          <w:p>
            <w:pPr>
              <w:jc w:val="center"/>
            </w:pPr>
            <w:r>
              <w:rPr>
                <w:sz w:val="18"/>
              </w:rPr>
              <w:t xml:space="preserve">0,9389</w:t>
            </w:r>
          </w:p>
        </w:tc>
        <w:tc>
          <w:tcPr>
            <w:tcW w:w="907" w:type="dxa"/>
            <w:shd w:val="clear" w:color="auto" w:fill="FFFFFF"/>
            <w:vAlign w:val="center"/>
          </w:tcPr>
          <w:p>
            <w:pPr>
              <w:jc w:val="center"/>
            </w:pPr>
            <w:r>
              <w:rPr>
                <w:sz w:val="18"/>
              </w:rPr>
              <w:t xml:space="preserve">0,9420</w:t>
            </w:r>
          </w:p>
        </w:tc>
        <w:tc>
          <w:tcPr>
            <w:tcW w:w="907" w:type="dxa"/>
            <w:shd w:val="clear" w:color="auto" w:fill="FFFFFF"/>
            <w:vAlign w:val="center"/>
          </w:tcPr>
          <w:p>
            <w:pPr>
              <w:jc w:val="center"/>
            </w:pPr>
            <w:r>
              <w:rPr>
                <w:sz w:val="18"/>
              </w:rPr>
              <w:t xml:space="preserve">0,9406</w:t>
            </w:r>
          </w:p>
        </w:tc>
        <w:tc>
          <w:tcPr>
            <w:tcW w:w="1020" w:type="dxa"/>
            <w:shd w:val="clear" w:color="auto" w:fill="FFFFFF"/>
            <w:vAlign w:val="center"/>
          </w:tcPr>
          <w:p>
            <w:pPr>
              <w:jc w:val="center"/>
            </w:pPr>
            <w:r>
              <w:rPr>
                <w:sz w:val="18"/>
              </w:rPr>
              <w:t xml:space="preserve">±0,0024</w:t>
            </w:r>
          </w:p>
        </w:tc>
      </w:tr>
      <w:tr>
        <w:trPr/>
        <w:tc>
          <w:tcPr>
            <w:tcW w:w="2154" w:type="dxa"/>
            <w:shd w:val="clear" w:color="auto" w:fill="EBF3FB"/>
            <w:vAlign w:val="center"/>
          </w:tcPr>
          <w:p>
            <w:pPr>
              <w:jc w:val="center"/>
            </w:pPr>
            <w:r>
              <w:rPr>
                <w:sz w:val="18"/>
              </w:rPr>
              <w:t xml:space="preserve">Rastgele Orman</w:t>
            </w:r>
          </w:p>
        </w:tc>
        <w:tc>
          <w:tcPr>
            <w:tcW w:w="907" w:type="dxa"/>
            <w:shd w:val="clear" w:color="auto" w:fill="EBF3FB"/>
            <w:vAlign w:val="center"/>
          </w:tcPr>
          <w:p>
            <w:pPr>
              <w:jc w:val="center"/>
            </w:pPr>
            <w:r>
              <w:rPr>
                <w:sz w:val="18"/>
              </w:rPr>
              <w:t xml:space="preserve">0,9421</w:t>
            </w:r>
          </w:p>
        </w:tc>
        <w:tc>
          <w:tcPr>
            <w:tcW w:w="907" w:type="dxa"/>
            <w:shd w:val="clear" w:color="auto" w:fill="EBF3FB"/>
            <w:vAlign w:val="center"/>
          </w:tcPr>
          <w:p>
            <w:pPr>
              <w:jc w:val="center"/>
            </w:pPr>
            <w:r>
              <w:rPr>
                <w:sz w:val="18"/>
              </w:rPr>
              <w:t xml:space="preserve">0,9358</w:t>
            </w:r>
          </w:p>
        </w:tc>
        <w:tc>
          <w:tcPr>
            <w:tcW w:w="907" w:type="dxa"/>
            <w:shd w:val="clear" w:color="auto" w:fill="EBF3FB"/>
            <w:vAlign w:val="center"/>
          </w:tcPr>
          <w:p>
            <w:pPr>
              <w:jc w:val="center"/>
            </w:pPr>
            <w:r>
              <w:rPr>
                <w:sz w:val="18"/>
              </w:rPr>
              <w:t xml:space="preserve">0,9401</w:t>
            </w:r>
          </w:p>
        </w:tc>
        <w:tc>
          <w:tcPr>
            <w:tcW w:w="907" w:type="dxa"/>
            <w:shd w:val="clear" w:color="auto" w:fill="EBF3FB"/>
            <w:vAlign w:val="center"/>
          </w:tcPr>
          <w:p>
            <w:pPr>
              <w:jc w:val="center"/>
            </w:pPr>
            <w:r>
              <w:rPr>
                <w:sz w:val="18"/>
              </w:rPr>
              <w:t xml:space="preserve">0,9374</w:t>
            </w:r>
          </w:p>
        </w:tc>
        <w:tc>
          <w:tcPr>
            <w:tcW w:w="907" w:type="dxa"/>
            <w:shd w:val="clear" w:color="auto" w:fill="EBF3FB"/>
            <w:vAlign w:val="center"/>
          </w:tcPr>
          <w:p>
            <w:pPr>
              <w:jc w:val="center"/>
            </w:pPr>
            <w:r>
              <w:rPr>
                <w:sz w:val="18"/>
              </w:rPr>
              <w:t xml:space="preserve">0,9410</w:t>
            </w:r>
          </w:p>
        </w:tc>
        <w:tc>
          <w:tcPr>
            <w:tcW w:w="907" w:type="dxa"/>
            <w:shd w:val="clear" w:color="auto" w:fill="EBF3FB"/>
            <w:vAlign w:val="center"/>
          </w:tcPr>
          <w:p>
            <w:pPr>
              <w:jc w:val="center"/>
            </w:pPr>
            <w:r>
              <w:rPr>
                <w:sz w:val="18"/>
              </w:rPr>
              <w:t xml:space="preserve">0,9393</w:t>
            </w:r>
          </w:p>
        </w:tc>
        <w:tc>
          <w:tcPr>
            <w:tcW w:w="1020" w:type="dxa"/>
            <w:shd w:val="clear" w:color="auto" w:fill="EBF3FB"/>
            <w:vAlign w:val="center"/>
          </w:tcPr>
          <w:p>
            <w:pPr>
              <w:jc w:val="center"/>
            </w:pPr>
            <w:r>
              <w:rPr>
                <w:sz w:val="18"/>
              </w:rPr>
              <w:t xml:space="preserve">±0,0025</w:t>
            </w:r>
          </w:p>
        </w:tc>
      </w:tr>
      <w:tr>
        <w:trPr/>
        <w:tc>
          <w:tcPr>
            <w:tcW w:w="2154" w:type="dxa"/>
            <w:shd w:val="clear" w:color="auto" w:fill="FFFFFF"/>
            <w:vAlign w:val="center"/>
          </w:tcPr>
          <w:p>
            <w:pPr>
              <w:jc w:val="center"/>
            </w:pPr>
            <w:r>
              <w:rPr>
                <w:sz w:val="18"/>
              </w:rPr>
              <w:t xml:space="preserve">Dikkat ÇKA</w:t>
            </w:r>
          </w:p>
        </w:tc>
        <w:tc>
          <w:tcPr>
            <w:tcW w:w="907" w:type="dxa"/>
            <w:shd w:val="clear" w:color="auto" w:fill="FFFFFF"/>
            <w:vAlign w:val="center"/>
          </w:tcPr>
          <w:p>
            <w:pPr>
              <w:jc w:val="center"/>
            </w:pPr>
            <w:r>
              <w:rPr>
                <w:sz w:val="18"/>
              </w:rPr>
              <w:t xml:space="preserve">0,9389</w:t>
            </w:r>
          </w:p>
        </w:tc>
        <w:tc>
          <w:tcPr>
            <w:tcW w:w="907" w:type="dxa"/>
            <w:shd w:val="clear" w:color="auto" w:fill="FFFFFF"/>
            <w:vAlign w:val="center"/>
          </w:tcPr>
          <w:p>
            <w:pPr>
              <w:jc w:val="center"/>
            </w:pPr>
            <w:r>
              <w:rPr>
                <w:sz w:val="18"/>
              </w:rPr>
              <w:t xml:space="preserve">0,9311</w:t>
            </w:r>
          </w:p>
        </w:tc>
        <w:tc>
          <w:tcPr>
            <w:tcW w:w="907" w:type="dxa"/>
            <w:shd w:val="clear" w:color="auto" w:fill="FFFFFF"/>
            <w:vAlign w:val="center"/>
          </w:tcPr>
          <w:p>
            <w:pPr>
              <w:jc w:val="center"/>
            </w:pPr>
            <w:r>
              <w:rPr>
                <w:sz w:val="18"/>
              </w:rPr>
              <w:t xml:space="preserve">0,9374</w:t>
            </w:r>
          </w:p>
        </w:tc>
        <w:tc>
          <w:tcPr>
            <w:tcW w:w="907" w:type="dxa"/>
            <w:shd w:val="clear" w:color="auto" w:fill="FFFFFF"/>
            <w:vAlign w:val="center"/>
          </w:tcPr>
          <w:p>
            <w:pPr>
              <w:jc w:val="center"/>
            </w:pPr>
            <w:r>
              <w:rPr>
                <w:sz w:val="18"/>
              </w:rPr>
              <w:t xml:space="preserve">0,9329</w:t>
            </w:r>
          </w:p>
        </w:tc>
        <w:tc>
          <w:tcPr>
            <w:tcW w:w="907" w:type="dxa"/>
            <w:shd w:val="clear" w:color="auto" w:fill="FFFFFF"/>
            <w:vAlign w:val="center"/>
          </w:tcPr>
          <w:p>
            <w:pPr>
              <w:jc w:val="center"/>
            </w:pPr>
            <w:r>
              <w:rPr>
                <w:sz w:val="18"/>
              </w:rPr>
              <w:t xml:space="preserve">0,9378</w:t>
            </w:r>
          </w:p>
        </w:tc>
        <w:tc>
          <w:tcPr>
            <w:tcW w:w="907" w:type="dxa"/>
            <w:shd w:val="clear" w:color="auto" w:fill="FFFFFF"/>
            <w:vAlign w:val="center"/>
          </w:tcPr>
          <w:p>
            <w:pPr>
              <w:jc w:val="center"/>
            </w:pPr>
            <w:r>
              <w:rPr>
                <w:sz w:val="18"/>
              </w:rPr>
              <w:t xml:space="preserve">0,9356</w:t>
            </w:r>
          </w:p>
        </w:tc>
        <w:tc>
          <w:tcPr>
            <w:tcW w:w="1020" w:type="dxa"/>
            <w:shd w:val="clear" w:color="auto" w:fill="FFFFFF"/>
            <w:vAlign w:val="center"/>
          </w:tcPr>
          <w:p>
            <w:pPr>
              <w:jc w:val="center"/>
            </w:pPr>
            <w:r>
              <w:rPr>
                <w:sz w:val="18"/>
              </w:rPr>
              <w:t xml:space="preserve">±0,0034</w:t>
            </w:r>
          </w:p>
        </w:tc>
      </w:tr>
      <w:tr>
        <w:trPr/>
        <w:tc>
          <w:tcPr>
            <w:tcW w:w="2154" w:type="dxa"/>
            <w:shd w:val="clear" w:color="auto" w:fill="EBF3FB"/>
            <w:vAlign w:val="center"/>
          </w:tcPr>
          <w:p>
            <w:pPr>
              <w:jc w:val="center"/>
            </w:pPr>
            <w:r>
              <w:rPr>
                <w:sz w:val="18"/>
              </w:rPr>
              <w:t xml:space="preserve">SVM-RBF</w:t>
            </w:r>
          </w:p>
        </w:tc>
        <w:tc>
          <w:tcPr>
            <w:tcW w:w="907" w:type="dxa"/>
            <w:shd w:val="clear" w:color="auto" w:fill="EBF3FB"/>
            <w:vAlign w:val="center"/>
          </w:tcPr>
          <w:p>
            <w:pPr>
              <w:jc w:val="center"/>
            </w:pPr>
            <w:r>
              <w:rPr>
                <w:sz w:val="18"/>
              </w:rPr>
              <w:t xml:space="preserve">0,9378</w:t>
            </w:r>
          </w:p>
        </w:tc>
        <w:tc>
          <w:tcPr>
            <w:tcW w:w="907" w:type="dxa"/>
            <w:shd w:val="clear" w:color="auto" w:fill="EBF3FB"/>
            <w:vAlign w:val="center"/>
          </w:tcPr>
          <w:p>
            <w:pPr>
              <w:jc w:val="center"/>
            </w:pPr>
            <w:r>
              <w:rPr>
                <w:sz w:val="18"/>
              </w:rPr>
              <w:t xml:space="preserve">0,9301</w:t>
            </w:r>
          </w:p>
        </w:tc>
        <w:tc>
          <w:tcPr>
            <w:tcW w:w="907" w:type="dxa"/>
            <w:shd w:val="clear" w:color="auto" w:fill="EBF3FB"/>
            <w:vAlign w:val="center"/>
          </w:tcPr>
          <w:p>
            <w:pPr>
              <w:jc w:val="center"/>
            </w:pPr>
            <w:r>
              <w:rPr>
                <w:sz w:val="18"/>
              </w:rPr>
              <w:t xml:space="preserve">0,9361</w:t>
            </w:r>
          </w:p>
        </w:tc>
        <w:tc>
          <w:tcPr>
            <w:tcW w:w="907" w:type="dxa"/>
            <w:shd w:val="clear" w:color="auto" w:fill="EBF3FB"/>
            <w:vAlign w:val="center"/>
          </w:tcPr>
          <w:p>
            <w:pPr>
              <w:jc w:val="center"/>
            </w:pPr>
            <w:r>
              <w:rPr>
                <w:sz w:val="18"/>
              </w:rPr>
              <w:t xml:space="preserve">0,9318</w:t>
            </w:r>
          </w:p>
        </w:tc>
        <w:tc>
          <w:tcPr>
            <w:tcW w:w="907" w:type="dxa"/>
            <w:shd w:val="clear" w:color="auto" w:fill="EBF3FB"/>
            <w:vAlign w:val="center"/>
          </w:tcPr>
          <w:p>
            <w:pPr>
              <w:jc w:val="center"/>
            </w:pPr>
            <w:r>
              <w:rPr>
                <w:sz w:val="18"/>
              </w:rPr>
              <w:t xml:space="preserve">0,9377</w:t>
            </w:r>
          </w:p>
        </w:tc>
        <w:tc>
          <w:tcPr>
            <w:tcW w:w="907" w:type="dxa"/>
            <w:shd w:val="clear" w:color="auto" w:fill="EBF3FB"/>
            <w:vAlign w:val="center"/>
          </w:tcPr>
          <w:p>
            <w:pPr>
              <w:jc w:val="center"/>
            </w:pPr>
            <w:r>
              <w:rPr>
                <w:sz w:val="18"/>
              </w:rPr>
              <w:t xml:space="preserve">0,9347</w:t>
            </w:r>
          </w:p>
        </w:tc>
        <w:tc>
          <w:tcPr>
            <w:tcW w:w="1020" w:type="dxa"/>
            <w:shd w:val="clear" w:color="auto" w:fill="EBF3FB"/>
            <w:vAlign w:val="center"/>
          </w:tcPr>
          <w:p>
            <w:pPr>
              <w:jc w:val="center"/>
            </w:pPr>
            <w:r>
              <w:rPr>
                <w:sz w:val="18"/>
              </w:rPr>
              <w:t xml:space="preserve">±0,0033</w:t>
            </w:r>
          </w:p>
        </w:tc>
      </w:tr>
      <w:tr>
        <w:trPr/>
        <w:tc>
          <w:tcPr>
            <w:tcW w:w="2154" w:type="dxa"/>
            <w:shd w:val="clear" w:color="auto" w:fill="FFFFFF"/>
            <w:vAlign w:val="center"/>
          </w:tcPr>
          <w:p>
            <w:pPr>
              <w:jc w:val="center"/>
            </w:pPr>
            <w:r>
              <w:rPr>
                <w:sz w:val="18"/>
              </w:rPr>
              <w:t xml:space="preserve">ÇKA Sinir Ağı</w:t>
            </w:r>
          </w:p>
        </w:tc>
        <w:tc>
          <w:tcPr>
            <w:tcW w:w="907" w:type="dxa"/>
            <w:shd w:val="clear" w:color="auto" w:fill="FFFFFF"/>
            <w:vAlign w:val="center"/>
          </w:tcPr>
          <w:p>
            <w:pPr>
              <w:jc w:val="center"/>
            </w:pPr>
            <w:r>
              <w:rPr>
                <w:sz w:val="18"/>
              </w:rPr>
              <w:t xml:space="preserve">0,9284</w:t>
            </w:r>
          </w:p>
        </w:tc>
        <w:tc>
          <w:tcPr>
            <w:tcW w:w="907" w:type="dxa"/>
            <w:shd w:val="clear" w:color="auto" w:fill="FFFFFF"/>
            <w:vAlign w:val="center"/>
          </w:tcPr>
          <w:p>
            <w:pPr>
              <w:jc w:val="center"/>
            </w:pPr>
            <w:r>
              <w:rPr>
                <w:sz w:val="18"/>
              </w:rPr>
              <w:t xml:space="preserve">0,9221</w:t>
            </w:r>
          </w:p>
        </w:tc>
        <w:tc>
          <w:tcPr>
            <w:tcW w:w="907" w:type="dxa"/>
            <w:shd w:val="clear" w:color="auto" w:fill="FFFFFF"/>
            <w:vAlign w:val="center"/>
          </w:tcPr>
          <w:p>
            <w:pPr>
              <w:jc w:val="center"/>
            </w:pPr>
            <w:r>
              <w:rPr>
                <w:sz w:val="18"/>
              </w:rPr>
              <w:t xml:space="preserve">0,9271</w:t>
            </w:r>
          </w:p>
        </w:tc>
        <w:tc>
          <w:tcPr>
            <w:tcW w:w="907" w:type="dxa"/>
            <w:shd w:val="clear" w:color="auto" w:fill="FFFFFF"/>
            <w:vAlign w:val="center"/>
          </w:tcPr>
          <w:p>
            <w:pPr>
              <w:jc w:val="center"/>
            </w:pPr>
            <w:r>
              <w:rPr>
                <w:sz w:val="18"/>
              </w:rPr>
              <w:t xml:space="preserve">0,9238</w:t>
            </w:r>
          </w:p>
        </w:tc>
        <w:tc>
          <w:tcPr>
            <w:tcW w:w="907" w:type="dxa"/>
            <w:shd w:val="clear" w:color="auto" w:fill="FFFFFF"/>
            <w:vAlign w:val="center"/>
          </w:tcPr>
          <w:p>
            <w:pPr>
              <w:jc w:val="center"/>
            </w:pPr>
            <w:r>
              <w:rPr>
                <w:sz w:val="18"/>
              </w:rPr>
              <w:t xml:space="preserve">0,9274</w:t>
            </w:r>
          </w:p>
        </w:tc>
        <w:tc>
          <w:tcPr>
            <w:tcW w:w="907" w:type="dxa"/>
            <w:shd w:val="clear" w:color="auto" w:fill="FFFFFF"/>
            <w:vAlign w:val="center"/>
          </w:tcPr>
          <w:p>
            <w:pPr>
              <w:jc w:val="center"/>
            </w:pPr>
            <w:r>
              <w:rPr>
                <w:sz w:val="18"/>
              </w:rPr>
              <w:t xml:space="preserve">0,9258</w:t>
            </w:r>
          </w:p>
        </w:tc>
        <w:tc>
          <w:tcPr>
            <w:tcW w:w="1020" w:type="dxa"/>
            <w:shd w:val="clear" w:color="auto" w:fill="FFFFFF"/>
            <w:vAlign w:val="center"/>
          </w:tcPr>
          <w:p>
            <w:pPr>
              <w:jc w:val="center"/>
            </w:pPr>
            <w:r>
              <w:rPr>
                <w:sz w:val="18"/>
              </w:rPr>
              <w:t xml:space="preserve">±0,0025</w:t>
            </w:r>
          </w:p>
        </w:tc>
      </w:tr>
      <w:tr>
        <w:trPr/>
        <w:tc>
          <w:tcPr>
            <w:tcW w:w="2154" w:type="dxa"/>
            <w:shd w:val="clear" w:color="auto" w:fill="EBF3FB"/>
            <w:vAlign w:val="center"/>
          </w:tcPr>
          <w:p>
            <w:pPr>
              <w:jc w:val="center"/>
            </w:pPr>
            <w:r>
              <w:rPr>
                <w:sz w:val="18"/>
              </w:rPr>
              <w:t xml:space="preserve">Lojistik Regresyon</w:t>
            </w:r>
          </w:p>
        </w:tc>
        <w:tc>
          <w:tcPr>
            <w:tcW w:w="907" w:type="dxa"/>
            <w:shd w:val="clear" w:color="auto" w:fill="EBF3FB"/>
            <w:vAlign w:val="center"/>
          </w:tcPr>
          <w:p>
            <w:pPr>
              <w:jc w:val="center"/>
            </w:pPr>
            <w:r>
              <w:rPr>
                <w:sz w:val="18"/>
              </w:rPr>
              <w:t xml:space="preserve">0,8541</w:t>
            </w:r>
          </w:p>
        </w:tc>
        <w:tc>
          <w:tcPr>
            <w:tcW w:w="907" w:type="dxa"/>
            <w:shd w:val="clear" w:color="auto" w:fill="EBF3FB"/>
            <w:vAlign w:val="center"/>
          </w:tcPr>
          <w:p>
            <w:pPr>
              <w:jc w:val="center"/>
            </w:pPr>
            <w:r>
              <w:rPr>
                <w:sz w:val="18"/>
              </w:rPr>
              <w:t xml:space="preserve">0,8479</w:t>
            </w:r>
          </w:p>
        </w:tc>
        <w:tc>
          <w:tcPr>
            <w:tcW w:w="907" w:type="dxa"/>
            <w:shd w:val="clear" w:color="auto" w:fill="EBF3FB"/>
            <w:vAlign w:val="center"/>
          </w:tcPr>
          <w:p>
            <w:pPr>
              <w:jc w:val="center"/>
            </w:pPr>
            <w:r>
              <w:rPr>
                <w:sz w:val="18"/>
              </w:rPr>
              <w:t xml:space="preserve">0,8528</w:t>
            </w:r>
          </w:p>
        </w:tc>
        <w:tc>
          <w:tcPr>
            <w:tcW w:w="907" w:type="dxa"/>
            <w:shd w:val="clear" w:color="auto" w:fill="EBF3FB"/>
            <w:vAlign w:val="center"/>
          </w:tcPr>
          <w:p>
            <w:pPr>
              <w:jc w:val="center"/>
            </w:pPr>
            <w:r>
              <w:rPr>
                <w:sz w:val="18"/>
              </w:rPr>
              <w:t xml:space="preserve">0,8491</w:t>
            </w:r>
          </w:p>
        </w:tc>
        <w:tc>
          <w:tcPr>
            <w:tcW w:w="907" w:type="dxa"/>
            <w:shd w:val="clear" w:color="auto" w:fill="EBF3FB"/>
            <w:vAlign w:val="center"/>
          </w:tcPr>
          <w:p>
            <w:pPr>
              <w:jc w:val="center"/>
            </w:pPr>
            <w:r>
              <w:rPr>
                <w:sz w:val="18"/>
              </w:rPr>
              <w:t xml:space="preserve">0,8514</w:t>
            </w:r>
          </w:p>
        </w:tc>
        <w:tc>
          <w:tcPr>
            <w:tcW w:w="907" w:type="dxa"/>
            <w:shd w:val="clear" w:color="auto" w:fill="EBF3FB"/>
            <w:vAlign w:val="center"/>
          </w:tcPr>
          <w:p>
            <w:pPr>
              <w:jc w:val="center"/>
            </w:pPr>
            <w:r>
              <w:rPr>
                <w:sz w:val="18"/>
              </w:rPr>
              <w:t xml:space="preserve">0,8511</w:t>
            </w:r>
          </w:p>
        </w:tc>
        <w:tc>
          <w:tcPr>
            <w:tcW w:w="1020" w:type="dxa"/>
            <w:shd w:val="clear" w:color="auto" w:fill="EBF3FB"/>
            <w:vAlign w:val="center"/>
          </w:tcPr>
          <w:p>
            <w:pPr>
              <w:jc w:val="center"/>
            </w:pPr>
            <w:r>
              <w:rPr>
                <w:sz w:val="18"/>
              </w:rPr>
              <w:t xml:space="preserve">±0,0024</w:t>
            </w:r>
          </w:p>
        </w:tc>
      </w:tr>
      <w:tr>
        <w:trPr/>
        <w:tc>
          <w:tcPr>
            <w:tcW w:w="2154" w:type="dxa"/>
            <w:shd w:val="clear" w:color="auto" w:fill="FFFFFF"/>
            <w:vAlign w:val="center"/>
          </w:tcPr>
          <w:p>
            <w:pPr>
              <w:jc w:val="center"/>
            </w:pPr>
            <w:r>
              <w:rPr>
                <w:sz w:val="18"/>
              </w:rPr>
              <w:t xml:space="preserve">1B-ESA</w:t>
            </w:r>
          </w:p>
        </w:tc>
        <w:tc>
          <w:tcPr>
            <w:tcW w:w="907" w:type="dxa"/>
            <w:shd w:val="clear" w:color="auto" w:fill="FFFFFF"/>
            <w:vAlign w:val="center"/>
          </w:tcPr>
          <w:p>
            <w:pPr>
              <w:jc w:val="center"/>
            </w:pPr>
            <w:r>
              <w:rPr>
                <w:sz w:val="18"/>
              </w:rPr>
              <w:t xml:space="preserve">0,8531</w:t>
            </w:r>
          </w:p>
        </w:tc>
        <w:tc>
          <w:tcPr>
            <w:tcW w:w="907" w:type="dxa"/>
            <w:shd w:val="clear" w:color="auto" w:fill="FFFFFF"/>
            <w:vAlign w:val="center"/>
          </w:tcPr>
          <w:p>
            <w:pPr>
              <w:jc w:val="center"/>
            </w:pPr>
            <w:r>
              <w:rPr>
                <w:sz w:val="18"/>
              </w:rPr>
              <w:t xml:space="preserve">0,8349</w:t>
            </w:r>
          </w:p>
        </w:tc>
        <w:tc>
          <w:tcPr>
            <w:tcW w:w="907" w:type="dxa"/>
            <w:shd w:val="clear" w:color="auto" w:fill="FFFFFF"/>
            <w:vAlign w:val="center"/>
          </w:tcPr>
          <w:p>
            <w:pPr>
              <w:jc w:val="center"/>
            </w:pPr>
            <w:r>
              <w:rPr>
                <w:sz w:val="18"/>
              </w:rPr>
              <w:t xml:space="preserve">0,8461</w:t>
            </w:r>
          </w:p>
        </w:tc>
        <w:tc>
          <w:tcPr>
            <w:tcW w:w="907" w:type="dxa"/>
            <w:shd w:val="clear" w:color="auto" w:fill="FFFFFF"/>
            <w:vAlign w:val="center"/>
          </w:tcPr>
          <w:p>
            <w:pPr>
              <w:jc w:val="center"/>
            </w:pPr>
            <w:r>
              <w:rPr>
                <w:sz w:val="18"/>
              </w:rPr>
              <w:t xml:space="preserve">0,8392</w:t>
            </w:r>
          </w:p>
        </w:tc>
        <w:tc>
          <w:tcPr>
            <w:tcW w:w="907" w:type="dxa"/>
            <w:shd w:val="clear" w:color="auto" w:fill="FFFFFF"/>
            <w:vAlign w:val="center"/>
          </w:tcPr>
          <w:p>
            <w:pPr>
              <w:jc w:val="center"/>
            </w:pPr>
            <w:r>
              <w:rPr>
                <w:sz w:val="18"/>
              </w:rPr>
              <w:t xml:space="preserve">0,8478</w:t>
            </w:r>
          </w:p>
        </w:tc>
        <w:tc>
          <w:tcPr>
            <w:tcW w:w="907" w:type="dxa"/>
            <w:shd w:val="clear" w:color="auto" w:fill="FFFFFF"/>
            <w:vAlign w:val="center"/>
          </w:tcPr>
          <w:p>
            <w:pPr>
              <w:jc w:val="center"/>
            </w:pPr>
            <w:r>
              <w:rPr>
                <w:sz w:val="18"/>
              </w:rPr>
              <w:t xml:space="preserve">0,8442</w:t>
            </w:r>
          </w:p>
        </w:tc>
        <w:tc>
          <w:tcPr>
            <w:tcW w:w="1020" w:type="dxa"/>
            <w:shd w:val="clear" w:color="auto" w:fill="FFFFFF"/>
            <w:vAlign w:val="center"/>
          </w:tcPr>
          <w:p>
            <w:pPr>
              <w:jc w:val="center"/>
            </w:pPr>
            <w:r>
              <w:rPr>
                <w:sz w:val="18"/>
              </w:rPr>
              <w:t xml:space="preserve">±0,0087</w:t>
            </w:r>
          </w:p>
        </w:tc>
      </w:tr>
    </w:tbl>
    <w:p>
      <w:pPr>
        <w:pStyle w:val="ekilYazs"/>
        <w:jc w:val="center"/>
      </w:pPr>
      <w:r>
        <w:rPr>
          <w:b/>
        </w:rPr>
        <w:t xml:space="preserve">Çizelge 4.3. 5 katlı çapraz doğrulama ROC-AUC sonuçları — katlama bazlı değerler ve istatistikler.</w:t>
      </w:r>
    </w:p>
    <w:p>
      <w:pPr>
        <w:pStyle w:val="Balk2"/>
      </w:pPr>
      <w:r>
        <w:t xml:space="preserve">4.4. LightGBM Ayrıntılı Performans Analizi</w:t>
      </w:r>
    </w:p>
    <w:p>
      <w:pPr>
        <w:pStyle w:val="Balk3"/>
      </w:pPr>
      <w:r>
        <w:t xml:space="preserve">4.4.1. Tahmin Olasılık Dağılımı</w:t>
      </w:r>
    </w:p>
    <w:p>
      <w:pPr>
        <w:pStyle w:val="PARAGRAFMETN"/>
      </w:pPr>
      <w:r>
        <w:t xml:space="preserve">Şekil 4.4'te LightGBM'in P(YZ) tahmin olasılık dağılımı gösterilmektedir. İnsan örnekleri (yeşil) 0'a yakın yoğunlaşırken, YZ örnekleri (pembe) 1'e yakın birikmiştir. Youden-optimal eşik θ*=0,4316, iki dağılımı net biçimde ayırmaktadır.</w:t>
      </w:r>
    </w:p>
    <w:p>
      <w:pPr>
        <w:pStyle w:val="ekiller"/>
        <w:jc w:val="center"/>
      </w:pPr>
      <w:r>
        <w:drawing>
          <wp:inline xmlns:a="http://schemas.openxmlformats.org/drawingml/2006/main" xmlns:pic="http://schemas.openxmlformats.org/drawingml/2006/picture">
            <wp:extent cx="4680000" cy="2962569"/>
            <wp:docPr id="111" name="Picture 111"/>
            <wp:cNvGraphicFramePr>
              <a:graphicFrameLocks noChangeAspect="1"/>
            </wp:cNvGraphicFramePr>
            <a:graphic>
              <a:graphicData uri="http://schemas.openxmlformats.org/drawingml/2006/picture">
                <pic:pic>
                  <pic:nvPicPr>
                    <pic:cNvPr id="0" name="paper_score_distribution.png"/>
                    <pic:cNvPicPr/>
                  </pic:nvPicPr>
                  <pic:blipFill>
                    <a:blip r:embed="rId63"/>
                    <a:stretch>
                      <a:fillRect/>
                    </a:stretch>
                  </pic:blipFill>
                  <pic:spPr>
                    <a:xfrm>
                      <a:off x="0" y="0"/>
                      <a:ext cx="4680000" cy="2962569"/>
                    </a:xfrm>
                    <a:prstGeom prst="rect"/>
                  </pic:spPr>
                </pic:pic>
              </a:graphicData>
            </a:graphic>
          </wp:inline>
        </w:drawing>
      </w:r>
    </w:p>
    <w:p>
      <w:pPr>
        <w:pStyle w:val="ekilYazs"/>
        <w:jc w:val="center"/>
      </w:pPr>
      <w:r>
        <w:rPr>
          <w:b/>
        </w:rPr>
        <w:t xml:space="preserve">Şekil 4.4. LightGBM tahmin olasılık dağılımı. Kesikli çizgi: Youden-optimal eşik θ*=0,4316.</w:t>
      </w:r>
    </w:p>
    <w:p>
      <w:pPr>
        <w:pStyle w:val="Balk3"/>
      </w:pPr>
      <w:r>
        <w:t xml:space="preserve">4.4.2. Karışıklık Matrisi</w:t>
      </w:r>
    </w:p>
    <w:p>
      <w:pPr>
        <w:pStyle w:val="PARAGRAFMETN"/>
      </w:pPr>
      <w:r>
        <w:t xml:space="preserve">Şekil 4.5'te LightGBM'in θ*=0,4316 eşiğiyle elde ettiği karışıklık matrisi gösterilmektedir. Doğru Negatif (İnsan→İnsan): 2.721 (%87,4); Doğru Pozitif (YZ→YZ): 1.862 (%89,4); Yanlış Pozitif (İnsan→YZ): 392 (%12,6); Yanlış Negatif (YZ→İnsan): 220 (%10,6).</w:t>
      </w:r>
    </w:p>
    <w:p>
      <w:pPr>
        <w:pStyle w:val="ekiller"/>
        <w:jc w:val="center"/>
      </w:pPr>
      <w:r>
        <w:drawing>
          <wp:inline xmlns:a="http://schemas.openxmlformats.org/drawingml/2006/main" xmlns:pic="http://schemas.openxmlformats.org/drawingml/2006/picture">
            <wp:extent cx="3600000" cy="3223131"/>
            <wp:docPr id="111" name="Picture 111"/>
            <wp:cNvGraphicFramePr>
              <a:graphicFrameLocks noChangeAspect="1"/>
            </wp:cNvGraphicFramePr>
            <a:graphic>
              <a:graphicData uri="http://schemas.openxmlformats.org/drawingml/2006/picture">
                <pic:pic>
                  <pic:nvPicPr>
                    <pic:cNvPr id="0" name="paper_confusion_matrix_lightgbm.png"/>
                    <pic:cNvPicPr/>
                  </pic:nvPicPr>
                  <pic:blipFill>
                    <a:blip r:embed="rId64"/>
                    <a:stretch>
                      <a:fillRect/>
                    </a:stretch>
                  </pic:blipFill>
                  <pic:spPr>
                    <a:xfrm>
                      <a:off x="0" y="0"/>
                      <a:ext cx="3600000" cy="3223131"/>
                    </a:xfrm>
                    <a:prstGeom prst="rect"/>
                  </pic:spPr>
                </pic:pic>
              </a:graphicData>
            </a:graphic>
          </wp:inline>
        </w:drawing>
      </w:r>
    </w:p>
    <w:p>
      <w:pPr>
        <w:pStyle w:val="ekilYazs"/>
        <w:jc w:val="center"/>
      </w:pPr>
      <w:r>
        <w:rPr>
          <w:b/>
        </w:rPr>
        <w:t xml:space="preserve">Şekil 4.5. LightGBM karışıklık matrisi (θ*=0,4316). Örnek sayısı ve sınıf yüzdesi gösterilmiştir.</w:t>
      </w:r>
    </w:p>
    <w:p>
      <w:pPr>
        <w:pStyle w:val="Balk3"/>
      </w:pPr>
      <w:r>
        <w:t xml:space="preserve">4.4.3. Kalibrasyon Analizi</w:t>
      </w:r>
    </w:p>
    <w:p>
      <w:pPr>
        <w:pStyle w:val="PARAGRAFMETN"/>
      </w:pPr>
      <w:r>
        <w:t xml:space="preserve">Şekil 4.6'da LightGBM kalibrasyon eğrisi sunulmaktadır. Brier skoru 0,083 ile model iyi kalibre edilmiş bir olasılık tahmincisi olduğunu kanıtlamaktadır; kalibrasyon eğrisi mükemmel kalibrasyon köşegenine yakın seyretmektedir.</w:t>
      </w:r>
    </w:p>
    <w:p>
      <w:pPr>
        <w:pStyle w:val="ekiller"/>
        <w:jc w:val="center"/>
      </w:pPr>
      <w:r>
        <w:drawing>
          <wp:inline xmlns:a="http://schemas.openxmlformats.org/drawingml/2006/main" xmlns:pic="http://schemas.openxmlformats.org/drawingml/2006/picture">
            <wp:extent cx="4320000" cy="3798843"/>
            <wp:docPr id="111" name="Picture 111"/>
            <wp:cNvGraphicFramePr>
              <a:graphicFrameLocks noChangeAspect="1"/>
            </wp:cNvGraphicFramePr>
            <a:graphic>
              <a:graphicData uri="http://schemas.openxmlformats.org/drawingml/2006/picture">
                <pic:pic>
                  <pic:nvPicPr>
                    <pic:cNvPr id="0" name="paper_calibration.png"/>
                    <pic:cNvPicPr/>
                  </pic:nvPicPr>
                  <pic:blipFill>
                    <a:blip r:embed="rId65"/>
                    <a:stretch>
                      <a:fillRect/>
                    </a:stretch>
                  </pic:blipFill>
                  <pic:spPr>
                    <a:xfrm>
                      <a:off x="0" y="0"/>
                      <a:ext cx="4320000" cy="3798843"/>
                    </a:xfrm>
                    <a:prstGeom prst="rect"/>
                  </pic:spPr>
                </pic:pic>
              </a:graphicData>
            </a:graphic>
          </wp:inline>
        </w:drawing>
      </w:r>
    </w:p>
    <w:p>
      <w:pPr>
        <w:pStyle w:val="ekilYazs"/>
        <w:jc w:val="center"/>
      </w:pPr>
      <w:r>
        <w:rPr>
          <w:b/>
        </w:rPr>
        <w:t xml:space="preserve">Şekil 4.6. LightGBM kalibrasyon eğrisi. Brier skoru=0,0830, N=5.195 (5 katlı CV).</w:t>
      </w:r>
    </w:p>
    <w:p>
      <w:pPr>
        <w:pStyle w:val="Balk3"/>
      </w:pPr>
      <w:r>
        <w:t xml:space="preserve">4.4.4. Kesinlik-Duyarlılık Analizi</w:t>
      </w:r>
    </w:p>
    <w:p>
      <w:pPr>
        <w:pStyle w:val="PARAGRAFMETN"/>
      </w:pPr>
      <w:r>
        <w:t xml:space="preserve">Şekil 4.7'de LightGBM kesinlik-duyarlılık eğrisi (Ortalama Kesinlik AP=0,9344) gösterilmektedir. Yüksek duyarlılık değerlerinde bile kesinlik yüksek düzeyde korunmaktadır; bu model'in az sayıda YZ örneğini gözden kaçırdığını doğrulamaktadır.</w:t>
      </w:r>
    </w:p>
    <w:p>
      <w:pPr>
        <w:pStyle w:val="ekiller"/>
        <w:jc w:val="center"/>
      </w:pPr>
      <w:r>
        <w:drawing>
          <wp:inline xmlns:a="http://schemas.openxmlformats.org/drawingml/2006/main" xmlns:pic="http://schemas.openxmlformats.org/drawingml/2006/picture">
            <wp:extent cx="4320000" cy="3798843"/>
            <wp:docPr id="111" name="Picture 111"/>
            <wp:cNvGraphicFramePr>
              <a:graphicFrameLocks noChangeAspect="1"/>
            </wp:cNvGraphicFramePr>
            <a:graphic>
              <a:graphicData uri="http://schemas.openxmlformats.org/drawingml/2006/picture">
                <pic:pic>
                  <pic:nvPicPr>
                    <pic:cNvPr id="0" name="paper_precision_recall.png"/>
                    <pic:cNvPicPr/>
                  </pic:nvPicPr>
                  <pic:blipFill>
                    <a:blip r:embed="rId66"/>
                    <a:stretch>
                      <a:fillRect/>
                    </a:stretch>
                  </pic:blipFill>
                  <pic:spPr>
                    <a:xfrm>
                      <a:off x="0" y="0"/>
                      <a:ext cx="4320000" cy="3798843"/>
                    </a:xfrm>
                    <a:prstGeom prst="rect"/>
                  </pic:spPr>
                </pic:pic>
              </a:graphicData>
            </a:graphic>
          </wp:inline>
        </w:drawing>
      </w:r>
    </w:p>
    <w:p>
      <w:pPr>
        <w:pStyle w:val="ekilYazs"/>
        <w:jc w:val="center"/>
      </w:pPr>
      <w:r>
        <w:rPr>
          <w:b/>
        </w:rPr>
        <w:t xml:space="preserve">Şekil 4.7. LightGBM kesinlik-duyarlılık eğrisi (AP=0,9344). Kesikli: baz sınıflandırıcı (0,401).</w:t>
      </w:r>
    </w:p>
    <w:p>
      <w:pPr>
        <w:pStyle w:val="PARAGRAFMETN"/>
      </w:pPr>
      <w:r>
        <w:t xml:space="preserve">Ortalama Kesinlik (AP) değeri olan 0,9344, eşik değerinden bağımsız olarak modelin genel ayırt ediciliğini özetlemektedir. Şekilde Duyarlılık=0,85 seviyesinde Kesinlik≈0,88 gözlemlenmektedir; bu değerler Çizelge 4.1'deki F1=0,8575 sonucuyla tutarlıdır. Eğrinin baz sınıflandırıcı düzeyinden (0,401, veri kümesindeki YZ oranına eşit) bu denli uzakta kalması, modelin sınıf dengesizliğine karşın güçlü performans sergilediğini kanıtlamaktadır.</w:t>
      </w:r>
    </w:p>
    <w:p>
      <w:pPr>
        <w:pStyle w:val="Balk3"/>
      </w:pPr>
      <w:r>
        <w:t xml:space="preserve">4.4.5. Model Karmaşıklığı ve Çıkarım Süresi</w:t>
      </w:r>
    </w:p>
    <w:p>
      <w:pPr>
        <w:pStyle w:val="PARAGRAFMETN"/>
      </w:pPr>
      <w:r>
        <w:t xml:space="preserve">Gerçek zamanlı kullanım senaryosunda model karmaşıklığı kritik bir etkendir. LightGBM, disk boyutu 1 MB ve ortalama çıkarım süresi ≈18 ms ile bulut ortamında son derece verimli çalışmaktadır. Buna karşın Rastgele Orman 49 MB disk alanı gerektirmekte; bu fark ağaç sayısı ve karmaşıklığından kaynaklanmaktadır. Derin öğrenme modelleri CUDA gerektiren eğitim süreleriyle (81–149 saniye) LightGBM'den çok daha yavaştır. Çıkarım süresi gözetildiğinde 7 MO modelinin toplu oylaması FastAPI'da paralel işleme ile ≈120 ms'de tamamlanmaktadır; bu süre SHAP hesaplama (≈12 ms) ve öznitelik çıkarma (≈400 ms) ile birlikte API yanıt süresini ortalama 550 ms'de tutmaktadır.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247"/>
        <w:gridCol w:w="1417"/>
        <w:gridCol w:w="1417"/>
        <w:gridCol w:w="1417"/>
      </w:tblGrid>
      <w:tr>
        <w:trPr>
          <w:tblHeader/>
        </w:trPr>
        <w:tc>
          <w:tcPr>
            <w:tcW w:w="2154" w:type="dxa"/>
            <w:shd w:val="clear" w:color="auto" w:fill="1F3864"/>
            <w:vAlign w:val="center"/>
          </w:tcPr>
          <w:p>
            <w:pPr>
              <w:jc w:val="center"/>
            </w:pPr>
            <w:r>
              <w:rPr>
                <w:b/>
                <w:color w:val="FFFFFF"/>
                <w:sz w:val="18"/>
              </w:rPr>
              <w:t xml:space="preserve">Model</w:t>
            </w:r>
          </w:p>
        </w:tc>
        <w:tc>
          <w:tcPr>
            <w:tcW w:w="1247" w:type="dxa"/>
            <w:shd w:val="clear" w:color="auto" w:fill="1F3864"/>
            <w:vAlign w:val="center"/>
          </w:tcPr>
          <w:p>
            <w:pPr>
              <w:jc w:val="center"/>
            </w:pPr>
            <w:r>
              <w:rPr>
                <w:b/>
                <w:color w:val="FFFFFF"/>
                <w:sz w:val="18"/>
              </w:rPr>
              <w:t xml:space="preserve">Disk Boyutu</w:t>
            </w:r>
          </w:p>
        </w:tc>
        <w:tc>
          <w:tcPr>
            <w:tcW w:w="1417" w:type="dxa"/>
            <w:shd w:val="clear" w:color="auto" w:fill="1F3864"/>
            <w:vAlign w:val="center"/>
          </w:tcPr>
          <w:p>
            <w:pPr>
              <w:jc w:val="center"/>
            </w:pPr>
            <w:r>
              <w:rPr>
                <w:b/>
                <w:color w:val="FFFFFF"/>
                <w:sz w:val="18"/>
              </w:rPr>
              <w:t xml:space="preserve">Eğitim (sn)</w:t>
            </w:r>
          </w:p>
        </w:tc>
        <w:tc>
          <w:tcPr>
            <w:tcW w:w="1417" w:type="dxa"/>
            <w:shd w:val="clear" w:color="auto" w:fill="1F3864"/>
            <w:vAlign w:val="center"/>
          </w:tcPr>
          <w:p>
            <w:pPr>
              <w:jc w:val="center"/>
            </w:pPr>
            <w:r>
              <w:rPr>
                <w:b/>
                <w:color w:val="FFFFFF"/>
                <w:sz w:val="18"/>
              </w:rPr>
              <w:t xml:space="preserve">Çıkarım (ms)</w:t>
            </w:r>
          </w:p>
        </w:tc>
        <w:tc>
          <w:tcPr>
            <w:tcW w:w="1417"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LightGBM</w:t>
            </w:r>
          </w:p>
        </w:tc>
        <w:tc>
          <w:tcPr>
            <w:tcW w:w="1247" w:type="dxa"/>
            <w:shd w:val="clear" w:color="auto" w:fill="FFFFFF"/>
            <w:vAlign w:val="center"/>
          </w:tcPr>
          <w:p>
            <w:pPr>
              <w:jc w:val="center"/>
            </w:pPr>
            <w:r>
              <w:rPr>
                <w:sz w:val="18"/>
              </w:rPr>
              <w:t xml:space="preserve">~1 MB</w:t>
            </w:r>
          </w:p>
        </w:tc>
        <w:tc>
          <w:tcPr>
            <w:tcW w:w="1417" w:type="dxa"/>
            <w:shd w:val="clear" w:color="auto" w:fill="FFFFFF"/>
            <w:vAlign w:val="center"/>
          </w:tcPr>
          <w:p>
            <w:pPr>
              <w:jc w:val="center"/>
            </w:pPr>
            <w:r>
              <w:rPr>
                <w:sz w:val="18"/>
              </w:rPr>
              <w:t xml:space="preserve">2,95</w:t>
            </w:r>
          </w:p>
        </w:tc>
        <w:tc>
          <w:tcPr>
            <w:tcW w:w="1417" w:type="dxa"/>
            <w:shd w:val="clear" w:color="auto" w:fill="FFFFFF"/>
            <w:vAlign w:val="center"/>
          </w:tcPr>
          <w:p>
            <w:pPr>
              <w:jc w:val="center"/>
            </w:pPr>
            <w:r>
              <w:rPr>
                <w:sz w:val="18"/>
              </w:rPr>
              <w:t xml:space="preserve">~18</w:t>
            </w:r>
          </w:p>
        </w:tc>
        <w:tc>
          <w:tcPr>
            <w:tcW w:w="1417" w:type="dxa"/>
            <w:shd w:val="clear" w:color="auto" w:fill="FFFFFF"/>
            <w:vAlign w:val="center"/>
          </w:tcPr>
          <w:p>
            <w:pPr>
              <w:jc w:val="center"/>
            </w:pPr>
            <w:r>
              <w:rPr>
                <w:sz w:val="18"/>
              </w:rPr>
              <w:t xml:space="preserve">0,9549</w:t>
            </w:r>
          </w:p>
        </w:tc>
      </w:tr>
      <w:tr>
        <w:trPr/>
        <w:tc>
          <w:tcPr>
            <w:tcW w:w="2154" w:type="dxa"/>
            <w:shd w:val="clear" w:color="auto" w:fill="EBF3FB"/>
            <w:vAlign w:val="center"/>
          </w:tcPr>
          <w:p>
            <w:pPr>
              <w:jc w:val="center"/>
            </w:pPr>
            <w:r>
              <w:rPr>
                <w:sz w:val="18"/>
              </w:rPr>
              <w:t xml:space="preserve">XGBoost</w:t>
            </w:r>
          </w:p>
        </w:tc>
        <w:tc>
          <w:tcPr>
            <w:tcW w:w="1247" w:type="dxa"/>
            <w:shd w:val="clear" w:color="auto" w:fill="EBF3FB"/>
            <w:vAlign w:val="center"/>
          </w:tcPr>
          <w:p>
            <w:pPr>
              <w:jc w:val="center"/>
            </w:pPr>
            <w:r>
              <w:rPr>
                <w:sz w:val="18"/>
              </w:rPr>
              <w:t xml:space="preserve">~8 MB</w:t>
            </w:r>
          </w:p>
        </w:tc>
        <w:tc>
          <w:tcPr>
            <w:tcW w:w="1417" w:type="dxa"/>
            <w:shd w:val="clear" w:color="auto" w:fill="EBF3FB"/>
            <w:vAlign w:val="center"/>
          </w:tcPr>
          <w:p>
            <w:pPr>
              <w:jc w:val="center"/>
            </w:pPr>
            <w:r>
              <w:rPr>
                <w:sz w:val="18"/>
              </w:rPr>
              <w:t xml:space="preserve">13,2</w:t>
            </w:r>
          </w:p>
        </w:tc>
        <w:tc>
          <w:tcPr>
            <w:tcW w:w="1417" w:type="dxa"/>
            <w:shd w:val="clear" w:color="auto" w:fill="EBF3FB"/>
            <w:vAlign w:val="center"/>
          </w:tcPr>
          <w:p>
            <w:pPr>
              <w:jc w:val="center"/>
            </w:pPr>
            <w:r>
              <w:rPr>
                <w:sz w:val="18"/>
              </w:rPr>
              <w:t xml:space="preserve">~22</w:t>
            </w:r>
          </w:p>
        </w:tc>
        <w:tc>
          <w:tcPr>
            <w:tcW w:w="1417" w:type="dxa"/>
            <w:shd w:val="clear" w:color="auto" w:fill="EBF3FB"/>
            <w:vAlign w:val="center"/>
          </w:tcPr>
          <w:p>
            <w:pPr>
              <w:jc w:val="center"/>
            </w:pPr>
            <w:r>
              <w:rPr>
                <w:sz w:val="18"/>
              </w:rPr>
              <w:t xml:space="preserve">0,9463</w:t>
            </w:r>
          </w:p>
        </w:tc>
      </w:tr>
      <w:tr>
        <w:trPr/>
        <w:tc>
          <w:tcPr>
            <w:tcW w:w="2154" w:type="dxa"/>
            <w:shd w:val="clear" w:color="auto" w:fill="FFFFFF"/>
            <w:vAlign w:val="center"/>
          </w:tcPr>
          <w:p>
            <w:pPr>
              <w:jc w:val="center"/>
            </w:pPr>
            <w:r>
              <w:rPr>
                <w:sz w:val="18"/>
              </w:rPr>
              <w:t xml:space="preserve">Gradyan Artırma</w:t>
            </w:r>
          </w:p>
        </w:tc>
        <w:tc>
          <w:tcPr>
            <w:tcW w:w="1247" w:type="dxa"/>
            <w:shd w:val="clear" w:color="auto" w:fill="FFFFFF"/>
            <w:vAlign w:val="center"/>
          </w:tcPr>
          <w:p>
            <w:pPr>
              <w:jc w:val="center"/>
            </w:pPr>
            <w:r>
              <w:rPr>
                <w:sz w:val="18"/>
              </w:rPr>
              <w:t xml:space="preserve">~12 MB</w:t>
            </w:r>
          </w:p>
        </w:tc>
        <w:tc>
          <w:tcPr>
            <w:tcW w:w="1417" w:type="dxa"/>
            <w:shd w:val="clear" w:color="auto" w:fill="FFFFFF"/>
            <w:vAlign w:val="center"/>
          </w:tcPr>
          <w:p>
            <w:pPr>
              <w:jc w:val="center"/>
            </w:pPr>
            <w:r>
              <w:rPr>
                <w:sz w:val="18"/>
              </w:rPr>
              <w:t xml:space="preserve">42,1</w:t>
            </w:r>
          </w:p>
        </w:tc>
        <w:tc>
          <w:tcPr>
            <w:tcW w:w="1417" w:type="dxa"/>
            <w:shd w:val="clear" w:color="auto" w:fill="FFFFFF"/>
            <w:vAlign w:val="center"/>
          </w:tcPr>
          <w:p>
            <w:pPr>
              <w:jc w:val="center"/>
            </w:pPr>
            <w:r>
              <w:rPr>
                <w:sz w:val="18"/>
              </w:rPr>
              <w:t xml:space="preserve">~31</w:t>
            </w:r>
          </w:p>
        </w:tc>
        <w:tc>
          <w:tcPr>
            <w:tcW w:w="1417" w:type="dxa"/>
            <w:shd w:val="clear" w:color="auto" w:fill="FFFFFF"/>
            <w:vAlign w:val="center"/>
          </w:tcPr>
          <w:p>
            <w:pPr>
              <w:jc w:val="center"/>
            </w:pPr>
            <w:r>
              <w:rPr>
                <w:sz w:val="18"/>
              </w:rPr>
              <w:t xml:space="preserve">0,9406</w:t>
            </w:r>
          </w:p>
        </w:tc>
      </w:tr>
      <w:tr>
        <w:trPr/>
        <w:tc>
          <w:tcPr>
            <w:tcW w:w="2154" w:type="dxa"/>
            <w:shd w:val="clear" w:color="auto" w:fill="EBF3FB"/>
            <w:vAlign w:val="center"/>
          </w:tcPr>
          <w:p>
            <w:pPr>
              <w:jc w:val="center"/>
            </w:pPr>
            <w:r>
              <w:rPr>
                <w:sz w:val="18"/>
              </w:rPr>
              <w:t xml:space="preserve">Rastgele Orman</w:t>
            </w:r>
          </w:p>
        </w:tc>
        <w:tc>
          <w:tcPr>
            <w:tcW w:w="1247" w:type="dxa"/>
            <w:shd w:val="clear" w:color="auto" w:fill="EBF3FB"/>
            <w:vAlign w:val="center"/>
          </w:tcPr>
          <w:p>
            <w:pPr>
              <w:jc w:val="center"/>
            </w:pPr>
            <w:r>
              <w:rPr>
                <w:sz w:val="18"/>
              </w:rPr>
              <w:t xml:space="preserve">~49 MB</w:t>
            </w:r>
          </w:p>
        </w:tc>
        <w:tc>
          <w:tcPr>
            <w:tcW w:w="1417" w:type="dxa"/>
            <w:shd w:val="clear" w:color="auto" w:fill="EBF3FB"/>
            <w:vAlign w:val="center"/>
          </w:tcPr>
          <w:p>
            <w:pPr>
              <w:jc w:val="center"/>
            </w:pPr>
            <w:r>
              <w:rPr>
                <w:sz w:val="18"/>
              </w:rPr>
              <w:t xml:space="preserve">8,4</w:t>
            </w:r>
          </w:p>
        </w:tc>
        <w:tc>
          <w:tcPr>
            <w:tcW w:w="1417" w:type="dxa"/>
            <w:shd w:val="clear" w:color="auto" w:fill="EBF3FB"/>
            <w:vAlign w:val="center"/>
          </w:tcPr>
          <w:p>
            <w:pPr>
              <w:jc w:val="center"/>
            </w:pPr>
            <w:r>
              <w:rPr>
                <w:sz w:val="18"/>
              </w:rPr>
              <w:t xml:space="preserve">~45</w:t>
            </w:r>
          </w:p>
        </w:tc>
        <w:tc>
          <w:tcPr>
            <w:tcW w:w="1417" w:type="dxa"/>
            <w:shd w:val="clear" w:color="auto" w:fill="EBF3FB"/>
            <w:vAlign w:val="center"/>
          </w:tcPr>
          <w:p>
            <w:pPr>
              <w:jc w:val="center"/>
            </w:pPr>
            <w:r>
              <w:rPr>
                <w:sz w:val="18"/>
              </w:rPr>
              <w:t xml:space="preserve">0,9393</w:t>
            </w:r>
          </w:p>
        </w:tc>
      </w:tr>
      <w:tr>
        <w:trPr/>
        <w:tc>
          <w:tcPr>
            <w:tcW w:w="2154" w:type="dxa"/>
            <w:shd w:val="clear" w:color="auto" w:fill="FFFFFF"/>
            <w:vAlign w:val="center"/>
          </w:tcPr>
          <w:p>
            <w:pPr>
              <w:jc w:val="center"/>
            </w:pPr>
            <w:r>
              <w:rPr>
                <w:sz w:val="18"/>
              </w:rPr>
              <w:t xml:space="preserve">SVM-RBF</w:t>
            </w:r>
          </w:p>
        </w:tc>
        <w:tc>
          <w:tcPr>
            <w:tcW w:w="1247" w:type="dxa"/>
            <w:shd w:val="clear" w:color="auto" w:fill="FFFFFF"/>
            <w:vAlign w:val="center"/>
          </w:tcPr>
          <w:p>
            <w:pPr>
              <w:jc w:val="center"/>
            </w:pPr>
            <w:r>
              <w:rPr>
                <w:sz w:val="18"/>
              </w:rPr>
              <w:t xml:space="preserve">~3 MB</w:t>
            </w:r>
          </w:p>
        </w:tc>
        <w:tc>
          <w:tcPr>
            <w:tcW w:w="1417" w:type="dxa"/>
            <w:shd w:val="clear" w:color="auto" w:fill="FFFFFF"/>
            <w:vAlign w:val="center"/>
          </w:tcPr>
          <w:p>
            <w:pPr>
              <w:jc w:val="center"/>
            </w:pPr>
            <w:r>
              <w:rPr>
                <w:sz w:val="18"/>
              </w:rPr>
              <w:t xml:space="preserve">18,6</w:t>
            </w:r>
          </w:p>
        </w:tc>
        <w:tc>
          <w:tcPr>
            <w:tcW w:w="1417" w:type="dxa"/>
            <w:shd w:val="clear" w:color="auto" w:fill="FFFFFF"/>
            <w:vAlign w:val="center"/>
          </w:tcPr>
          <w:p>
            <w:pPr>
              <w:jc w:val="center"/>
            </w:pPr>
            <w:r>
              <w:rPr>
                <w:sz w:val="18"/>
              </w:rPr>
              <w:t xml:space="preserve">~9</w:t>
            </w:r>
          </w:p>
        </w:tc>
        <w:tc>
          <w:tcPr>
            <w:tcW w:w="1417" w:type="dxa"/>
            <w:shd w:val="clear" w:color="auto" w:fill="FFFFFF"/>
            <w:vAlign w:val="center"/>
          </w:tcPr>
          <w:p>
            <w:pPr>
              <w:jc w:val="center"/>
            </w:pPr>
            <w:r>
              <w:rPr>
                <w:sz w:val="18"/>
              </w:rPr>
              <w:t xml:space="preserve">0,9347</w:t>
            </w:r>
          </w:p>
        </w:tc>
      </w:tr>
      <w:tr>
        <w:trPr/>
        <w:tc>
          <w:tcPr>
            <w:tcW w:w="2154" w:type="dxa"/>
            <w:shd w:val="clear" w:color="auto" w:fill="EBF3FB"/>
            <w:vAlign w:val="center"/>
          </w:tcPr>
          <w:p>
            <w:pPr>
              <w:jc w:val="center"/>
            </w:pPr>
            <w:r>
              <w:rPr>
                <w:sz w:val="18"/>
              </w:rPr>
              <w:t xml:space="preserve">ÇKA Sinir Ağı</w:t>
            </w:r>
          </w:p>
        </w:tc>
        <w:tc>
          <w:tcPr>
            <w:tcW w:w="1247" w:type="dxa"/>
            <w:shd w:val="clear" w:color="auto" w:fill="EBF3FB"/>
            <w:vAlign w:val="center"/>
          </w:tcPr>
          <w:p>
            <w:pPr>
              <w:jc w:val="center"/>
            </w:pPr>
            <w:r>
              <w:rPr>
                <w:sz w:val="18"/>
              </w:rPr>
              <w:t xml:space="preserve">~2 MB</w:t>
            </w:r>
          </w:p>
        </w:tc>
        <w:tc>
          <w:tcPr>
            <w:tcW w:w="1417" w:type="dxa"/>
            <w:shd w:val="clear" w:color="auto" w:fill="EBF3FB"/>
            <w:vAlign w:val="center"/>
          </w:tcPr>
          <w:p>
            <w:pPr>
              <w:jc w:val="center"/>
            </w:pPr>
            <w:r>
              <w:rPr>
                <w:sz w:val="18"/>
              </w:rPr>
              <w:t xml:space="preserve">6,2</w:t>
            </w:r>
          </w:p>
        </w:tc>
        <w:tc>
          <w:tcPr>
            <w:tcW w:w="1417" w:type="dxa"/>
            <w:shd w:val="clear" w:color="auto" w:fill="EBF3FB"/>
            <w:vAlign w:val="center"/>
          </w:tcPr>
          <w:p>
            <w:pPr>
              <w:jc w:val="center"/>
            </w:pPr>
            <w:r>
              <w:rPr>
                <w:sz w:val="18"/>
              </w:rPr>
              <w:t xml:space="preserve">~7</w:t>
            </w:r>
          </w:p>
        </w:tc>
        <w:tc>
          <w:tcPr>
            <w:tcW w:w="1417" w:type="dxa"/>
            <w:shd w:val="clear" w:color="auto" w:fill="EBF3FB"/>
            <w:vAlign w:val="center"/>
          </w:tcPr>
          <w:p>
            <w:pPr>
              <w:jc w:val="center"/>
            </w:pPr>
            <w:r>
              <w:rPr>
                <w:sz w:val="18"/>
              </w:rPr>
              <w:t xml:space="preserve">0,9258</w:t>
            </w:r>
          </w:p>
        </w:tc>
      </w:tr>
      <w:tr>
        <w:trPr/>
        <w:tc>
          <w:tcPr>
            <w:tcW w:w="2154" w:type="dxa"/>
            <w:shd w:val="clear" w:color="auto" w:fill="FFFFFF"/>
            <w:vAlign w:val="center"/>
          </w:tcPr>
          <w:p>
            <w:pPr>
              <w:jc w:val="center"/>
            </w:pPr>
            <w:r>
              <w:rPr>
                <w:sz w:val="18"/>
              </w:rPr>
              <w:t xml:space="preserve">Lojistik Regresyon</w:t>
            </w:r>
          </w:p>
        </w:tc>
        <w:tc>
          <w:tcPr>
            <w:tcW w:w="1247" w:type="dxa"/>
            <w:shd w:val="clear" w:color="auto" w:fill="FFFFFF"/>
            <w:vAlign w:val="center"/>
          </w:tcPr>
          <w:p>
            <w:pPr>
              <w:jc w:val="center"/>
            </w:pPr>
            <w:r>
              <w:rPr>
                <w:sz w:val="18"/>
              </w:rPr>
              <w:t xml:space="preserve">&lt;1 MB</w:t>
            </w:r>
          </w:p>
        </w:tc>
        <w:tc>
          <w:tcPr>
            <w:tcW w:w="1417" w:type="dxa"/>
            <w:shd w:val="clear" w:color="auto" w:fill="FFFFFF"/>
            <w:vAlign w:val="center"/>
          </w:tcPr>
          <w:p>
            <w:pPr>
              <w:jc w:val="center"/>
            </w:pPr>
            <w:r>
              <w:rPr>
                <w:sz w:val="18"/>
              </w:rPr>
              <w:t xml:space="preserve">0,8</w:t>
            </w:r>
          </w:p>
        </w:tc>
        <w:tc>
          <w:tcPr>
            <w:tcW w:w="1417" w:type="dxa"/>
            <w:shd w:val="clear" w:color="auto" w:fill="FFFFFF"/>
            <w:vAlign w:val="center"/>
          </w:tcPr>
          <w:p>
            <w:pPr>
              <w:jc w:val="center"/>
            </w:pPr>
            <w:r>
              <w:rPr>
                <w:sz w:val="18"/>
              </w:rPr>
              <w:t xml:space="preserve">~2</w:t>
            </w:r>
          </w:p>
        </w:tc>
        <w:tc>
          <w:tcPr>
            <w:tcW w:w="1417" w:type="dxa"/>
            <w:shd w:val="clear" w:color="auto" w:fill="FFFFFF"/>
            <w:vAlign w:val="center"/>
          </w:tcPr>
          <w:p>
            <w:pPr>
              <w:jc w:val="center"/>
            </w:pPr>
            <w:r>
              <w:rPr>
                <w:sz w:val="18"/>
              </w:rPr>
              <w:t xml:space="preserve">0,8511</w:t>
            </w:r>
          </w:p>
        </w:tc>
      </w:tr>
      <w:tr>
        <w:trPr/>
        <w:tc>
          <w:tcPr>
            <w:tcW w:w="2154" w:type="dxa"/>
            <w:shd w:val="clear" w:color="auto" w:fill="EBF3FB"/>
            <w:vAlign w:val="center"/>
          </w:tcPr>
          <w:p>
            <w:pPr>
              <w:jc w:val="center"/>
            </w:pPr>
            <w:r>
              <w:rPr>
                <w:sz w:val="18"/>
              </w:rPr>
              <w:t xml:space="preserve">Derin ÇKA (DÖ)</w:t>
            </w:r>
          </w:p>
        </w:tc>
        <w:tc>
          <w:tcPr>
            <w:tcW w:w="1247" w:type="dxa"/>
            <w:shd w:val="clear" w:color="auto" w:fill="EBF3FB"/>
            <w:vAlign w:val="center"/>
          </w:tcPr>
          <w:p>
            <w:pPr>
              <w:jc w:val="center"/>
            </w:pPr>
            <w:r>
              <w:rPr>
                <w:sz w:val="18"/>
              </w:rPr>
              <w:t xml:space="preserve">~14 MB</w:t>
            </w:r>
          </w:p>
        </w:tc>
        <w:tc>
          <w:tcPr>
            <w:tcW w:w="1417" w:type="dxa"/>
            <w:shd w:val="clear" w:color="auto" w:fill="EBF3FB"/>
            <w:vAlign w:val="center"/>
          </w:tcPr>
          <w:p>
            <w:pPr>
              <w:jc w:val="center"/>
            </w:pPr>
            <w:r>
              <w:rPr>
                <w:sz w:val="18"/>
              </w:rPr>
              <w:t xml:space="preserve">81,4</w:t>
            </w:r>
          </w:p>
        </w:tc>
        <w:tc>
          <w:tcPr>
            <w:tcW w:w="1417" w:type="dxa"/>
            <w:shd w:val="clear" w:color="auto" w:fill="EBF3FB"/>
            <w:vAlign w:val="center"/>
          </w:tcPr>
          <w:p>
            <w:pPr>
              <w:jc w:val="center"/>
            </w:pPr>
            <w:r>
              <w:rPr>
                <w:sz w:val="18"/>
              </w:rPr>
              <w:t xml:space="preserve">~25</w:t>
            </w:r>
          </w:p>
        </w:tc>
        <w:tc>
          <w:tcPr>
            <w:tcW w:w="1417" w:type="dxa"/>
            <w:shd w:val="clear" w:color="auto" w:fill="EBF3FB"/>
            <w:vAlign w:val="center"/>
          </w:tcPr>
          <w:p>
            <w:pPr>
              <w:jc w:val="center"/>
            </w:pPr>
            <w:r>
              <w:rPr>
                <w:sz w:val="18"/>
              </w:rPr>
              <w:t xml:space="preserve">0,9537</w:t>
            </w:r>
          </w:p>
        </w:tc>
      </w:tr>
      <w:tr>
        <w:trPr/>
        <w:tc>
          <w:tcPr>
            <w:tcW w:w="2154" w:type="dxa"/>
            <w:shd w:val="clear" w:color="auto" w:fill="FFFFFF"/>
            <w:vAlign w:val="center"/>
          </w:tcPr>
          <w:p>
            <w:pPr>
              <w:jc w:val="center"/>
            </w:pPr>
            <w:r>
              <w:rPr>
                <w:sz w:val="18"/>
              </w:rPr>
              <w:t xml:space="preserve">Artık ÇKA (DÖ)</w:t>
            </w:r>
          </w:p>
        </w:tc>
        <w:tc>
          <w:tcPr>
            <w:tcW w:w="1247" w:type="dxa"/>
            <w:shd w:val="clear" w:color="auto" w:fill="FFFFFF"/>
            <w:vAlign w:val="center"/>
          </w:tcPr>
          <w:p>
            <w:pPr>
              <w:jc w:val="center"/>
            </w:pPr>
            <w:r>
              <w:rPr>
                <w:sz w:val="18"/>
              </w:rPr>
              <w:t xml:space="preserve">~18 MB</w:t>
            </w:r>
          </w:p>
        </w:tc>
        <w:tc>
          <w:tcPr>
            <w:tcW w:w="1417" w:type="dxa"/>
            <w:shd w:val="clear" w:color="auto" w:fill="FFFFFF"/>
            <w:vAlign w:val="center"/>
          </w:tcPr>
          <w:p>
            <w:pPr>
              <w:jc w:val="center"/>
            </w:pPr>
            <w:r>
              <w:rPr>
                <w:sz w:val="18"/>
              </w:rPr>
              <w:t xml:space="preserve">128,7</w:t>
            </w:r>
          </w:p>
        </w:tc>
        <w:tc>
          <w:tcPr>
            <w:tcW w:w="1417" w:type="dxa"/>
            <w:shd w:val="clear" w:color="auto" w:fill="FFFFFF"/>
            <w:vAlign w:val="center"/>
          </w:tcPr>
          <w:p>
            <w:pPr>
              <w:jc w:val="center"/>
            </w:pPr>
            <w:r>
              <w:rPr>
                <w:sz w:val="18"/>
              </w:rPr>
              <w:t xml:space="preserve">~28</w:t>
            </w:r>
          </w:p>
        </w:tc>
        <w:tc>
          <w:tcPr>
            <w:tcW w:w="1417" w:type="dxa"/>
            <w:shd w:val="clear" w:color="auto" w:fill="FFFFFF"/>
            <w:vAlign w:val="center"/>
          </w:tcPr>
          <w:p>
            <w:pPr>
              <w:jc w:val="center"/>
            </w:pPr>
            <w:r>
              <w:rPr>
                <w:sz w:val="18"/>
              </w:rPr>
              <w:t xml:space="preserve">0,9453</w:t>
            </w:r>
          </w:p>
        </w:tc>
      </w:tr>
      <w:tr>
        <w:trPr/>
        <w:tc>
          <w:tcPr>
            <w:tcW w:w="2154" w:type="dxa"/>
            <w:shd w:val="clear" w:color="auto" w:fill="EBF3FB"/>
            <w:vAlign w:val="center"/>
          </w:tcPr>
          <w:p>
            <w:pPr>
              <w:jc w:val="center"/>
            </w:pPr>
            <w:r>
              <w:rPr>
                <w:sz w:val="18"/>
              </w:rPr>
              <w:t xml:space="preserve">Dikkat ÇKA (DÖ)</w:t>
            </w:r>
          </w:p>
        </w:tc>
        <w:tc>
          <w:tcPr>
            <w:tcW w:w="1247" w:type="dxa"/>
            <w:shd w:val="clear" w:color="auto" w:fill="EBF3FB"/>
            <w:vAlign w:val="center"/>
          </w:tcPr>
          <w:p>
            <w:pPr>
              <w:jc w:val="center"/>
            </w:pPr>
            <w:r>
              <w:rPr>
                <w:sz w:val="18"/>
              </w:rPr>
              <w:t xml:space="preserve">~22 MB</w:t>
            </w:r>
          </w:p>
        </w:tc>
        <w:tc>
          <w:tcPr>
            <w:tcW w:w="1417" w:type="dxa"/>
            <w:shd w:val="clear" w:color="auto" w:fill="EBF3FB"/>
            <w:vAlign w:val="center"/>
          </w:tcPr>
          <w:p>
            <w:pPr>
              <w:jc w:val="center"/>
            </w:pPr>
            <w:r>
              <w:rPr>
                <w:sz w:val="18"/>
              </w:rPr>
              <w:t xml:space="preserve">149,6</w:t>
            </w:r>
          </w:p>
        </w:tc>
        <w:tc>
          <w:tcPr>
            <w:tcW w:w="1417" w:type="dxa"/>
            <w:shd w:val="clear" w:color="auto" w:fill="EBF3FB"/>
            <w:vAlign w:val="center"/>
          </w:tcPr>
          <w:p>
            <w:pPr>
              <w:jc w:val="center"/>
            </w:pPr>
            <w:r>
              <w:rPr>
                <w:sz w:val="18"/>
              </w:rPr>
              <w:t xml:space="preserve">~33</w:t>
            </w:r>
          </w:p>
        </w:tc>
        <w:tc>
          <w:tcPr>
            <w:tcW w:w="1417" w:type="dxa"/>
            <w:shd w:val="clear" w:color="auto" w:fill="EBF3FB"/>
            <w:vAlign w:val="center"/>
          </w:tcPr>
          <w:p>
            <w:pPr>
              <w:jc w:val="center"/>
            </w:pPr>
            <w:r>
              <w:rPr>
                <w:sz w:val="18"/>
              </w:rPr>
              <w:t xml:space="preserve">0,9356</w:t>
            </w:r>
          </w:p>
        </w:tc>
      </w:tr>
      <w:tr>
        <w:trPr/>
        <w:tc>
          <w:tcPr>
            <w:tcW w:w="2154" w:type="dxa"/>
            <w:shd w:val="clear" w:color="auto" w:fill="FFFFFF"/>
            <w:vAlign w:val="center"/>
          </w:tcPr>
          <w:p>
            <w:pPr>
              <w:jc w:val="center"/>
            </w:pPr>
            <w:r>
              <w:rPr>
                <w:sz w:val="18"/>
              </w:rPr>
              <w:t xml:space="preserve">1B-ESA (DÖ)</w:t>
            </w:r>
          </w:p>
        </w:tc>
        <w:tc>
          <w:tcPr>
            <w:tcW w:w="1247" w:type="dxa"/>
            <w:shd w:val="clear" w:color="auto" w:fill="FFFFFF"/>
            <w:vAlign w:val="center"/>
          </w:tcPr>
          <w:p>
            <w:pPr>
              <w:jc w:val="center"/>
            </w:pPr>
            <w:r>
              <w:rPr>
                <w:sz w:val="18"/>
              </w:rPr>
              <w:t xml:space="preserve">~11 MB</w:t>
            </w:r>
          </w:p>
        </w:tc>
        <w:tc>
          <w:tcPr>
            <w:tcW w:w="1417" w:type="dxa"/>
            <w:shd w:val="clear" w:color="auto" w:fill="FFFFFF"/>
            <w:vAlign w:val="center"/>
          </w:tcPr>
          <w:p>
            <w:pPr>
              <w:jc w:val="center"/>
            </w:pPr>
            <w:r>
              <w:rPr>
                <w:sz w:val="18"/>
              </w:rPr>
              <w:t xml:space="preserve">125,0</w:t>
            </w:r>
          </w:p>
        </w:tc>
        <w:tc>
          <w:tcPr>
            <w:tcW w:w="1417" w:type="dxa"/>
            <w:shd w:val="clear" w:color="auto" w:fill="FFFFFF"/>
            <w:vAlign w:val="center"/>
          </w:tcPr>
          <w:p>
            <w:pPr>
              <w:jc w:val="center"/>
            </w:pPr>
            <w:r>
              <w:rPr>
                <w:sz w:val="18"/>
              </w:rPr>
              <w:t xml:space="preserve">~29</w:t>
            </w:r>
          </w:p>
        </w:tc>
        <w:tc>
          <w:tcPr>
            <w:tcW w:w="1417" w:type="dxa"/>
            <w:shd w:val="clear" w:color="auto" w:fill="FFFFFF"/>
            <w:vAlign w:val="center"/>
          </w:tcPr>
          <w:p>
            <w:pPr>
              <w:jc w:val="center"/>
            </w:pPr>
            <w:r>
              <w:rPr>
                <w:sz w:val="18"/>
              </w:rPr>
              <w:t xml:space="preserve">0,8442</w:t>
            </w:r>
          </w:p>
        </w:tc>
      </w:tr>
    </w:tbl>
    <w:p>
      <w:pPr>
        <w:pStyle w:val="ekilYazs"/>
        <w:jc w:val="center"/>
      </w:pPr>
      <w:r>
        <w:rPr>
          <w:b/>
        </w:rPr>
        <w:t xml:space="preserve">Çizelge 4.4. Model karmaşıklığı ve çıkarım verimliliği karşılaştırması.</w:t>
      </w:r>
    </w:p>
    <w:p>
      <w:pPr>
        <w:pStyle w:val="Balk2"/>
      </w:pPr>
      <w:r>
        <w:t xml:space="preserve">4.5. Öznitelik Önemi ve SHAP Analizi</w:t>
      </w:r>
    </w:p>
    <w:p>
      <w:pPr>
        <w:pStyle w:val="Balk3"/>
      </w:pPr>
      <w:r>
        <w:t xml:space="preserve">4.5.1. LightGBM Öznitelik Önemi (Kazanım)</w:t>
      </w:r>
    </w:p>
    <w:p>
      <w:pPr>
        <w:pStyle w:val="PARAGRAFMETN"/>
      </w:pPr>
      <w:r>
        <w:t xml:space="preserve">Şekil 4.8'da LightGBM normalleştirilmiş kazanım öznitelik önemi gösterilmektedir. İlk 10 öznitelik sırasıyla şöyledir: (1) spectral_flatness_std: 0,0619, (2) spectral_contrast_mean: 0,0467, (3) rms_energy: 0,0456, (4) onset_strength_std: 0,0388, (5) spectral_flatness_mean: 0,0370, (6) rms_dynamic_range: 0,0346, (7) onset_strength_mean: 0,0332, (8) rms_std: 0,0298, (9) beat_count: 0,0298, (10) mfcc_delta_var: 0,0289. Spektral kategori ilk 5 özniteliğin 3'ünde yer alarak dominant grup olduğunu doğrulamaktadır.</w:t>
      </w:r>
    </w:p>
    <w:p>
      <w:pPr>
        <w:pStyle w:val="ekiller"/>
        <w:jc w:val="center"/>
      </w:pPr>
      <w:r>
        <w:drawing>
          <wp:inline xmlns:a="http://schemas.openxmlformats.org/drawingml/2006/main" xmlns:pic="http://schemas.openxmlformats.org/drawingml/2006/picture">
            <wp:extent cx="4860000" cy="3957968"/>
            <wp:docPr id="111" name="Picture 111"/>
            <wp:cNvGraphicFramePr>
              <a:graphicFrameLocks noChangeAspect="1"/>
            </wp:cNvGraphicFramePr>
            <a:graphic>
              <a:graphicData uri="http://schemas.openxmlformats.org/drawingml/2006/picture">
                <pic:pic>
                  <pic:nvPicPr>
                    <pic:cNvPr id="0" name="paper_feature_importance.png"/>
                    <pic:cNvPicPr/>
                  </pic:nvPicPr>
                  <pic:blipFill>
                    <a:blip r:embed="rId67"/>
                    <a:stretch>
                      <a:fillRect/>
                    </a:stretch>
                  </pic:blipFill>
                  <pic:spPr>
                    <a:xfrm>
                      <a:off x="0" y="0"/>
                      <a:ext cx="4860000" cy="3957968"/>
                    </a:xfrm>
                    <a:prstGeom prst="rect"/>
                  </pic:spPr>
                </pic:pic>
              </a:graphicData>
            </a:graphic>
          </wp:inline>
        </w:drawing>
      </w:r>
    </w:p>
    <w:p>
      <w:pPr>
        <w:pStyle w:val="ekilYazs"/>
        <w:jc w:val="center"/>
      </w:pPr>
      <w:r>
        <w:rPr>
          <w:b/>
        </w:rPr>
        <w:t xml:space="preserve">Şekil 4.8. LightGBM normalleştirilmiş kazanım öznitelik önemi — ilk yirmi öznitelik.</w:t>
      </w:r>
    </w:p>
    <w:p>
      <w:pPr>
        <w:pStyle w:val="Balk3"/>
      </w:pPr>
      <w:r>
        <w:t xml:space="preserve">4.5.2. SHAP Beeswarm Analizi</w:t>
      </w:r>
    </w:p>
    <w:p>
      <w:pPr>
        <w:pStyle w:val="PARAGRAFMETN"/>
      </w:pPr>
      <w:r>
        <w:t xml:space="preserve">Şekil 4.9'da SHAP beeswarm grafiği sunulmaktadır. Her nokta bir örneği, yatay konum modelin çıktısı üzerindeki etkiyi (pozitif → YZ, negatif → İnsan), renk ise öznitelik değerinin büyüklüğünü temsil etmektedir. spectral_flatness_std yüksek değerlerinin (kırmızı) güçlü pozitif SHAP etkisi sergilediği; düşük değerlerin (mavi) ise İnsan sınıfına işaret ettiği görülmektedir. Bu bulgu, YZ müziğinin daha homojen ve tonal bir spektral yapı sergilediğini doğrulamaktadır.</w:t>
      </w:r>
    </w:p>
    <w:p>
      <w:pPr>
        <w:pStyle w:val="ekiller"/>
        <w:jc w:val="center"/>
      </w:pPr>
      <w:r>
        <w:drawing>
          <wp:inline xmlns:a="http://schemas.openxmlformats.org/drawingml/2006/main" xmlns:pic="http://schemas.openxmlformats.org/drawingml/2006/picture">
            <wp:extent cx="4500000" cy="4779464"/>
            <wp:docPr id="111" name="Picture 111"/>
            <wp:cNvGraphicFramePr>
              <a:graphicFrameLocks noChangeAspect="1"/>
            </wp:cNvGraphicFramePr>
            <a:graphic>
              <a:graphicData uri="http://schemas.openxmlformats.org/drawingml/2006/picture">
                <pic:pic>
                  <pic:nvPicPr>
                    <pic:cNvPr id="0" name="shap_summary.png"/>
                    <pic:cNvPicPr/>
                  </pic:nvPicPr>
                  <pic:blipFill>
                    <a:blip r:embed="rId68"/>
                    <a:stretch>
                      <a:fillRect/>
                    </a:stretch>
                  </pic:blipFill>
                  <pic:spPr>
                    <a:xfrm>
                      <a:off x="0" y="0"/>
                      <a:ext cx="4500000" cy="4779464"/>
                    </a:xfrm>
                    <a:prstGeom prst="rect"/>
                  </pic:spPr>
                </pic:pic>
              </a:graphicData>
            </a:graphic>
          </wp:inline>
        </w:drawing>
      </w:r>
    </w:p>
    <w:p>
      <w:pPr>
        <w:pStyle w:val="ekilYazs"/>
        <w:jc w:val="center"/>
      </w:pPr>
      <w:r>
        <w:rPr>
          <w:b/>
        </w:rPr>
        <w:t xml:space="preserve">Şekil 4.9. SHAP beeswarm grafiği — LightGBM (2.000 örneklik CV dilimi). Kırmızı: yüksek değer, Mavi: düşük.</w:t>
      </w:r>
    </w:p>
    <w:p>
      <w:pPr>
        <w:pStyle w:val="PARAGRAFMETN"/>
      </w:pPr>
      <w:r>
        <w:t xml:space="preserve">Beeswarm grafiğinden çıkarılan yorumsal sonuçlar şunlardır: spectral_flatness_std ve spectral_contrast_mean üst sıralarda yer almakta; her iki öznitelik de spektral yapının ne kadar "homojen" olduğunu farklı açılardan ölçmektedir. rms_energy ve rms_dynamic_range alt sıralarda yer almakla birlikte kırmızı noktalar pozitif bölgede birikmiştir; yani yüksek dinamik aralık YZ kararını güçlendirmektedir. onset_strength_std (vuruş başlangıcı kararsızlığı) ise YZ müziğinin daha düzenli ritmik yapısına işaret etmekte ve negatif yönde etkili olmaktadır: düşük değerler İnsan kararına katkı sağlamaktadır.</w:t>
      </w:r>
    </w:p>
    <w:p>
      <w:pPr>
        <w:pStyle w:val="Balk3"/>
      </w:pPr>
      <w:r>
        <w:t xml:space="preserve">4.5.3. Örnek Düzeyinde SHAP Açıklaması</w:t>
      </w:r>
    </w:p>
    <w:p>
      <w:pPr>
        <w:pStyle w:val="PARAGRAFMETN"/>
      </w:pPr>
      <w:r>
        <w:t xml:space="preserve">SHAP entegrasyonunun pratik çıktısı inference_xai.py içindeki get_top_contributions() işleviyle üretilen bireysel örnek açıklamalarıdır. Bu işlev bir analiz isteği geldiğinde TreeExplainer.shap_values() çağrısını yürütmekte; mutlak SHAP değerine göre sıralanmış en yüksek katkılı 5 özniteliği topContributions listesi olarak döndürmektedir. Her katkı öğesi öznitelik adı, SHAP değeri ve ham öznitelik değerini içermektedir. Örneğin bir YZ müzik parçasında şu çıktı üretilmiştir: spectral_flatness_std=0,000047 (SHAP=+0,312), spectral_contrast_mean=12,8 dB (SHAP=+0,198), onset_strength_std=0,019 (SHAP=+0,141). Bu değerler hem API yanıtında hem de web/Android arayüzünde kullanıcıya görsel olarak sunulmaktadır.</w:t>
      </w:r>
    </w:p>
    <w:p>
      <w:pPr>
        <w:pStyle w:val="Balk2"/>
      </w:pPr>
      <w:r>
        <w:t xml:space="preserve">4.6. Kaynak Bazlı Performans Analizi</w:t>
      </w:r>
    </w:p>
    <w:p>
      <w:pPr>
        <w:pStyle w:val="PARAGRAFMETN"/>
      </w:pPr>
      <w:r>
        <w:t xml:space="preserve">Veri kümesi 8 farklı kaynaktan derlenmiştir; kaynak bazlı analiz hangi grupların daha zor ayrım güçlüğü sunduğunu ortaya koymaktadır. İnsan müziği grubu içinde GTZAN (n=999, tür etiketleri ve temiz ses kalitesi) en yüksek doğruluğu sağlamaktadır. YZ müziği grubu içinde ise özellikle Suno v3 gibi eski nesil sistemlerin örnekleri model tarafından daha net ayrıştırılmakta; son nesil modellerin (Suno v4/v5, Udio) örnekleri daha güç sorunlar yaratmaktadır.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551"/>
        <w:gridCol w:w="1134"/>
        <w:gridCol w:w="1701"/>
        <w:gridCol w:w="2551"/>
      </w:tblGrid>
      <w:tr>
        <w:trPr>
          <w:tblHeader/>
        </w:trPr>
        <w:tc>
          <w:tcPr>
            <w:tcW w:w="2551" w:type="dxa"/>
            <w:shd w:val="clear" w:color="auto" w:fill="1F3864"/>
            <w:vAlign w:val="center"/>
          </w:tcPr>
          <w:p>
            <w:pPr>
              <w:jc w:val="center"/>
            </w:pPr>
            <w:r>
              <w:rPr>
                <w:b/>
                <w:color w:val="FFFFFF"/>
                <w:sz w:val="18"/>
              </w:rPr>
              <w:t xml:space="preserve">Kaynak</w:t>
            </w:r>
          </w:p>
        </w:tc>
        <w:tc>
          <w:tcPr>
            <w:tcW w:w="1134" w:type="dxa"/>
            <w:shd w:val="clear" w:color="auto" w:fill="1F3864"/>
            <w:vAlign w:val="center"/>
          </w:tcPr>
          <w:p>
            <w:pPr>
              <w:jc w:val="center"/>
            </w:pPr>
            <w:r>
              <w:rPr>
                <w:b/>
                <w:color w:val="FFFFFF"/>
                <w:sz w:val="18"/>
              </w:rPr>
              <w:t xml:space="preserve">Sınıf</w:t>
            </w:r>
          </w:p>
        </w:tc>
        <w:tc>
          <w:tcPr>
            <w:tcW w:w="1701" w:type="dxa"/>
            <w:shd w:val="clear" w:color="auto" w:fill="1F3864"/>
            <w:vAlign w:val="center"/>
          </w:tcPr>
          <w:p>
            <w:pPr>
              <w:jc w:val="center"/>
            </w:pPr>
            <w:r>
              <w:rPr>
                <w:b/>
                <w:color w:val="FFFFFF"/>
                <w:sz w:val="18"/>
              </w:rPr>
              <w:t xml:space="preserve">Örnek Sayısı</w:t>
            </w:r>
          </w:p>
        </w:tc>
        <w:tc>
          <w:tcPr>
            <w:tcW w:w="2551" w:type="dxa"/>
            <w:shd w:val="clear" w:color="auto" w:fill="1F3864"/>
            <w:vAlign w:val="center"/>
          </w:tcPr>
          <w:p>
            <w:pPr>
              <w:jc w:val="center"/>
            </w:pPr>
            <w:r>
              <w:rPr>
                <w:b/>
                <w:color w:val="FFFFFF"/>
                <w:sz w:val="18"/>
              </w:rPr>
              <w:t xml:space="preserve">Model Doğruluğu</w:t>
            </w:r>
          </w:p>
        </w:tc>
      </w:tr>
      <w:tr>
        <w:trPr/>
        <w:tc>
          <w:tcPr>
            <w:tcW w:w="2551" w:type="dxa"/>
            <w:shd w:val="clear" w:color="auto" w:fill="FFFFFF"/>
            <w:vAlign w:val="center"/>
          </w:tcPr>
          <w:p>
            <w:pPr>
              <w:jc w:val="center"/>
            </w:pPr>
            <w:r>
              <w:rPr>
                <w:sz w:val="18"/>
              </w:rPr>
              <w:t xml:space="preserve">GTZAN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~999</w:t>
            </w:r>
          </w:p>
        </w:tc>
        <w:tc>
          <w:tcPr>
            <w:tcW w:w="2551" w:type="dxa"/>
            <w:shd w:val="clear" w:color="auto" w:fill="FFFFFF"/>
            <w:vAlign w:val="center"/>
          </w:tcPr>
          <w:p>
            <w:pPr>
              <w:jc w:val="center"/>
            </w:pPr>
            <w:r>
              <w:rPr>
                <w:sz w:val="18"/>
              </w:rPr>
              <w:t xml:space="preserve">Yüksek (≈0,932)</w:t>
            </w:r>
          </w:p>
        </w:tc>
      </w:tr>
      <w:tr>
        <w:trPr/>
        <w:tc>
          <w:tcPr>
            <w:tcW w:w="2551" w:type="dxa"/>
            <w:shd w:val="clear" w:color="auto" w:fill="EBF3FB"/>
            <w:vAlign w:val="center"/>
          </w:tcPr>
          <w:p>
            <w:pPr>
              <w:jc w:val="center"/>
            </w:pPr>
            <w:r>
              <w:rPr>
                <w:sz w:val="18"/>
              </w:rPr>
              <w:t xml:space="preserve">FMA-small</w:t>
            </w:r>
          </w:p>
        </w:tc>
        <w:tc>
          <w:tcPr>
            <w:tcW w:w="1134" w:type="dxa"/>
            <w:shd w:val="clear" w:color="auto" w:fill="EBF3FB"/>
            <w:vAlign w:val="center"/>
          </w:tcPr>
          <w:p>
            <w:pPr>
              <w:jc w:val="center"/>
            </w:pPr>
            <w:r>
              <w:rPr>
                <w:sz w:val="18"/>
              </w:rPr>
              <w:t xml:space="preserve">İnsan</w:t>
            </w:r>
          </w:p>
        </w:tc>
        <w:tc>
          <w:tcPr>
            <w:tcW w:w="1701" w:type="dxa"/>
            <w:shd w:val="clear" w:color="auto" w:fill="EBF3FB"/>
            <w:vAlign w:val="center"/>
          </w:tcPr>
          <w:p>
            <w:pPr>
              <w:jc w:val="center"/>
            </w:pPr>
            <w:r>
              <w:rPr>
                <w:sz w:val="18"/>
              </w:rPr>
              <w:t xml:space="preserve">~950</w:t>
            </w:r>
          </w:p>
        </w:tc>
        <w:tc>
          <w:tcPr>
            <w:tcW w:w="2551" w:type="dxa"/>
            <w:shd w:val="clear" w:color="auto" w:fill="EBF3FB"/>
            <w:vAlign w:val="center"/>
          </w:tcPr>
          <w:p>
            <w:pPr>
              <w:jc w:val="center"/>
            </w:pPr>
            <w:r>
              <w:rPr>
                <w:sz w:val="18"/>
              </w:rPr>
              <w:t xml:space="preserve">Orta-Yüksek (≈0,891)</w:t>
            </w:r>
          </w:p>
        </w:tc>
      </w:tr>
      <w:tr>
        <w:trPr/>
        <w:tc>
          <w:tcPr>
            <w:tcW w:w="2551" w:type="dxa"/>
            <w:shd w:val="clear" w:color="auto" w:fill="FFFFFF"/>
            <w:vAlign w:val="center"/>
          </w:tcPr>
          <w:p>
            <w:pPr>
              <w:jc w:val="center"/>
            </w:pPr>
            <w:r>
              <w:rPr>
                <w:sz w:val="18"/>
              </w:rPr>
              <w:t xml:space="preserve">AIME - Suno v3</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~480</w:t>
            </w:r>
          </w:p>
        </w:tc>
        <w:tc>
          <w:tcPr>
            <w:tcW w:w="2551" w:type="dxa"/>
            <w:shd w:val="clear" w:color="auto" w:fill="FFFFFF"/>
            <w:vAlign w:val="center"/>
          </w:tcPr>
          <w:p>
            <w:pPr>
              <w:jc w:val="center"/>
            </w:pPr>
            <w:r>
              <w:rPr>
                <w:sz w:val="18"/>
              </w:rPr>
              <w:t xml:space="preserve">Yüksek (≈0,906)</w:t>
            </w:r>
          </w:p>
        </w:tc>
      </w:tr>
      <w:tr>
        <w:trPr/>
        <w:tc>
          <w:tcPr>
            <w:tcW w:w="2551" w:type="dxa"/>
            <w:shd w:val="clear" w:color="auto" w:fill="EBF3FB"/>
            <w:vAlign w:val="center"/>
          </w:tcPr>
          <w:p>
            <w:pPr>
              <w:jc w:val="center"/>
            </w:pPr>
            <w:r>
              <w:rPr>
                <w:sz w:val="18"/>
              </w:rPr>
              <w:t xml:space="preserve">AIME - Udio</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~510</w:t>
            </w:r>
          </w:p>
        </w:tc>
        <w:tc>
          <w:tcPr>
            <w:tcW w:w="2551" w:type="dxa"/>
            <w:shd w:val="clear" w:color="auto" w:fill="EBF3FB"/>
            <w:vAlign w:val="center"/>
          </w:tcPr>
          <w:p>
            <w:pPr>
              <w:jc w:val="center"/>
            </w:pPr>
            <w:r>
              <w:rPr>
                <w:sz w:val="18"/>
              </w:rPr>
              <w:t xml:space="preserve">Orta (≈0,851)</w:t>
            </w:r>
          </w:p>
        </w:tc>
      </w:tr>
      <w:tr>
        <w:trPr/>
        <w:tc>
          <w:tcPr>
            <w:tcW w:w="2551" w:type="dxa"/>
            <w:shd w:val="clear" w:color="auto" w:fill="FFFFFF"/>
            <w:vAlign w:val="center"/>
          </w:tcPr>
          <w:p>
            <w:pPr>
              <w:jc w:val="center"/>
            </w:pPr>
            <w:r>
              <w:rPr>
                <w:sz w:val="18"/>
              </w:rPr>
              <w:t xml:space="preserve">AIME - MusicGen</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~390</w:t>
            </w:r>
          </w:p>
        </w:tc>
        <w:tc>
          <w:tcPr>
            <w:tcW w:w="2551" w:type="dxa"/>
            <w:shd w:val="clear" w:color="auto" w:fill="FFFFFF"/>
            <w:vAlign w:val="center"/>
          </w:tcPr>
          <w:p>
            <w:pPr>
              <w:jc w:val="center"/>
            </w:pPr>
            <w:r>
              <w:rPr>
                <w:sz w:val="18"/>
              </w:rPr>
              <w:t xml:space="preserve">Orta-Yüksek (≈0,878)</w:t>
            </w:r>
          </w:p>
        </w:tc>
      </w:tr>
      <w:tr>
        <w:trPr/>
        <w:tc>
          <w:tcPr>
            <w:tcW w:w="2551" w:type="dxa"/>
            <w:shd w:val="clear" w:color="auto" w:fill="EBF3FB"/>
            <w:vAlign w:val="center"/>
          </w:tcPr>
          <w:p>
            <w:pPr>
              <w:jc w:val="center"/>
            </w:pPr>
            <w:r>
              <w:rPr>
                <w:sz w:val="18"/>
              </w:rPr>
              <w:t xml:space="preserve">AIME - Stable Audio</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~280</w:t>
            </w:r>
          </w:p>
        </w:tc>
        <w:tc>
          <w:tcPr>
            <w:tcW w:w="2551" w:type="dxa"/>
            <w:shd w:val="clear" w:color="auto" w:fill="EBF3FB"/>
            <w:vAlign w:val="center"/>
          </w:tcPr>
          <w:p>
            <w:pPr>
              <w:jc w:val="center"/>
            </w:pPr>
            <w:r>
              <w:rPr>
                <w:sz w:val="18"/>
              </w:rPr>
              <w:t xml:space="preserve">Orta (≈0,863)</w:t>
            </w:r>
          </w:p>
        </w:tc>
      </w:tr>
      <w:tr>
        <w:trPr/>
        <w:tc>
          <w:tcPr>
            <w:tcW w:w="2551" w:type="dxa"/>
            <w:shd w:val="clear" w:color="auto" w:fill="FFFFFF"/>
            <w:vAlign w:val="center"/>
          </w:tcPr>
          <w:p>
            <w:pPr>
              <w:jc w:val="center"/>
            </w:pPr>
            <w:r>
              <w:rPr>
                <w:sz w:val="18"/>
              </w:rPr>
              <w:t xml:space="preserve">Deepfake seti</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~492</w:t>
            </w:r>
          </w:p>
        </w:tc>
        <w:tc>
          <w:tcPr>
            <w:tcW w:w="2551" w:type="dxa"/>
            <w:shd w:val="clear" w:color="auto" w:fill="FFFFFF"/>
            <w:vAlign w:val="center"/>
          </w:tcPr>
          <w:p>
            <w:pPr>
              <w:jc w:val="center"/>
            </w:pPr>
            <w:r>
              <w:rPr>
                <w:sz w:val="18"/>
              </w:rPr>
              <w:t xml:space="preserve">Düşük (≈0,500)</w:t>
            </w:r>
          </w:p>
        </w:tc>
      </w:tr>
      <w:tr>
        <w:trPr/>
        <w:tc>
          <w:tcPr>
            <w:tcW w:w="2551" w:type="dxa"/>
            <w:shd w:val="clear" w:color="auto" w:fill="EBF3FB"/>
            <w:vAlign w:val="center"/>
          </w:tcPr>
          <w:p>
            <w:pPr>
              <w:jc w:val="center"/>
            </w:pPr>
            <w:r>
              <w:rPr>
                <w:sz w:val="18"/>
              </w:rPr>
              <w:t xml:space="preserve">Diğer (karışık)</w:t>
            </w:r>
          </w:p>
        </w:tc>
        <w:tc>
          <w:tcPr>
            <w:tcW w:w="1134" w:type="dxa"/>
            <w:shd w:val="clear" w:color="auto" w:fill="EBF3FB"/>
            <w:vAlign w:val="center"/>
          </w:tcPr>
          <w:p>
            <w:pPr>
              <w:jc w:val="center"/>
            </w:pPr>
            <w:r>
              <w:rPr>
                <w:sz w:val="18"/>
              </w:rPr>
              <w:t xml:space="preserve">İnsan/YZ</w:t>
            </w:r>
          </w:p>
        </w:tc>
        <w:tc>
          <w:tcPr>
            <w:tcW w:w="1701" w:type="dxa"/>
            <w:shd w:val="clear" w:color="auto" w:fill="EBF3FB"/>
            <w:vAlign w:val="center"/>
          </w:tcPr>
          <w:p>
            <w:pPr>
              <w:jc w:val="center"/>
            </w:pPr>
            <w:r>
              <w:rPr>
                <w:sz w:val="18"/>
              </w:rPr>
              <w:t xml:space="preserve">~94</w:t>
            </w:r>
          </w:p>
        </w:tc>
        <w:tc>
          <w:tcPr>
            <w:tcW w:w="2551" w:type="dxa"/>
            <w:shd w:val="clear" w:color="auto" w:fill="EBF3FB"/>
            <w:vAlign w:val="center"/>
          </w:tcPr>
          <w:p>
            <w:pPr>
              <w:jc w:val="center"/>
            </w:pPr>
            <w:r>
              <w:rPr>
                <w:sz w:val="18"/>
              </w:rPr>
              <w:t xml:space="preserve">Değişken</w:t>
            </w:r>
          </w:p>
        </w:tc>
      </w:tr>
    </w:tbl>
    <w:p>
      <w:pPr>
        <w:pStyle w:val="ekilYazs"/>
        <w:jc w:val="center"/>
      </w:pPr>
      <w:r>
        <w:rPr>
          <w:b/>
        </w:rPr>
        <w:t xml:space="preserve">Çizelge 4.5. Kaynak bazlı LightGBM performansı — 5 katlı CV dışında tutulan tahminlerden hesaplanmıştır.</w:t>
      </w:r>
    </w:p>
    <w:p>
      <w:pPr>
        <w:pStyle w:val="PARAGRAFMETN"/>
      </w:pPr>
      <w:r>
        <w:t xml:space="preserve">Deepfake setinin 0,500 gibi rastgele tahmin düzeyinde kalması dikkat çekicidir. Bu kaynak büyük olasılıkla stüdyo kayıt kalitesinde ya da profesyonel mastering uygulanmış YZ parçalarından oluşmaktadır; bu nedenle akustik öznitelikler tek başına yeterli sinyal taşıyamamaktadır. Bu bulgu, ilerleyen çalışmalarda kaynak-bilinçli eğitim stratejileri veya metadata tabanlı ek öznitelikler kullanmanın gerekliliğini vurgulamaktadır.</w:t>
      </w:r>
    </w:p>
    <w:p w14:paraId="5EF14C7E" w14:textId="77777777" w:rsidR="00811944" w:rsidRDefault="00811944" w:rsidP="00811944">
      <w:pPr>
        <w:pStyle w:val="Balk1"/>
        <w:sectPr w:rsidR="00811944" w:rsidSect="00D940EC">
          <w:footerReference w:type="default" r:id="rId33"/>
          <w:pgSz w:w="11909" w:h="16834"/>
          <w:pgMar w:top="1418" w:right="1418" w:bottom="1418" w:left="1985" w:header="709" w:footer="709" w:gutter="0"/>
          <w:cols w:space="60"/>
          <w:noEndnote/>
        </w:sectPr>
      </w:pPr>
    </w:p>
    <w:p w14:paraId="6A106CBD" w14:textId="77777777" w:rsidR="00811944" w:rsidRPr="00126CD7" w:rsidRDefault="00811944" w:rsidP="00811944">
      <w:pPr>
        <w:pStyle w:val="Balk1"/>
      </w:pPr>
      <w:commentRangeStart w:id="35"/>
      <w:commentRangeEnd w:id="35"/>
      <w:r>
        <w:t>5. TARTIŞMA</w:t>
      </w:r>
    </w:p>
    <w:p>
      <w:pPr>
        <w:pStyle w:val="Balk2"/>
      </w:pPr>
      <w:r>
        <w:t xml:space="preserve">5.1. LightGBM'in Üstünlüğünün Yorumlanması</w:t>
      </w:r>
    </w:p>
    <w:p>
      <w:pPr>
        <w:pStyle w:val="PARAGRAFMETN"/>
      </w:pPr>
      <w:r>
        <w:t xml:space="preserve">LightGBM'in 47 boyutlu öznitelik uzayında en yüksek ROC-AUC'u (0,9549) elde etmesi birkaç yapısal faktörle açıklanabilir. Birincisi, yaprak-düzeyinde büyüme stratejisi öznitelikler arası karmaşık etkileşimleri daha etkin modellemektedir. İkincisi, histogram tabanlı bölme algoritması hem hesaplama verimliliğini artırmakta (2,95 saniye eğitim) hem de örtük düzenlilik etkisi yaratmaktadır. Üçüncüsü, 5.195 örneklik orta ölçekli veri kümesinde LightGBM, milyonlarca parametreye sahip derin öğrenme modellerine kıyasla daha verimli öğrenme sergilemektedir.</w:t>
      </w:r>
    </w:p>
    <w:p>
      <w:pPr>
        <w:pStyle w:val="Balk2"/>
      </w:pPr>
      <w:r>
        <w:t xml:space="preserve">5.2. MO–DÖ Yakınsaması ve Öznitelik Mühendisliğinin Önemi</w:t>
      </w:r>
    </w:p>
    <w:p>
      <w:pPr>
        <w:pStyle w:val="PARAGRAFMETN"/>
      </w:pPr>
      <w:r>
        <w:t xml:space="preserve">LightGBM (AUC=0,9549) ile Derin ÇKA (AUC=0,9537) arasındaki 0,0012'lik küçük fark, 47 el ile tasarlanmış akustik özniteliğin mevcut ayrımcı bilginin neredeyse tamamını kodladığını göstermektedir. Performansın birincil belirleyicisinin öznitelik mühendisliği hattı olduğu; daha derin ağ mimarilerinin marjinal katkı sağladığı anlaşılmaktadır. 1B-ESA'nın zayıf performansı (AUC=0,8442) ise evrişimsel mimarinin uygunsuz indüktif önyargısından kaynaklanmaktadır: 47 boyutlu düz vektör üzerinde 1B evrişim uygulamak yerel korelasyon varsayımını geçersiz kılmakta, bu da beklenen avantajı ortadan kaldırmaktadır.</w:t>
      </w:r>
    </w:p>
    <w:p>
      <w:pPr>
        <w:pStyle w:val="Balk2"/>
      </w:pPr>
      <w:r>
        <w:t xml:space="preserve">5.3. Spektral Düzlük: Yorumlanabilir Ayrımcı Sinyal</w:t>
      </w:r>
    </w:p>
    <w:p>
      <w:pPr>
        <w:pStyle w:val="PARAGRAFMETN"/>
      </w:pPr>
      <w:r>
        <w:t xml:space="preserve">spectral_flatness_std'nin en yüksek SHAP kazanım skoruna (0,0619) ulaşması güçlü bir yorumsal çerçeve sunmaktadır. YZ müzik üretim sistemleri, perceptual kalite metriklerini optimize ederken daha homojen ve tonal bir spektral yapı oluşturmaktadır; insan müziği ise kayıt ortamı gürültüsü ve doğal performans varyasyonları nedeniyle daha geniş spektral düzlük aralığı sergilemektedir. Afchar vd. (2025) ile paralel biçimde bu bulgu, YZ sentez süreçlerinin tespit edilebilir "spektral iz" bıraktığını kanıtlamaktadır [1].</w:t>
      </w:r>
    </w:p>
    <w:p>
      <w:pPr>
        <w:pStyle w:val="Balk2"/>
      </w:pPr>
      <w:r>
        <w:t xml:space="preserve">5.4. Çapraz-Üretici Genelleme Kapasitesi</w:t>
      </w:r>
    </w:p>
    <w:p>
      <w:pPr>
        <w:pStyle w:val="PARAGRAFMETN"/>
      </w:pPr>
      <w:r>
        <w:t xml:space="preserve">AIME veri kümesi 12 farklı YZ üretim mimarisini (Suno v3/v4/v5, Udio, MusicGen, Stable Audio, Riffusion, AudioLDM2, Mustango, JEN-1, MusicLDM, Tango) tek bir eğitim setinde barındırmaktadır. Bu çeşitlilik göz önünde bulundurulduğunda yüksek AUC değerleri, 47 öznitelik temsilinin üretici-bağımsız artefaktları yakaladığına işaret etmektedir. Bhatt vd. (2025) çapraz-üretici genellemenin alanın temel açık problemi olduğunu vurgulamakta [2]; AURIS'in çok üreticili eğitim stratejisi bu soruna doğrudan yanıt vermektedir.</w:t>
      </w:r>
    </w:p>
    <w:p>
      <w:pPr>
        <w:pStyle w:val="Balk2"/>
      </w:pPr>
      <w:r>
        <w:t xml:space="preserve">5.5. Kaynak Bazlı Performans Yorumu</w:t>
      </w:r>
    </w:p>
    <w:p>
      <w:pPr>
        <w:pStyle w:val="PARAGRAFMETN"/>
      </w:pPr>
      <w:r>
        <w:t xml:space="preserve">Kaynak bazlı analizde Deepfake seti (YZ, n≈492) 0,500 ile en zor ayrım güçlüğünü sunmaktadır; bu kaynak büyük olasılıkla ses kalitesi veya üretici yapısı açısından insan müziğine daha yakın örnekler içermektedir. GTZAN (İnsan, n=999) 0,932 ile en yüksek insan sınıfı doğruluğunu sağlamaktadır; türler arası homojenliği ve temiz etiketi bu başarıyı açıklamaktadır.</w:t>
      </w:r>
    </w:p>
    <w:p>
      <w:pPr>
        <w:pStyle w:val="Balk2"/>
      </w:pPr>
      <w:r>
        <w:t xml:space="preserve">5.6. Sınırlamalar</w:t>
      </w:r>
    </w:p>
    <w:p>
      <w:pPr>
        <w:pStyle w:val="PARAGRAFMETN"/>
      </w:pPr>
      <w:r>
        <w:t xml:space="preserve">Ses deepfake tespiti alanının genel sınırlamaları Yi vd. (2023) tarafından kapsamlı biçimde incelenmiştir [24]. Bu çalışmanın özgül sınırlamaları şöyle özetlenebilir: (1) Veri kümesi büyüklüğü — 5.195 örnek ticari sistemlerle karşılaştırıldığında küçük kalmaktadır; (2) Adversarial dayanıklılık — MP3 sıkıştırma, perde kaydırma ve zaman germe gibi işlemlerin etkisi sistematik olarak değerlendirilmemiştir; (3) Tür önyargısı — bazı türlerin aşırı temsili ve tür-tabakalı değerlendirme yapılmaması nedeniyle tür bağımlı performans belirsiz kalmaktadır; (4) wav2vec2 karşılaştırması — BM401 prototipiyle doğrudan karşılaştırma için 5 katlı CV protokolüyle formal değerlendirme tamamlanmamıştır.</w:t>
      </w:r>
    </w:p>
    <w:p>
      <w:pPr>
        <w:pStyle w:val="Balk2"/>
      </w:pPr>
      <w:r>
        <w:t xml:space="preserve">5.7. Literatürle Karşılaştırma</w:t>
      </w:r>
    </w:p>
    <w:p>
      <w:pPr>
        <w:pStyle w:val="PARAGRAFMETN"/>
      </w:pPr>
      <w:r>
        <w:t xml:space="preserve">AURIS'in %88,4 doğruluğu ticari sistemlerin kamuya açık istatistiklerinin gerisinde kalmakla birlikte IRCAM Amplify ve Believe AI Radar şeffaf metodoloji sunmamaktadır. AURIS; açık veri kümesi, şeffaf çapraz doğrulama, ücretsiz erişim ve SHAP açıklanabilirliğiyle akademik güvenilirlik ve tekrar edilebilirlik açısından kıyaslanabilir bir konuma gelmektedir.</w:t>
      </w:r>
    </w:p>
    <w:p>
      <w:pPr>
        <w:pStyle w:val="PARAGRAFMETN"/>
      </w:pPr>
      <w:r>
        <w:t xml:space="preserve">Afchar vd. (2025) [1] öznitelik tabanlı yaklaşımların ham ses tabanlı modellere yakın performans sağlayabildiğini deneysel olarak ortaya koymuştur; AURIS bu bulguyu MO-DÖ yakınsaması (0,0012 AUC farkı) ile bağımsız biçimde doğrulamaktadır. Kosta vd. (2025) [10] müzik yapısal analiz yöntemiyle yüksek performans rapor etmiştir; ancak o yaklaşım segment düzeyinde dönüşümcü (transformer) mimarisi gerektirmekte ve açık erişimli değildir. Bhatt vd. (2025) [2] çapraz üretici değerlendirmenin alanın temel açık sorunu olduğunu vurgulamaktadır; AURIS'in 12+ üretici kapsayan veri kümesi bu yönde önemli bir adım teşkil etmektedir.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984"/>
        <w:gridCol w:w="1417"/>
        <w:gridCol w:w="1417"/>
        <w:gridCol w:w="1247"/>
      </w:tblGrid>
      <w:tr>
        <w:trPr>
          <w:tblHeader/>
        </w:trPr>
        <w:tc>
          <w:tcPr>
            <w:tcW w:w="2154" w:type="dxa"/>
            <w:shd w:val="clear" w:color="auto" w:fill="1F3864"/>
            <w:vAlign w:val="center"/>
          </w:tcPr>
          <w:p>
            <w:pPr>
              <w:jc w:val="center"/>
            </w:pPr>
            <w:r>
              <w:rPr>
                <w:b/>
                <w:color w:val="FFFFFF"/>
                <w:sz w:val="18"/>
              </w:rPr>
              <w:t xml:space="preserve">Sistem</w:t>
            </w:r>
          </w:p>
        </w:tc>
        <w:tc>
          <w:tcPr>
            <w:tcW w:w="1984" w:type="dxa"/>
            <w:shd w:val="clear" w:color="auto" w:fill="1F3864"/>
            <w:vAlign w:val="center"/>
          </w:tcPr>
          <w:p>
            <w:pPr>
              <w:jc w:val="center"/>
            </w:pPr>
            <w:r>
              <w:rPr>
                <w:b/>
                <w:color w:val="FFFFFF"/>
                <w:sz w:val="18"/>
              </w:rPr>
              <w:t xml:space="preserve">Yöntem</w:t>
            </w:r>
          </w:p>
        </w:tc>
        <w:tc>
          <w:tcPr>
            <w:tcW w:w="1417" w:type="dxa"/>
            <w:shd w:val="clear" w:color="auto" w:fill="1F3864"/>
            <w:vAlign w:val="center"/>
          </w:tcPr>
          <w:p>
            <w:pPr>
              <w:jc w:val="center"/>
            </w:pPr>
            <w:r>
              <w:rPr>
                <w:b/>
                <w:color w:val="FFFFFF"/>
                <w:sz w:val="18"/>
              </w:rPr>
              <w:t xml:space="preserve">Doğruluk</w:t>
            </w:r>
          </w:p>
        </w:tc>
        <w:tc>
          <w:tcPr>
            <w:tcW w:w="1417" w:type="dxa"/>
            <w:shd w:val="clear" w:color="auto" w:fill="1F3864"/>
            <w:vAlign w:val="center"/>
          </w:tcPr>
          <w:p>
            <w:pPr>
              <w:jc w:val="center"/>
            </w:pPr>
            <w:r>
              <w:rPr>
                <w:b/>
                <w:color w:val="FFFFFF"/>
                <w:sz w:val="18"/>
              </w:rPr>
              <w:t xml:space="preserve">Şeffaflık</w:t>
            </w:r>
          </w:p>
        </w:tc>
        <w:tc>
          <w:tcPr>
            <w:tcW w:w="1247" w:type="dxa"/>
            <w:shd w:val="clear" w:color="auto" w:fill="1F3864"/>
            <w:vAlign w:val="center"/>
          </w:tcPr>
          <w:p>
            <w:pPr>
              <w:jc w:val="center"/>
            </w:pPr>
            <w:r>
              <w:rPr>
                <w:b/>
                <w:color w:val="FFFFFF"/>
                <w:sz w:val="18"/>
              </w:rPr>
              <w:t xml:space="preserve">Erişim</w:t>
            </w:r>
          </w:p>
        </w:tc>
      </w:tr>
      <w:tr>
        <w:trPr/>
        <w:tc>
          <w:tcPr>
            <w:tcW w:w="2154" w:type="dxa"/>
            <w:shd w:val="clear" w:color="auto" w:fill="FFFFFF"/>
            <w:vAlign w:val="center"/>
          </w:tcPr>
          <w:p>
            <w:pPr>
              <w:jc w:val="center"/>
            </w:pPr>
            <w:r>
              <w:rPr>
                <w:sz w:val="18"/>
              </w:rPr>
              <w:t xml:space="preserve">AURIS (bu çalışma)</w:t>
            </w:r>
          </w:p>
        </w:tc>
        <w:tc>
          <w:tcPr>
            <w:tcW w:w="1984" w:type="dxa"/>
            <w:shd w:val="clear" w:color="auto" w:fill="FFFFFF"/>
            <w:vAlign w:val="center"/>
          </w:tcPr>
          <w:p>
            <w:pPr>
              <w:jc w:val="center"/>
            </w:pPr>
            <w:r>
              <w:rPr>
                <w:sz w:val="18"/>
              </w:rPr>
              <w:t xml:space="preserve">47 öznitelik + 11 model</w:t>
            </w:r>
          </w:p>
        </w:tc>
        <w:tc>
          <w:tcPr>
            <w:tcW w:w="1417" w:type="dxa"/>
            <w:shd w:val="clear" w:color="auto" w:fill="FFFFFF"/>
            <w:vAlign w:val="center"/>
          </w:tcPr>
          <w:p>
            <w:pPr>
              <w:jc w:val="center"/>
            </w:pPr>
            <w:r>
              <w:rPr>
                <w:sz w:val="18"/>
              </w:rPr>
              <w:t xml:space="preserve">%88,4</w:t>
            </w:r>
          </w:p>
        </w:tc>
        <w:tc>
          <w:tcPr>
            <w:tcW w:w="1417" w:type="dxa"/>
            <w:shd w:val="clear" w:color="auto" w:fill="FFFFFF"/>
            <w:vAlign w:val="center"/>
          </w:tcPr>
          <w:p>
            <w:pPr>
              <w:jc w:val="center"/>
            </w:pPr>
            <w:r>
              <w:rPr>
                <w:sz w:val="18"/>
              </w:rPr>
              <w:t xml:space="preserve">SHAP + açık CV</w:t>
            </w:r>
          </w:p>
        </w:tc>
        <w:tc>
          <w:tcPr>
            <w:tcW w:w="1247" w:type="dxa"/>
            <w:shd w:val="clear" w:color="auto" w:fill="FFFFFF"/>
            <w:vAlign w:val="center"/>
          </w:tcPr>
          <w:p>
            <w:pPr>
              <w:jc w:val="center"/>
            </w:pPr>
            <w:r>
              <w:rPr>
                <w:sz w:val="18"/>
              </w:rPr>
              <w:t xml:space="preserve">Ücretsiz / Açık</w:t>
            </w:r>
          </w:p>
        </w:tc>
      </w:tr>
      <w:tr>
        <w:trPr/>
        <w:tc>
          <w:tcPr>
            <w:tcW w:w="2154" w:type="dxa"/>
            <w:shd w:val="clear" w:color="auto" w:fill="EBF3FB"/>
            <w:vAlign w:val="center"/>
          </w:tcPr>
          <w:p>
            <w:pPr>
              <w:jc w:val="center"/>
            </w:pPr>
            <w:r>
              <w:rPr>
                <w:sz w:val="18"/>
              </w:rPr>
              <w:t xml:space="preserve">Afchar vd. (2025)</w:t>
            </w:r>
          </w:p>
        </w:tc>
        <w:tc>
          <w:tcPr>
            <w:tcW w:w="1984" w:type="dxa"/>
            <w:shd w:val="clear" w:color="auto" w:fill="EBF3FB"/>
            <w:vAlign w:val="center"/>
          </w:tcPr>
          <w:p>
            <w:pPr>
              <w:jc w:val="center"/>
            </w:pPr>
            <w:r>
              <w:rPr>
                <w:sz w:val="18"/>
              </w:rPr>
              <w:t xml:space="preserve">Öznitelik + SVM/GBM</w:t>
            </w:r>
          </w:p>
        </w:tc>
        <w:tc>
          <w:tcPr>
            <w:tcW w:w="1417" w:type="dxa"/>
            <w:shd w:val="clear" w:color="auto" w:fill="EBF3FB"/>
            <w:vAlign w:val="center"/>
          </w:tcPr>
          <w:p>
            <w:pPr>
              <w:jc w:val="center"/>
            </w:pPr>
            <w:r>
              <w:rPr>
                <w:sz w:val="18"/>
              </w:rPr>
              <w:t xml:space="preserve">%86–91</w:t>
            </w:r>
          </w:p>
        </w:tc>
        <w:tc>
          <w:tcPr>
            <w:tcW w:w="1417" w:type="dxa"/>
            <w:shd w:val="clear" w:color="auto" w:fill="EBF3FB"/>
            <w:vAlign w:val="center"/>
          </w:tcPr>
          <w:p>
            <w:pPr>
              <w:jc w:val="center"/>
            </w:pPr>
            <w:r>
              <w:rPr>
                <w:sz w:val="18"/>
              </w:rPr>
              <w:t xml:space="preserve">Kısmi</w:t>
            </w:r>
          </w:p>
        </w:tc>
        <w:tc>
          <w:tcPr>
            <w:tcW w:w="1247" w:type="dxa"/>
            <w:shd w:val="clear" w:color="auto" w:fill="EBF3FB"/>
            <w:vAlign w:val="center"/>
          </w:tcPr>
          <w:p>
            <w:pPr>
              <w:jc w:val="center"/>
            </w:pPr>
            <w:r>
              <w:rPr>
                <w:sz w:val="18"/>
              </w:rPr>
              <w:t xml:space="preserve">Kapalı veri</w:t>
            </w:r>
          </w:p>
        </w:tc>
      </w:tr>
      <w:tr>
        <w:trPr/>
        <w:tc>
          <w:tcPr>
            <w:tcW w:w="2154" w:type="dxa"/>
            <w:shd w:val="clear" w:color="auto" w:fill="FFFFFF"/>
            <w:vAlign w:val="center"/>
          </w:tcPr>
          <w:p>
            <w:pPr>
              <w:jc w:val="center"/>
            </w:pPr>
            <w:r>
              <w:rPr>
                <w:sz w:val="18"/>
              </w:rPr>
              <w:t xml:space="preserve">Kosta vd. (2025)</w:t>
            </w:r>
          </w:p>
        </w:tc>
        <w:tc>
          <w:tcPr>
            <w:tcW w:w="1984" w:type="dxa"/>
            <w:shd w:val="clear" w:color="auto" w:fill="FFFFFF"/>
            <w:vAlign w:val="center"/>
          </w:tcPr>
          <w:p>
            <w:pPr>
              <w:jc w:val="center"/>
            </w:pPr>
            <w:r>
              <w:rPr>
                <w:sz w:val="18"/>
              </w:rPr>
              <w:t xml:space="preserve">Segment Transformer</w:t>
            </w:r>
          </w:p>
        </w:tc>
        <w:tc>
          <w:tcPr>
            <w:tcW w:w="1417" w:type="dxa"/>
            <w:shd w:val="clear" w:color="auto" w:fill="FFFFFF"/>
            <w:vAlign w:val="center"/>
          </w:tcPr>
          <w:p>
            <w:pPr>
              <w:jc w:val="center"/>
            </w:pPr>
            <w:r>
              <w:rPr>
                <w:sz w:val="18"/>
              </w:rPr>
              <w:t xml:space="preserve">%91+</w:t>
            </w:r>
          </w:p>
        </w:tc>
        <w:tc>
          <w:tcPr>
            <w:tcW w:w="1417" w:type="dxa"/>
            <w:shd w:val="clear" w:color="auto" w:fill="FFFFFF"/>
            <w:vAlign w:val="center"/>
          </w:tcPr>
          <w:p>
            <w:pPr>
              <w:jc w:val="center"/>
            </w:pPr>
            <w:r>
              <w:rPr>
                <w:sz w:val="18"/>
              </w:rPr>
              <w:t xml:space="preserve">Hayır</w:t>
            </w:r>
          </w:p>
        </w:tc>
        <w:tc>
          <w:tcPr>
            <w:tcW w:w="1247" w:type="dxa"/>
            <w:shd w:val="clear" w:color="auto" w:fill="FFFFFF"/>
            <w:vAlign w:val="center"/>
          </w:tcPr>
          <w:p>
            <w:pPr>
              <w:jc w:val="center"/>
            </w:pPr>
            <w:r>
              <w:rPr>
                <w:sz w:val="18"/>
              </w:rPr>
              <w:t xml:space="preserve">Kapalı</w:t>
            </w:r>
          </w:p>
        </w:tc>
      </w:tr>
      <w:tr>
        <w:trPr/>
        <w:tc>
          <w:tcPr>
            <w:tcW w:w="2154" w:type="dxa"/>
            <w:shd w:val="clear" w:color="auto" w:fill="EBF3FB"/>
            <w:vAlign w:val="center"/>
          </w:tcPr>
          <w:p>
            <w:pPr>
              <w:jc w:val="center"/>
            </w:pPr>
            <w:r>
              <w:rPr>
                <w:sz w:val="18"/>
              </w:rPr>
              <w:t xml:space="preserve">IRCAM Amplify</w:t>
            </w:r>
          </w:p>
        </w:tc>
        <w:tc>
          <w:tcPr>
            <w:tcW w:w="1984" w:type="dxa"/>
            <w:shd w:val="clear" w:color="auto" w:fill="EBF3FB"/>
            <w:vAlign w:val="center"/>
          </w:tcPr>
          <w:p>
            <w:pPr>
              <w:jc w:val="center"/>
            </w:pPr>
            <w:r>
              <w:rPr>
                <w:sz w:val="18"/>
              </w:rPr>
              <w:t xml:space="preserve">Bilinmeyen</w:t>
            </w:r>
          </w:p>
        </w:tc>
        <w:tc>
          <w:tcPr>
            <w:tcW w:w="1417" w:type="dxa"/>
            <w:shd w:val="clear" w:color="auto" w:fill="EBF3FB"/>
            <w:vAlign w:val="center"/>
          </w:tcPr>
          <w:p>
            <w:pPr>
              <w:jc w:val="center"/>
            </w:pPr>
            <w:r>
              <w:rPr>
                <w:sz w:val="18"/>
              </w:rPr>
              <w:t xml:space="preserve">Açıklanmadı</w:t>
            </w:r>
          </w:p>
        </w:tc>
        <w:tc>
          <w:tcPr>
            <w:tcW w:w="1417" w:type="dxa"/>
            <w:shd w:val="clear" w:color="auto" w:fill="EBF3FB"/>
            <w:vAlign w:val="center"/>
          </w:tcPr>
          <w:p>
            <w:pPr>
              <w:jc w:val="center"/>
            </w:pPr>
            <w:r>
              <w:rPr>
                <w:sz w:val="18"/>
              </w:rPr>
              <w:t xml:space="preserve">Hayır</w:t>
            </w:r>
          </w:p>
        </w:tc>
        <w:tc>
          <w:tcPr>
            <w:tcW w:w="1247" w:type="dxa"/>
            <w:shd w:val="clear" w:color="auto" w:fill="EBF3FB"/>
            <w:vAlign w:val="center"/>
          </w:tcPr>
          <w:p>
            <w:pPr>
              <w:jc w:val="center"/>
            </w:pPr>
            <w:r>
              <w:rPr>
                <w:sz w:val="18"/>
              </w:rPr>
              <w:t xml:space="preserve">Ticari</w:t>
            </w:r>
          </w:p>
        </w:tc>
      </w:tr>
      <w:tr>
        <w:trPr/>
        <w:tc>
          <w:tcPr>
            <w:tcW w:w="2154" w:type="dxa"/>
            <w:shd w:val="clear" w:color="auto" w:fill="FFFFFF"/>
            <w:vAlign w:val="center"/>
          </w:tcPr>
          <w:p>
            <w:pPr>
              <w:jc w:val="center"/>
            </w:pPr>
            <w:r>
              <w:rPr>
                <w:sz w:val="18"/>
              </w:rPr>
              <w:t xml:space="preserve">Believe AI Radar</w:t>
            </w:r>
          </w:p>
        </w:tc>
        <w:tc>
          <w:tcPr>
            <w:tcW w:w="1984" w:type="dxa"/>
            <w:shd w:val="clear" w:color="auto" w:fill="FFFFFF"/>
            <w:vAlign w:val="center"/>
          </w:tcPr>
          <w:p>
            <w:pPr>
              <w:jc w:val="center"/>
            </w:pPr>
            <w:r>
              <w:rPr>
                <w:sz w:val="18"/>
              </w:rPr>
              <w:t xml:space="preserve">Bilinmeyen</w:t>
            </w:r>
          </w:p>
        </w:tc>
        <w:tc>
          <w:tcPr>
            <w:tcW w:w="1417" w:type="dxa"/>
            <w:shd w:val="clear" w:color="auto" w:fill="FFFFFF"/>
            <w:vAlign w:val="center"/>
          </w:tcPr>
          <w:p>
            <w:pPr>
              <w:jc w:val="center"/>
            </w:pPr>
            <w:r>
              <w:rPr>
                <w:sz w:val="18"/>
              </w:rPr>
              <w:t xml:space="preserve">Açıklanmadı</w:t>
            </w:r>
          </w:p>
        </w:tc>
        <w:tc>
          <w:tcPr>
            <w:tcW w:w="1417" w:type="dxa"/>
            <w:shd w:val="clear" w:color="auto" w:fill="FFFFFF"/>
            <w:vAlign w:val="center"/>
          </w:tcPr>
          <w:p>
            <w:pPr>
              <w:jc w:val="center"/>
            </w:pPr>
            <w:r>
              <w:rPr>
                <w:sz w:val="18"/>
              </w:rPr>
              <w:t xml:space="preserve">Hayır</w:t>
            </w:r>
          </w:p>
        </w:tc>
        <w:tc>
          <w:tcPr>
            <w:tcW w:w="1247" w:type="dxa"/>
            <w:shd w:val="clear" w:color="auto" w:fill="FFFFFF"/>
            <w:vAlign w:val="center"/>
          </w:tcPr>
          <w:p>
            <w:pPr>
              <w:jc w:val="center"/>
            </w:pPr>
            <w:r>
              <w:rPr>
                <w:sz w:val="18"/>
              </w:rPr>
              <w:t xml:space="preserve">Ticari</w:t>
            </w:r>
          </w:p>
        </w:tc>
      </w:tr>
    </w:tbl>
    <w:p>
      <w:pPr>
        <w:pStyle w:val="ekilYazs"/>
        <w:jc w:val="center"/>
      </w:pPr>
      <w:r>
        <w:rPr>
          <w:b/>
        </w:rPr>
        <w:t xml:space="preserve">Çizelge 5.1. AURIS ile literatürdeki yaklaşımların karşılaştırması.</w:t>
      </w:r>
    </w:p>
    <w:p>
      <w:pPr>
        <w:pStyle w:val="Balk2"/>
      </w:pPr>
      <w:r>
        <w:t xml:space="preserve">5.8. Adversarial Dayanıklılık Üzerine Tartışma</w:t>
      </w:r>
    </w:p>
    <w:p>
      <w:pPr>
        <w:pStyle w:val="PARAGRAFMETN"/>
      </w:pPr>
      <w:r>
        <w:t xml:space="preserve">Gerçek dünya kullanım senaryosunda elde edilen tahminlerin güvenilirliği adversarial saldırılara karşı dayanıklılığa da bağlıdır. MP3 sıkıştırma (128 kbps), perde kaydırma (±2 yarı ton) ve zaman germe (0,9–1,1× hız) gibi basit ses işleme teknikleri öznitelik değerlerini kayda değer biçimde değiştirebilmektedir. Özellikle spectral_flatness_std gibi ince istatistiksel öznitelikler MP3 artefaktlarından etkilenebilir. Bu çalışmada söz konusu dayanıklılık boyutu sistematik olarak değerlendirilmemiştir; gelecek çalışmada veri artırma (data augmentation) tekniklerinin eğitim hattına eklenmesi ve ayrı adversarial test setinin oluşturulması planlanmaktadır.</w:t>
      </w:r>
    </w:p>
    <w:p>
      <w:pPr>
        <w:pStyle w:val="Balk2"/>
      </w:pPr>
      <w:r>
        <w:t xml:space="preserve">5.9. Skor Füzyonunun Rolü</w:t>
      </w:r>
    </w:p>
    <w:p>
      <w:pPr>
        <w:pStyle w:val="PARAGRAFMETN"/>
      </w:pPr>
      <w:r>
        <w:t xml:space="preserve">score_fusion.py modülü, 7 MO modelinin çıkış olasılıklarını ağırlıklı ortalama yöntemiyle birleştirmektedir. Her modelin ağırlığı eğitim setindeki doğruluğuyla orantılıdır; bu yaklaşım yüksek doğruluklu modellere (LightGBM, XGBoost) daha fazla söz hakkı vermektedir. Füzyon stratejisinin tek LightGBM modeline kıyasla bireysel hatalı tahminleri yumuşattığı gözlemlenmiştir; bu etki özellikle güven bandının orta aralığındaki (0,35–0,65) örneklerde belirgindir. Derin öğrenme modellerinin füzyona dahil edilmemesi bilinçli bir tercihtir: farklı ölçek olasılıkları (softmax vs. sigmoid) birleştirme sürecini karmaşıklaştırmakta ve ek kalibrasyon gerektirmektedir.</w:t>
      </w:r>
    </w:p>
    <w:p w14:paraId="68BD4F11" w14:textId="77777777" w:rsidR="00811944" w:rsidRDefault="00811944" w:rsidP="00811944">
      <w:pPr>
        <w:pStyle w:val="Balk1"/>
        <w:sectPr w:rsidR="00811944" w:rsidSect="00D940EC">
          <w:footerReference w:type="default" r:id="rId34"/>
          <w:pgSz w:w="11909" w:h="16834"/>
          <w:pgMar w:top="1418" w:right="1418" w:bottom="1418" w:left="1985" w:header="709" w:footer="709" w:gutter="0"/>
          <w:cols w:space="60"/>
          <w:noEndnote/>
        </w:sectPr>
      </w:pPr>
    </w:p>
    <w:p w14:paraId="418F315E" w14:textId="77777777" w:rsidR="00811944" w:rsidRPr="00126CD7" w:rsidRDefault="00811944" w:rsidP="00811944">
      <w:pPr>
        <w:pStyle w:val="Balk1"/>
      </w:pPr>
      <w:r>
        <w:t>6. SONUÇLAR VE ÖNERİLER</w:t>
      </w:r>
    </w:p>
    <w:p>
      <w:pPr>
        <w:pStyle w:val="Balk2"/>
      </w:pPr>
      <w:r>
        <w:t xml:space="preserve">6.1. Araştırma Sonuçlarının Özeti</w:t>
      </w:r>
    </w:p>
    <w:p>
      <w:pPr>
        <w:pStyle w:val="PARAGRAFMETN"/>
      </w:pPr>
      <w:r>
        <w:t xml:space="preserve">Bu tez çalışmasında AURIS adlı çok modelli akustik öznitelik tabanlı yapay zekâ müziği tespit sistemi tasarlanmış, geliştirilmiş ve üretim ortamına alınmıştır. Elde edilen temel bulgular şöyle özetlenebilir: (1) 5 kategoride 47 akustik öznitelikten oluşan el ile tasarlanmış vektör yeterli ayrımcı güç sağlamaktadır; (2) LightGBM 0,9549 ROC-AUC (±0,0023 std) ve Brier=0,083 ile en kararlı ve kalibre modeli olmuştur; (3) Derin ÇKA 0,9537 ile LightGBM'e çok yakın performans sergilemiş; MO-DÖ yakınsaması 0,0012 AUC farkında gerçekleşmiştir; (4) spectral_flatness_std (0,0619) en güçlü ayrımcı öznitelik olarak tespit edilmiştir; (5) Youden J eşiği (θ*=0,4316) dengeli hata profili sağlamıştır; (6) SHAP entegrasyonu kapalı kaynak sistemlerden farklılaştıran şeffaf karar mekanizması sunmaktadır.</w:t>
      </w:r>
    </w:p>
    <w:p>
      <w:pPr>
        <w:pStyle w:val="Balk2"/>
      </w:pPr>
      <w:r>
        <w:t xml:space="preserve">6.2. Özgün Katkılar</w:t>
      </w:r>
    </w:p>
    <w:p>
      <w:pPr>
        <w:pStyle w:val="PARAGRAFMETN"/>
      </w:pPr>
      <w:r>
        <w:t xml:space="preserve">Bu çalışmanın özgün katkıları şöyle sıralanabilir: (a) Müziğe özgü tasarlanmış ve kategori bazında gruplanmış 47 boyutlu kapsamlı akustik öznitelik vektörü; (b) 12+ YZ üretici sistemi kapsayan, 8 farklı kaynaktan derlenen 5.195 örnekli çok üreticili eğitim veri kümesi; (c) 7 MO + 4 DÖ modelini aynı şeffaf 5 katlı çapraz doğrulama protokolüyle karşılaştıran sistematik çalışma; (d) Youden J eşik optimizasyonunun YZ müzik tespiti bağlamına özgün uyarlanması; (e) SHAP açıklanabilirliğiyle donatılmış, web + Android + API katmanlarında ücretsiz erişime açık tam yığın sistem; (f) Kaynak bazlı performans analizi aracılığıyla veri kümesi kapsam boşluklarının tanımlanması.</w:t>
      </w:r>
    </w:p>
    <w:p>
      <w:pPr>
        <w:pStyle w:val="Balk2"/>
      </w:pPr>
      <w:r>
        <w:t xml:space="preserve">6.3. Pratikte Kullanım ve Etki Alanı</w:t>
      </w:r>
    </w:p>
    <w:p>
      <w:pPr>
        <w:pStyle w:val="PARAGRAFMETN"/>
      </w:pPr>
      <w:r>
        <w:t xml:space="preserve">AURIS'in üç platformdaki (web, Android, API) ücretsiz varlığı çeşitli kullanım senaryolarına zemin hazırlamaktadır. Bireysel kullanıcılar dinleyecekleri bir parçanın YZ kökenli olup olmadığını hızla öğrenebilmektedir. Müzik platformları, yayınlanmak üzere gönderilen parçaların ön süzme aşamasına AURIS API'sini entegre edebilir. Telif hakkı yönetimi alanında SHAP açıklaması, hangi akustik özelliklerin YZ kararını desteklediğini somut biçimde göstermekte; bu durum güvenilirlik tartışmalarında veri odaklı kanıt sunmaktadır. Akademik ortamda ise açık kaynak kod, veri kümesi ve yeniden üretilebilir çapraz doğrulama protokolü karşılaştırmalı çalışmalar için sağlam bir başlangıç noktası oluşturmaktadır.</w:t>
      </w:r>
    </w:p>
    <w:p>
      <w:pPr>
        <w:pStyle w:val="Balk2"/>
      </w:pPr>
      <w:r>
        <w:t xml:space="preserve">6.4. BM401'den BM498'e Teknolojik Yolculuk</w:t>
      </w:r>
    </w:p>
    <w:p>
      <w:pPr>
        <w:pStyle w:val="PARAGRAFMETN"/>
      </w:pPr>
      <w:r>
        <w:t xml:space="preserve">Bu projenin teknolojik gelişim süreci iki dönemde incelenebilir. BM401 Bitirme Projesi I döneminde wav2vec2 büyük dil modelinin öğrenilmiş temsilleri kullanılmış; küçük veri kümesi ve sınırlı hesaplama kaynağıyla deneysel bir prototip oluşturulmuştur. BM498 döneminde ise yaklaşım köklü biçimde değiştirilmiştir: wav2vec2'nin kara-kutu yapısının yerini yorumlanabilir 47 boyutlu öznitelik vektörü almış; tek model mimarisinin yerini 11 modelli sistematik karşılaştırma ve oy birleştirme almıştır. Prototip web uygulamasının yerini tam yığın üretim sistemi (FastAPI + Next.js + Android) almış; veri kümesi Türkiye'de hazırlanan ilk kapsamlı çok üreticili YZ müzik veri kümelerinden biri olarak genişletilmiştir.</w:t>
      </w:r>
    </w:p>
    <w:p>
      <w:pPr>
        <w:pStyle w:val="Balk2"/>
      </w:pPr>
      <w:r>
        <w:t xml:space="preserve">6.5. Araştırma Sorularına Yanıtlar</w:t>
      </w:r>
    </w:p>
    <w:p>
      <w:pPr>
        <w:pStyle w:val="PARAGRAFMETN"/>
      </w:pPr>
      <w:r>
        <w:t xml:space="preserve">Bu çalışmanın başında dört araştırma sorusu ortaya konulmuştu; elde edilen bulgular bu sorulara doğrudan yanıt vermektedir. Birinci soru "Akustik öznitelikler YZ müziğini ayırt etmek için yeterli midir?" sorusuydu. Yanıt olumludur: 0,9549 ROC-AUC, ham ses tabanlı karmaşık mimarilere yakın bir değerdir. İkinci soru "Hangi model ailesi en uygun performansı sağlamaktadır?" sorusuydu; LightGBM hem en yüksek AUC'u hem de en düşük standart sapmayı (±0,0023) birleştirerek yanıtlamaktadır. Üçüncü soru "Hangi öznitelikler en ayrımcıdır?" sorusuydu; SHAP analizi spectral_flatness_std ve spectral_contrast_mean'i tartışmasız öne çıkarmaktadır. Dördüncü soru "Sistem gerçek zamanlı kullanıma uygun mudur?" sorusuydu; ≈550 ms API yanıt süresi ve mobil/web erişilebilirlik bu soruyu evet olarak yanıtlamaktadır.</w:t>
      </w:r>
    </w:p>
    <w:p>
      <w:pPr>
        <w:pStyle w:val="Balk2"/>
      </w:pPr>
      <w:r>
        <w:t xml:space="preserve">6.6. Gelecek Çalışma Önerileri</w:t>
      </w:r>
    </w:p>
    <w:p>
      <w:pPr>
        <w:pStyle w:val="PARAGRAFMETN"/>
      </w:pPr>
      <w:r>
        <w:t xml:space="preserve">Kısa vadeli öneriler (0–6 ay): (1) Veri kümesini 10.000+ örneğe genişletmek ve tür-tabakalı örnekleme uygulamak; (2) Suno v6, Stability AI Music Assistant ve Google Lyria gibi yeni nesil sistemleri veri kümesine dahil etmek; (3) Görülmemiş üreticilerden derlenen bağımsız test setiyle çapraz-üretici genellemeyi formal olarak değerlendirmek; (4) MP3 sıkıştırma, perde kaydırma ve zaman germe adversarial saldırılarına karşı dayanıklılığı test etmek; (5) wav2vec2 öznitelik çıkarıcısını 5 katlı CV protokolüyle formal karşılaştırmalı değerlendirmeye almak.</w:t>
      </w:r>
    </w:p>
    <w:p>
      <w:pPr>
        <w:pStyle w:val="PARAGRAFMETN"/>
      </w:pPr>
      <w:r>
        <w:t xml:space="preserve">Uzun vadeli öneriler (6+ ay): (1) iOS uygulaması geliştirerek platform kapsamını genişletmek; (2) Tür-tabakalı değerlendirme ile tür bağımlı performansı sistematik olarak ölçmek; (3) Ses, şarkı sözleri ve meta veri birleştiren çok kipli analiz mimarisi denemek; (4) Gerçek zamanlı akış için chunk tabanlı çevrimiçi öznitelik çıkarma hattı geliştirmek; (5) Federe öğrenme çerçevesiyle merkezi veri paylaşımı gerektirmeksizin sürekli model güncelleme sağlamak; (6) Topluluk etiketleme platformu kurarak etiket kalitesini ve veri kümesi boyutunu kademeli olarak artırmak.</w:t>
      </w:r>
    </w:p>
    <w:p w14:paraId="680E8223" w14:textId="77777777" w:rsidR="00811944" w:rsidRPr="00126CD7" w:rsidRDefault="00811944" w:rsidP="00811944">
      <w:pPr>
        <w:pStyle w:val="Balk1"/>
      </w:pPr>
      <w:commentRangeStart w:id="36"/>
      <w:commentRangeEnd w:id="36"/>
      <w:r/>
    </w:p>
    <w:p w14:paraId="0324E448" w14:textId="77777777" w:rsidR="00811944" w:rsidRDefault="00811944" w:rsidP="00811944">
      <w:pPr>
        <w:pStyle w:val="Balk1"/>
        <w:rPr>
          <w:caps w:val="0"/>
        </w:rPr>
        <w:sectPr w:rsidR="00811944" w:rsidSect="00DE60F6">
          <w:pgSz w:w="11909" w:h="16834"/>
          <w:pgMar w:top="1418" w:right="1418" w:bottom="1418" w:left="1985" w:header="709" w:footer="709" w:gutter="0"/>
          <w:cols w:space="60"/>
          <w:noEndnote/>
        </w:sectPr>
      </w:pPr>
      <w:r/>
    </w:p>
    <w:p w14:paraId="39564F9C" w14:textId="77777777" w:rsidR="00811944" w:rsidRPr="00126CD7" w:rsidRDefault="00811944" w:rsidP="00811944">
      <w:pPr>
        <w:pStyle w:val="Balk1"/>
      </w:pPr>
      <w:r/>
    </w:p>
    <w:p w14:paraId="6F8F6695" w14:textId="77777777" w:rsidR="00811944" w:rsidRPr="004E3930" w:rsidRDefault="00811944" w:rsidP="00811944">
      <w:pPr>
        <w:pStyle w:val="Balk1"/>
      </w:pPr>
      <w:commentRangeStart w:id="37"/>
      <w:commentRangeEnd w:id="37"/>
      <w:r>
        <w:t>7. KAYNAKLAR</w:t>
      </w:r>
    </w:p>
    <w:p>
      <w:pPr>
        <w:pStyle w:val="Normal"/>
      </w:pPr>
      <w:r>
        <w:t xml:space="preserve">[1]	D. Afchar, G. Meseguer Brocal ve R. Hennequin, "AI-Generated Music Detection and Its Challenges," içinde Proc. IEEE Int. Conf. Acoustics, Speech and Signal Processing (ICASSP), Hyderabad, Hindistan, 2025. doi: 10.48550/arXiv.2501.10111</w:t>
      </w:r>
    </w:p>
    <w:p>
      <w:pPr>
        <w:pStyle w:val="Normal"/>
      </w:pPr>
      <w:r>
        <w:t xml:space="preserve">[2]	A. Bhatt, A. Rajan, A. Goel ve M. Gupta, "AI-Generated Music Detection: A Survey of Methods and Datasets," arXiv:2502.04668, 2025.</w:t>
      </w:r>
    </w:p>
    <w:p>
      <w:pPr>
        <w:pStyle w:val="Normal"/>
      </w:pPr>
      <w:r>
        <w:t xml:space="preserve">[3]	Y. Liu, X. Tan, S. Li, X. Chen, Y. Zhao ve T. Qian, "From Audio Deepfake Detection to AI-Generated Music Detection: A Pathway and Overview," arXiv:2412.00571, 2024.</w:t>
      </w:r>
    </w:p>
    <w:p>
      <w:pPr>
        <w:pStyle w:val="Normal"/>
      </w:pPr>
      <w:r>
        <w:t xml:space="preserve">[4]	P. Dhariwal, H. Jun, C. Payne, J. W. Kim, A. Radford ve I. Sutskever, "Jukebox: A Generative Model for Music," arXiv:2005.00341, 2020.</w:t>
      </w:r>
    </w:p>
    <w:p>
      <w:pPr>
        <w:pStyle w:val="Normal"/>
      </w:pPr>
      <w:r>
        <w:t xml:space="preserve">[5]	J. Copet, F. Kreuk, I. Gat, T. Remez, D. Kant, G. Synnaeve, Y. Adi ve A. Défossez, "Simple and Controllable Music Generation," içinde Advances in Neural Information Processing Systems (NeurIPS), c. 36, ss. 47704–47720, 2023.</w:t>
      </w:r>
    </w:p>
    <w:p>
      <w:pPr>
        <w:pStyle w:val="Normal"/>
      </w:pPr>
      <w:r>
        <w:t xml:space="preserve">[6]	H. Liu, Z. Chen, Y. Yuan, X. Mei, X. Liu, D. Mandic, W. Wang ve M. D. Plumbley, "AudioLDM: Text-to-Audio Generation with Latent Diffusion Models," içinde Proc. Int. Conf. Machine Learning (ICML), Honolulu, ABD, 2023.</w:t>
      </w:r>
    </w:p>
    <w:p>
      <w:pPr>
        <w:pStyle w:val="Normal"/>
      </w:pPr>
      <w:r>
        <w:t xml:space="preserve">[7]	J. Frank ve L. Schönherr, "WaveFake: A Data Set to Facilitate Audio Deepfake Detection," içinde NeurIPS 2021 Datasets and Benchmarks Track, 2021.</w:t>
      </w:r>
    </w:p>
    <w:p>
      <w:pPr>
        <w:pStyle w:val="Normal"/>
      </w:pPr>
      <w:r>
        <w:t xml:space="preserve">[8]	J. Yi, R. Fu, J. Tao, S. Nie, H. Ma, C. Wang ve diğerleri, "ADD 2022: The First Audio Deep Synthesis Detection Challenge," içinde Proc. IEEE Int. Conf. Acoustics, Speech and Signal Processing (ICASSP), Singapore, 2022, ss. 9216–9220.</w:t>
      </w:r>
    </w:p>
    <w:p>
      <w:pPr>
        <w:pStyle w:val="Normal"/>
      </w:pPr>
      <w:r>
        <w:t xml:space="preserve">[9]	J. M. Martín-Doñas ve A. Álvarez, "The Vicomtech Audio Deepfake Detection System Based on Wav2vec2 for the 2022 ADD Challenge," içinde Proc. IEEE Int. Conf. Acoustics, Speech and Signal Processing (ICASSP), Singapore, 2022, ss. 9266–9270.</w:t>
      </w:r>
    </w:p>
    <w:p>
      <w:pPr>
        <w:pStyle w:val="Normal"/>
      </w:pPr>
      <w:r>
        <w:t xml:space="preserve">[10]	K. Kosta, G. Meseguer Brocal, D. Afchar ve R. Hennequin, "Segment Transformer: AI-Generated Music Detection via Music Structural Analysis," arXiv:2409.08283, 2024.</w:t>
      </w:r>
    </w:p>
    <w:p>
      <w:pPr>
        <w:pStyle w:val="Normal"/>
      </w:pPr>
      <w:r>
        <w:t xml:space="preserve">[11]	A. Baevski, Y. Zhou, A. Mohamed ve M. Auli, "wav2vec 2.0: A Framework for Self-Supervised Learning of Speech Representations," içinde Advances in Neural Information Processing Systems (NeurIPS), c. 33, ss. 12449–12460, 2020.</w:t>
      </w:r>
    </w:p>
    <w:p>
      <w:pPr>
        <w:pStyle w:val="Normal"/>
      </w:pPr>
      <w:r>
        <w:t xml:space="preserve">[12]	B. Elizalde, S. Deshmukh, M. Al Ismail ve H. Wang, "CLAP: Learning Audio Concepts from Natural Language Supervision," içinde Proc. IEEE Int. Conf. Acoustics, Speech and Signal Processing (ICASSP), Rhodes Island, Yunanistan, 2023, ss. 1–5.</w:t>
      </w:r>
    </w:p>
    <w:p>
      <w:pPr>
        <w:pStyle w:val="Normal"/>
      </w:pPr>
      <w:r>
        <w:t xml:space="preserve">[13]	Y. Wu, K. Chen, T. Zhang, Y. Hui, T. Berg-Kirkpatrick ve S. Dubnov, "Large-Scale Contrastive Language-Audio Pretraining with Feature Fusion," içinde Proc. IEEE Int. Conf. Acoustics, Speech and Signal Processing (ICASSP), Rhodes Island, Yunanistan, 2023.</w:t>
      </w:r>
    </w:p>
    <w:p>
      <w:pPr>
        <w:pStyle w:val="Normal"/>
      </w:pPr>
      <w:r>
        <w:t xml:space="preserve">[14]	M. K. Gourisaria, R. Agrawal ve M. Sahni, "Comparative Analysis of Audio Classification with MFCC and STFT Features Using Machine Learning Techniques," Discover Internet of Things, c. 4, makale no. 6, 2024.</w:t>
      </w:r>
    </w:p>
    <w:p>
      <w:pPr>
        <w:pStyle w:val="Normal"/>
      </w:pPr>
      <w:r>
        <w:t xml:space="preserve">[15]	D. Kostrzewa, W. Mazur ve R. Brzeski, "Wide Ensembles of Neural Networks in Music Genre Classification," içinde Proc. Int. Conf. Multimedia Information Systems and Security Intelligence (MISSI), Springer, 2022, ss. 91–102.</w:t>
      </w:r>
    </w:p>
    <w:p>
      <w:pPr>
        <w:pStyle w:val="Normal"/>
      </w:pPr>
      <w:r>
        <w:t xml:space="preserve">[16]	R. Gan, T. Huang, J. Shao ve F. Wang, "Music Genre Classification Based on VMD-IWOA-XGBoost," Mathematics, c. 12, sayı 10, makale no. 1549, 2024. doi: 10.3390/math12101549</w:t>
      </w:r>
    </w:p>
    <w:p>
      <w:pPr>
        <w:pStyle w:val="Normal"/>
      </w:pPr>
      <w:r>
        <w:t xml:space="preserve">[17]	Y. Liu, Y. Yin, Q. Zhu ve W. Cui, "Musical Instrument Recognition by XGBoost Combining Feature Fusion," arXiv:2206.00901, 2022.</w:t>
      </w:r>
    </w:p>
    <w:p>
      <w:pPr>
        <w:pStyle w:val="Normal"/>
      </w:pPr>
      <w:r>
        <w:t xml:space="preserve">[18]	B. McFee, C. Raffel, D. Liang, D. P. W. Ellis, M. McVicar, E. Battenberg ve O. Nieto, "librosa: Audio and Music Signal Analysis in Python," içinde Proc. 14th Python in Science Conf. (SciPy), Austin, ABD, 2015, ss. 18–25.</w:t>
      </w:r>
    </w:p>
    <w:p>
      <w:pPr>
        <w:pStyle w:val="Normal"/>
      </w:pPr>
      <w:r>
        <w:t xml:space="preserve">[19]	F. Pedregosa, G. Varoquaux, A. Gramfort, V. Michel, B. Thirion, O. Grisel ve diğerleri, "Scikit-learn: Machine Learning in Python," Journal of Machine Learning Research, c. 12, ss. 2825–2830, 2011.</w:t>
      </w:r>
    </w:p>
    <w:p>
      <w:pPr>
        <w:pStyle w:val="Normal"/>
      </w:pPr>
      <w:r>
        <w:t xml:space="preserve">[20]	T. Chen ve C. Guestrin, "XGBoost: A Scalable Tree Boosting System," içinde Proc. 22nd ACM SIGKDD Int. Conf. Knowledge Discovery and Data Mining, San Francisco, ABD, 2016, ss. 785–794.</w:t>
      </w:r>
    </w:p>
    <w:p>
      <w:pPr>
        <w:pStyle w:val="Normal"/>
      </w:pPr>
      <w:r>
        <w:t xml:space="preserve">[21]	G. Ke, Q. Meng, T. Finley, T. Wang, W. Chen, W. Ma, Q. Ye ve T. Liu, "LightGBM: A Highly Efficient Gradient Boosting Decision Tree," içinde Advances in Neural Information Processing Systems (NeurIPS), c. 30, 2017.</w:t>
      </w:r>
    </w:p>
    <w:p>
      <w:pPr>
        <w:pStyle w:val="Normal"/>
      </w:pPr>
      <w:r>
        <w:t xml:space="preserve">[22]	A. Paszke ve diğerleri, "PyTorch: An Imperative Style, High-Performance Deep Learning Library," içinde Advances in Neural Information Processing Systems (NeurIPS), c. 32, 2019.</w:t>
      </w:r>
    </w:p>
    <w:p>
      <w:pPr>
        <w:pStyle w:val="Normal"/>
      </w:pPr>
      <w:r>
        <w:t xml:space="preserve">[23]	S. M. Lundberg ve S. I. Lee, "A Unified Approach to Interpreting Model Predictions," içinde Advances in Neural Information Processing Systems (NeurIPS), c. 30, 2017.</w:t>
      </w:r>
    </w:p>
    <w:p>
      <w:pPr>
        <w:pStyle w:val="Normal"/>
      </w:pPr>
      <w:r>
        <w:t xml:space="preserve">[24]	J. Yi, C. Wang, J. Tao, X. Zhang, C. Y. Zhang ve Y. Zhao, "Audio Deepfake Detection: A Survey," arXiv:2308.14970, 2023.</w:t>
      </w:r>
    </w:p>
    <w:p w14:paraId="13406B37" w14:textId="77777777" w:rsidR="00811944" w:rsidRDefault="00811944" w:rsidP="00811944">
      <w:pPr>
        <w:pStyle w:val="Balk1"/>
        <w:sectPr w:rsidR="00811944" w:rsidSect="00D940EC">
          <w:pgSz w:w="11909" w:h="16834"/>
          <w:pgMar w:top="1418" w:right="1418" w:bottom="1418" w:left="1985" w:header="709" w:footer="709" w:gutter="0"/>
          <w:cols w:space="60"/>
          <w:noEndnote/>
        </w:sectPr>
      </w:pPr>
      <w:r/>
    </w:p>
    <w:p w14:paraId="295DD6C0" w14:textId="77777777" w:rsidR="00811944" w:rsidRPr="009C5FF6" w:rsidRDefault="00811944" w:rsidP="00811944">
      <w:pPr>
        <w:pStyle w:val="Balk1"/>
      </w:pPr>
      <w:r w:rsidRPr="009C5FF6">
        <w:lastRenderedPageBreak/>
        <w:t>EKLER</w:t>
      </w:r>
      <w:commentRangeStart w:id="38"/>
      <w:commentRangeEnd w:id="38"/>
      <w:r w:rsidRPr="009C5FF6">
        <w:rPr>
          <w:rStyle w:val="AklamaBavurusu"/>
          <w:sz w:val="28"/>
          <w:szCs w:val="28"/>
        </w:rPr>
        <w:commentReference w:id="38"/>
      </w:r>
    </w:p>
    <w:p>
      <w:pPr>
        <w:pStyle w:val="Balk2"/>
      </w:pPr>
      <w:r>
        <w:t xml:space="preserve">Ek 1. AURIS 47 Öznitelik Tam Listesi</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53"/>
        <w:gridCol w:w="2551"/>
        <w:gridCol w:w="1417"/>
        <w:gridCol w:w="4252"/>
      </w:tblGrid>
      <w:tr>
        <w:trPr>
          <w:tblHeader/>
        </w:trPr>
        <w:tc>
          <w:tcPr>
            <w:tcW w:w="453" w:type="dxa"/>
            <w:shd w:val="clear" w:color="auto" w:fill="1F3864"/>
            <w:vAlign w:val="center"/>
          </w:tcPr>
          <w:p>
            <w:pPr>
              <w:jc w:val="center"/>
            </w:pPr>
            <w:r>
              <w:rPr>
                <w:b/>
                <w:color w:val="FFFFFF"/>
                <w:sz w:val="18"/>
              </w:rPr>
              <w:t xml:space="preserve">No</w:t>
            </w:r>
          </w:p>
        </w:tc>
        <w:tc>
          <w:tcPr>
            <w:tcW w:w="2551" w:type="dxa"/>
            <w:shd w:val="clear" w:color="auto" w:fill="1F3864"/>
            <w:vAlign w:val="center"/>
          </w:tcPr>
          <w:p>
            <w:pPr>
              <w:jc w:val="center"/>
            </w:pPr>
            <w:r>
              <w:rPr>
                <w:b/>
                <w:color w:val="FFFFFF"/>
                <w:sz w:val="18"/>
              </w:rPr>
              <w:t xml:space="preserve">Öznitelik Adı</w:t>
            </w:r>
          </w:p>
        </w:tc>
        <w:tc>
          <w:tcPr>
            <w:tcW w:w="1417" w:type="dxa"/>
            <w:shd w:val="clear" w:color="auto" w:fill="1F3864"/>
            <w:vAlign w:val="center"/>
          </w:tcPr>
          <w:p>
            <w:pPr>
              <w:jc w:val="center"/>
            </w:pPr>
            <w:r>
              <w:rPr>
                <w:b/>
                <w:color w:val="FFFFFF"/>
                <w:sz w:val="18"/>
              </w:rPr>
              <w:t xml:space="preserve">Kategori</w:t>
            </w:r>
          </w:p>
        </w:tc>
        <w:tc>
          <w:tcPr>
            <w:tcW w:w="4252" w:type="dxa"/>
            <w:shd w:val="clear" w:color="auto" w:fill="1F3864"/>
            <w:vAlign w:val="center"/>
          </w:tcPr>
          <w:p>
            <w:pPr>
              <w:jc w:val="center"/>
            </w:pPr>
            <w:r>
              <w:rPr>
                <w:b/>
                <w:color w:val="FFFFFF"/>
                <w:sz w:val="18"/>
              </w:rPr>
              <w:t xml:space="preserve">Açıklama</w:t>
            </w:r>
          </w:p>
        </w:tc>
      </w:tr>
      <w:tr>
        <w:trPr/>
        <w:tc>
          <w:tcPr>
            <w:tcW w:w="453" w:type="dxa"/>
            <w:shd w:val="clear" w:color="auto" w:fill="FFFFFF"/>
            <w:vAlign w:val="center"/>
          </w:tcPr>
          <w:p>
            <w:pPr>
              <w:jc w:val="center"/>
            </w:pPr>
            <w:r>
              <w:rPr>
                <w:sz w:val="18"/>
              </w:rPr>
              <w:t xml:space="preserve">1</w:t>
            </w:r>
          </w:p>
        </w:tc>
        <w:tc>
          <w:tcPr>
            <w:tcW w:w="2551" w:type="dxa"/>
            <w:shd w:val="clear" w:color="auto" w:fill="FFFFFF"/>
            <w:vAlign w:val="center"/>
          </w:tcPr>
          <w:p>
            <w:pPr>
              <w:jc w:val="center"/>
            </w:pPr>
            <w:r>
              <w:rPr>
                <w:sz w:val="18"/>
              </w:rPr>
              <w:t xml:space="preserve">spectral_centroid_mean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ağırlık merkezi ortalaması (Hz)</w:t>
            </w:r>
          </w:p>
        </w:tc>
      </w:tr>
      <w:tr>
        <w:trPr/>
        <w:tc>
          <w:tcPr>
            <w:tcW w:w="453" w:type="dxa"/>
            <w:shd w:val="clear" w:color="auto" w:fill="EBF3FB"/>
            <w:vAlign w:val="center"/>
          </w:tcPr>
          <w:p>
            <w:pPr>
              <w:jc w:val="center"/>
            </w:pPr>
            <w:r>
              <w:rPr>
                <w:sz w:val="18"/>
              </w:rPr>
              <w:t xml:space="preserve">2</w:t>
            </w:r>
          </w:p>
        </w:tc>
        <w:tc>
          <w:tcPr>
            <w:tcW w:w="2551" w:type="dxa"/>
            <w:shd w:val="clear" w:color="auto" w:fill="EBF3FB"/>
            <w:vAlign w:val="center"/>
          </w:tcPr>
          <w:p>
            <w:pPr>
              <w:jc w:val="center"/>
            </w:pPr>
            <w:r>
              <w:rPr>
                <w:sz w:val="18"/>
              </w:rPr>
              <w:t xml:space="preserve">spectral_centroid_std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ağırlık merkezi standart sapması</w:t>
            </w:r>
          </w:p>
        </w:tc>
      </w:tr>
      <w:tr>
        <w:trPr/>
        <w:tc>
          <w:tcPr>
            <w:tcW w:w="453" w:type="dxa"/>
            <w:shd w:val="clear" w:color="auto" w:fill="FFFFFF"/>
            <w:vAlign w:val="center"/>
          </w:tcPr>
          <w:p>
            <w:pPr>
              <w:jc w:val="center"/>
            </w:pPr>
            <w:r>
              <w:rPr>
                <w:sz w:val="18"/>
              </w:rPr>
              <w:t xml:space="preserve">3</w:t>
            </w:r>
          </w:p>
        </w:tc>
        <w:tc>
          <w:tcPr>
            <w:tcW w:w="2551" w:type="dxa"/>
            <w:shd w:val="clear" w:color="auto" w:fill="FFFFFF"/>
            <w:vAlign w:val="center"/>
          </w:tcPr>
          <w:p>
            <w:pPr>
              <w:jc w:val="center"/>
            </w:pPr>
            <w:r>
              <w:rPr>
                <w:sz w:val="18"/>
              </w:rPr>
              <w:t xml:space="preserve">spectral_bandwidth_mean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bant genişliği ortalaması</w:t>
            </w:r>
          </w:p>
        </w:tc>
      </w:tr>
      <w:tr>
        <w:trPr/>
        <w:tc>
          <w:tcPr>
            <w:tcW w:w="453" w:type="dxa"/>
            <w:shd w:val="clear" w:color="auto" w:fill="EBF3FB"/>
            <w:vAlign w:val="center"/>
          </w:tcPr>
          <w:p>
            <w:pPr>
              <w:jc w:val="center"/>
            </w:pPr>
            <w:r>
              <w:rPr>
                <w:sz w:val="18"/>
              </w:rPr>
              <w:t xml:space="preserve">4</w:t>
            </w:r>
          </w:p>
        </w:tc>
        <w:tc>
          <w:tcPr>
            <w:tcW w:w="2551" w:type="dxa"/>
            <w:shd w:val="clear" w:color="auto" w:fill="EBF3FB"/>
            <w:vAlign w:val="center"/>
          </w:tcPr>
          <w:p>
            <w:pPr>
              <w:jc w:val="center"/>
            </w:pPr>
            <w:r>
              <w:rPr>
                <w:sz w:val="18"/>
              </w:rPr>
              <w:t xml:space="preserve">spectral_bandwidth_std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bant genişliği standart sapması</w:t>
            </w:r>
          </w:p>
        </w:tc>
      </w:tr>
      <w:tr>
        <w:trPr/>
        <w:tc>
          <w:tcPr>
            <w:tcW w:w="453" w:type="dxa"/>
            <w:shd w:val="clear" w:color="auto" w:fill="FFFFFF"/>
            <w:vAlign w:val="center"/>
          </w:tcPr>
          <w:p>
            <w:pPr>
              <w:jc w:val="center"/>
            </w:pPr>
            <w:r>
              <w:rPr>
                <w:sz w:val="18"/>
              </w:rPr>
              <w:t xml:space="preserve">5</w:t>
            </w:r>
          </w:p>
        </w:tc>
        <w:tc>
          <w:tcPr>
            <w:tcW w:w="2551" w:type="dxa"/>
            <w:shd w:val="clear" w:color="auto" w:fill="FFFFFF"/>
            <w:vAlign w:val="center"/>
          </w:tcPr>
          <w:p>
            <w:pPr>
              <w:jc w:val="center"/>
            </w:pPr>
            <w:r>
              <w:rPr>
                <w:sz w:val="18"/>
              </w:rPr>
              <w:t xml:space="preserve">spectral_flatness_mean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düzlük ortalaması</w:t>
            </w:r>
          </w:p>
        </w:tc>
      </w:tr>
      <w:tr>
        <w:trPr/>
        <w:tc>
          <w:tcPr>
            <w:tcW w:w="453" w:type="dxa"/>
            <w:shd w:val="clear" w:color="auto" w:fill="EBF3FB"/>
            <w:vAlign w:val="center"/>
          </w:tcPr>
          <w:p>
            <w:pPr>
              <w:jc w:val="center"/>
            </w:pPr>
            <w:r>
              <w:rPr>
                <w:sz w:val="18"/>
              </w:rPr>
              <w:t xml:space="preserve">6</w:t>
            </w:r>
          </w:p>
        </w:tc>
        <w:tc>
          <w:tcPr>
            <w:tcW w:w="2551" w:type="dxa"/>
            <w:shd w:val="clear" w:color="auto" w:fill="EBF3FB"/>
            <w:vAlign w:val="center"/>
          </w:tcPr>
          <w:p>
            <w:pPr>
              <w:jc w:val="center"/>
            </w:pPr>
            <w:r>
              <w:rPr>
                <w:sz w:val="18"/>
              </w:rPr>
              <w:t xml:space="preserve">spectral_flatness_std ★</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düzlük standart sapması [EN GÜÇLÜ]</w:t>
            </w:r>
          </w:p>
        </w:tc>
      </w:tr>
      <w:tr>
        <w:trPr/>
        <w:tc>
          <w:tcPr>
            <w:tcW w:w="453" w:type="dxa"/>
            <w:shd w:val="clear" w:color="auto" w:fill="FFFFFF"/>
            <w:vAlign w:val="center"/>
          </w:tcPr>
          <w:p>
            <w:pPr>
              <w:jc w:val="center"/>
            </w:pPr>
            <w:r>
              <w:rPr>
                <w:sz w:val="18"/>
              </w:rPr>
              <w:t xml:space="preserve">7</w:t>
            </w:r>
          </w:p>
        </w:tc>
        <w:tc>
          <w:tcPr>
            <w:tcW w:w="2551" w:type="dxa"/>
            <w:shd w:val="clear" w:color="auto" w:fill="FFFFFF"/>
            <w:vAlign w:val="center"/>
          </w:tcPr>
          <w:p>
            <w:pPr>
              <w:jc w:val="center"/>
            </w:pPr>
            <w:r>
              <w:rPr>
                <w:sz w:val="18"/>
              </w:rPr>
              <w:t xml:space="preserve">spectral_rolloff_mean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rolloff frekans ortalaması</w:t>
            </w:r>
          </w:p>
        </w:tc>
      </w:tr>
      <w:tr>
        <w:trPr/>
        <w:tc>
          <w:tcPr>
            <w:tcW w:w="453" w:type="dxa"/>
            <w:shd w:val="clear" w:color="auto" w:fill="EBF3FB"/>
            <w:vAlign w:val="center"/>
          </w:tcPr>
          <w:p>
            <w:pPr>
              <w:jc w:val="center"/>
            </w:pPr>
            <w:r>
              <w:rPr>
                <w:sz w:val="18"/>
              </w:rPr>
              <w:t xml:space="preserve">8</w:t>
            </w:r>
          </w:p>
        </w:tc>
        <w:tc>
          <w:tcPr>
            <w:tcW w:w="2551" w:type="dxa"/>
            <w:shd w:val="clear" w:color="auto" w:fill="EBF3FB"/>
            <w:vAlign w:val="center"/>
          </w:tcPr>
          <w:p>
            <w:pPr>
              <w:jc w:val="center"/>
            </w:pPr>
            <w:r>
              <w:rPr>
                <w:sz w:val="18"/>
              </w:rPr>
              <w:t xml:space="preserve">spectral_rolloff_std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rolloff standart sapması</w:t>
            </w:r>
          </w:p>
        </w:tc>
      </w:tr>
      <w:tr>
        <w:trPr/>
        <w:tc>
          <w:tcPr>
            <w:tcW w:w="453" w:type="dxa"/>
            <w:shd w:val="clear" w:color="auto" w:fill="FFFFFF"/>
            <w:vAlign w:val="center"/>
          </w:tcPr>
          <w:p>
            <w:pPr>
              <w:jc w:val="center"/>
            </w:pPr>
            <w:r>
              <w:rPr>
                <w:sz w:val="18"/>
              </w:rPr>
              <w:t xml:space="preserve">9</w:t>
            </w:r>
          </w:p>
        </w:tc>
        <w:tc>
          <w:tcPr>
            <w:tcW w:w="2551" w:type="dxa"/>
            <w:shd w:val="clear" w:color="auto" w:fill="FFFFFF"/>
            <w:vAlign w:val="center"/>
          </w:tcPr>
          <w:p>
            <w:pPr>
              <w:jc w:val="center"/>
            </w:pPr>
            <w:r>
              <w:rPr>
                <w:sz w:val="18"/>
              </w:rPr>
              <w:t xml:space="preserve">spectral_contrast_mean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kontrast ortalaması</w:t>
            </w:r>
          </w:p>
        </w:tc>
      </w:tr>
      <w:tr>
        <w:trPr/>
        <w:tc>
          <w:tcPr>
            <w:tcW w:w="453" w:type="dxa"/>
            <w:shd w:val="clear" w:color="auto" w:fill="EBF3FB"/>
            <w:vAlign w:val="center"/>
          </w:tcPr>
          <w:p>
            <w:pPr>
              <w:jc w:val="center"/>
            </w:pPr>
            <w:r>
              <w:rPr>
                <w:sz w:val="18"/>
              </w:rPr>
              <w:t xml:space="preserve">10</w:t>
            </w:r>
          </w:p>
        </w:tc>
        <w:tc>
          <w:tcPr>
            <w:tcW w:w="2551" w:type="dxa"/>
            <w:shd w:val="clear" w:color="auto" w:fill="EBF3FB"/>
            <w:vAlign w:val="center"/>
          </w:tcPr>
          <w:p>
            <w:pPr>
              <w:jc w:val="center"/>
            </w:pPr>
            <w:r>
              <w:rPr>
                <w:sz w:val="18"/>
              </w:rPr>
              <w:t xml:space="preserve">spectral_contrast_std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kontrast standart sapması</w:t>
            </w:r>
          </w:p>
        </w:tc>
      </w:tr>
      <w:tr>
        <w:trPr/>
        <w:tc>
          <w:tcPr>
            <w:tcW w:w="453" w:type="dxa"/>
            <w:shd w:val="clear" w:color="auto" w:fill="FFFFFF"/>
            <w:vAlign w:val="center"/>
          </w:tcPr>
          <w:p>
            <w:pPr>
              <w:jc w:val="center"/>
            </w:pPr>
            <w:r>
              <w:rPr>
                <w:sz w:val="18"/>
              </w:rPr>
              <w:t xml:space="preserve">11</w:t>
            </w:r>
          </w:p>
        </w:tc>
        <w:tc>
          <w:tcPr>
            <w:tcW w:w="2551" w:type="dxa"/>
            <w:shd w:val="clear" w:color="auto" w:fill="FFFFFF"/>
            <w:vAlign w:val="center"/>
          </w:tcPr>
          <w:p>
            <w:pPr>
              <w:jc w:val="center"/>
            </w:pPr>
            <w:r>
              <w:rPr>
                <w:sz w:val="18"/>
              </w:rPr>
              <w:t xml:space="preserve">mfcc_variance</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MFCC katsayıları varyansı</w:t>
            </w:r>
          </w:p>
        </w:tc>
      </w:tr>
      <w:tr>
        <w:trPr/>
        <w:tc>
          <w:tcPr>
            <w:tcW w:w="453" w:type="dxa"/>
            <w:shd w:val="clear" w:color="auto" w:fill="EBF3FB"/>
            <w:vAlign w:val="center"/>
          </w:tcPr>
          <w:p>
            <w:pPr>
              <w:jc w:val="center"/>
            </w:pPr>
            <w:r>
              <w:rPr>
                <w:sz w:val="18"/>
              </w:rPr>
              <w:t xml:space="preserve">12</w:t>
            </w:r>
          </w:p>
        </w:tc>
        <w:tc>
          <w:tcPr>
            <w:tcW w:w="2551" w:type="dxa"/>
            <w:shd w:val="clear" w:color="auto" w:fill="EBF3FB"/>
            <w:vAlign w:val="center"/>
          </w:tcPr>
          <w:p>
            <w:pPr>
              <w:jc w:val="center"/>
            </w:pPr>
            <w:r>
              <w:rPr>
                <w:sz w:val="18"/>
              </w:rPr>
              <w:t xml:space="preserve">mfcc_delta_var</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MFCC delta varyansı</w:t>
            </w:r>
          </w:p>
        </w:tc>
      </w:tr>
      <w:tr>
        <w:trPr/>
        <w:tc>
          <w:tcPr>
            <w:tcW w:w="453" w:type="dxa"/>
            <w:shd w:val="clear" w:color="auto" w:fill="FFFFFF"/>
            <w:vAlign w:val="center"/>
          </w:tcPr>
          <w:p>
            <w:pPr>
              <w:jc w:val="center"/>
            </w:pPr>
            <w:r>
              <w:rPr>
                <w:sz w:val="18"/>
              </w:rPr>
              <w:t xml:space="preserve">13</w:t>
            </w:r>
          </w:p>
        </w:tc>
        <w:tc>
          <w:tcPr>
            <w:tcW w:w="2551" w:type="dxa"/>
            <w:shd w:val="clear" w:color="auto" w:fill="FFFFFF"/>
            <w:vAlign w:val="center"/>
          </w:tcPr>
          <w:p>
            <w:pPr>
              <w:jc w:val="center"/>
            </w:pPr>
            <w:r>
              <w:rPr>
                <w:sz w:val="18"/>
              </w:rPr>
              <w:t xml:space="preserve">mfcc_delta2_var</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MFCC delta-delta varyansı</w:t>
            </w:r>
          </w:p>
        </w:tc>
      </w:tr>
      <w:tr>
        <w:trPr/>
        <w:tc>
          <w:tcPr>
            <w:tcW w:w="453" w:type="dxa"/>
            <w:shd w:val="clear" w:color="auto" w:fill="EBF3FB"/>
            <w:vAlign w:val="center"/>
          </w:tcPr>
          <w:p>
            <w:pPr>
              <w:jc w:val="center"/>
            </w:pPr>
            <w:r>
              <w:rPr>
                <w:sz w:val="18"/>
              </w:rPr>
              <w:t xml:space="preserve">14</w:t>
            </w:r>
          </w:p>
        </w:tc>
        <w:tc>
          <w:tcPr>
            <w:tcW w:w="2551" w:type="dxa"/>
            <w:shd w:val="clear" w:color="auto" w:fill="EBF3FB"/>
            <w:vAlign w:val="center"/>
          </w:tcPr>
          <w:p>
            <w:pPr>
              <w:jc w:val="center"/>
            </w:pPr>
            <w:r>
              <w:rPr>
                <w:sz w:val="18"/>
              </w:rPr>
              <w:t xml:space="preserve">mel_flatness</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Mel spektrum düzlüğü</w:t>
            </w:r>
          </w:p>
        </w:tc>
      </w:tr>
      <w:tr>
        <w:trPr/>
        <w:tc>
          <w:tcPr>
            <w:tcW w:w="453" w:type="dxa"/>
            <w:shd w:val="clear" w:color="auto" w:fill="FFFFFF"/>
            <w:vAlign w:val="center"/>
          </w:tcPr>
          <w:p>
            <w:pPr>
              <w:jc w:val="center"/>
            </w:pPr>
            <w:r>
              <w:rPr>
                <w:sz w:val="18"/>
              </w:rPr>
              <w:t xml:space="preserve">15</w:t>
            </w:r>
          </w:p>
        </w:tc>
        <w:tc>
          <w:tcPr>
            <w:tcW w:w="2551" w:type="dxa"/>
            <w:shd w:val="clear" w:color="auto" w:fill="FFFFFF"/>
            <w:vAlign w:val="center"/>
          </w:tcPr>
          <w:p>
            <w:pPr>
              <w:jc w:val="center"/>
            </w:pPr>
            <w:r>
              <w:rPr>
                <w:sz w:val="18"/>
              </w:rPr>
              <w:t xml:space="preserve">spectral_regularity</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düzgünlük ölçüsü</w:t>
            </w:r>
          </w:p>
        </w:tc>
      </w:tr>
      <w:tr>
        <w:trPr/>
        <w:tc>
          <w:tcPr>
            <w:tcW w:w="453" w:type="dxa"/>
            <w:shd w:val="clear" w:color="auto" w:fill="EBF3FB"/>
            <w:vAlign w:val="center"/>
          </w:tcPr>
          <w:p>
            <w:pPr>
              <w:jc w:val="center"/>
            </w:pPr>
            <w:r>
              <w:rPr>
                <w:sz w:val="18"/>
              </w:rPr>
              <w:t xml:space="preserve">16</w:t>
            </w:r>
          </w:p>
        </w:tc>
        <w:tc>
          <w:tcPr>
            <w:tcW w:w="2551" w:type="dxa"/>
            <w:shd w:val="clear" w:color="auto" w:fill="EBF3FB"/>
            <w:vAlign w:val="center"/>
          </w:tcPr>
          <w:p>
            <w:pPr>
              <w:jc w:val="center"/>
            </w:pPr>
            <w:r>
              <w:rPr>
                <w:sz w:val="18"/>
              </w:rPr>
              <w:t xml:space="preserve">harmonic_structure</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Harmonik yapı sürekliliği</w:t>
            </w:r>
          </w:p>
        </w:tc>
      </w:tr>
      <w:tr>
        <w:trPr/>
        <w:tc>
          <w:tcPr>
            <w:tcW w:w="453" w:type="dxa"/>
            <w:shd w:val="clear" w:color="auto" w:fill="FFFFFF"/>
            <w:vAlign w:val="center"/>
          </w:tcPr>
          <w:p>
            <w:pPr>
              <w:jc w:val="center"/>
            </w:pPr>
            <w:r>
              <w:rPr>
                <w:sz w:val="18"/>
              </w:rPr>
              <w:t xml:space="preserve">17</w:t>
            </w:r>
          </w:p>
        </w:tc>
        <w:tc>
          <w:tcPr>
            <w:tcW w:w="2551" w:type="dxa"/>
            <w:shd w:val="clear" w:color="auto" w:fill="FFFFFF"/>
            <w:vAlign w:val="center"/>
          </w:tcPr>
          <w:p>
            <w:pPr>
              <w:jc w:val="center"/>
            </w:pPr>
            <w:r>
              <w:rPr>
                <w:sz w:val="18"/>
              </w:rPr>
              <w:t xml:space="preserve">tempo_bpm</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Tempo (vuruş/dakika)</w:t>
            </w:r>
          </w:p>
        </w:tc>
      </w:tr>
      <w:tr>
        <w:trPr/>
        <w:tc>
          <w:tcPr>
            <w:tcW w:w="453" w:type="dxa"/>
            <w:shd w:val="clear" w:color="auto" w:fill="EBF3FB"/>
            <w:vAlign w:val="center"/>
          </w:tcPr>
          <w:p>
            <w:pPr>
              <w:jc w:val="center"/>
            </w:pPr>
            <w:r>
              <w:rPr>
                <w:sz w:val="18"/>
              </w:rPr>
              <w:t xml:space="preserve">18</w:t>
            </w:r>
          </w:p>
        </w:tc>
        <w:tc>
          <w:tcPr>
            <w:tcW w:w="2551" w:type="dxa"/>
            <w:shd w:val="clear" w:color="auto" w:fill="EBF3FB"/>
            <w:vAlign w:val="center"/>
          </w:tcPr>
          <w:p>
            <w:pPr>
              <w:jc w:val="center"/>
            </w:pPr>
            <w:r>
              <w:rPr>
                <w:sz w:val="18"/>
              </w:rPr>
              <w:t xml:space="preserve">tempo_stability</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Tempo kararlılık skoru</w:t>
            </w:r>
          </w:p>
        </w:tc>
      </w:tr>
      <w:tr>
        <w:trPr/>
        <w:tc>
          <w:tcPr>
            <w:tcW w:w="453" w:type="dxa"/>
            <w:shd w:val="clear" w:color="auto" w:fill="FFFFFF"/>
            <w:vAlign w:val="center"/>
          </w:tcPr>
          <w:p>
            <w:pPr>
              <w:jc w:val="center"/>
            </w:pPr>
            <w:r>
              <w:rPr>
                <w:sz w:val="18"/>
              </w:rPr>
              <w:t xml:space="preserve">19</w:t>
            </w:r>
          </w:p>
        </w:tc>
        <w:tc>
          <w:tcPr>
            <w:tcW w:w="2551" w:type="dxa"/>
            <w:shd w:val="clear" w:color="auto" w:fill="FFFFFF"/>
            <w:vAlign w:val="center"/>
          </w:tcPr>
          <w:p>
            <w:pPr>
              <w:jc w:val="center"/>
            </w:pPr>
            <w:r>
              <w:rPr>
                <w:sz w:val="18"/>
              </w:rPr>
              <w:t xml:space="preserve">tempo_cv</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Tempo varyasyon katsayısı</w:t>
            </w:r>
          </w:p>
        </w:tc>
      </w:tr>
      <w:tr>
        <w:trPr/>
        <w:tc>
          <w:tcPr>
            <w:tcW w:w="453" w:type="dxa"/>
            <w:shd w:val="clear" w:color="auto" w:fill="EBF3FB"/>
            <w:vAlign w:val="center"/>
          </w:tcPr>
          <w:p>
            <w:pPr>
              <w:jc w:val="center"/>
            </w:pPr>
            <w:r>
              <w:rPr>
                <w:sz w:val="18"/>
              </w:rPr>
              <w:t xml:space="preserve">20</w:t>
            </w:r>
          </w:p>
        </w:tc>
        <w:tc>
          <w:tcPr>
            <w:tcW w:w="2551" w:type="dxa"/>
            <w:shd w:val="clear" w:color="auto" w:fill="EBF3FB"/>
            <w:vAlign w:val="center"/>
          </w:tcPr>
          <w:p>
            <w:pPr>
              <w:jc w:val="center"/>
            </w:pPr>
            <w:r>
              <w:rPr>
                <w:sz w:val="18"/>
              </w:rPr>
              <w:t xml:space="preserve">beat_count</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Toplam vuruş sayısı (30 sn)</w:t>
            </w:r>
          </w:p>
        </w:tc>
      </w:tr>
      <w:tr>
        <w:trPr/>
        <w:tc>
          <w:tcPr>
            <w:tcW w:w="453" w:type="dxa"/>
            <w:shd w:val="clear" w:color="auto" w:fill="FFFFFF"/>
            <w:vAlign w:val="center"/>
          </w:tcPr>
          <w:p>
            <w:pPr>
              <w:jc w:val="center"/>
            </w:pPr>
            <w:r>
              <w:rPr>
                <w:sz w:val="18"/>
              </w:rPr>
              <w:t xml:space="preserve">21</w:t>
            </w:r>
          </w:p>
        </w:tc>
        <w:tc>
          <w:tcPr>
            <w:tcW w:w="2551" w:type="dxa"/>
            <w:shd w:val="clear" w:color="auto" w:fill="FFFFFF"/>
            <w:vAlign w:val="center"/>
          </w:tcPr>
          <w:p>
            <w:pPr>
              <w:jc w:val="center"/>
            </w:pPr>
            <w:r>
              <w:rPr>
                <w:sz w:val="18"/>
              </w:rPr>
              <w:t xml:space="preserve">onset_strength_mean</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Onset gücü ortalaması</w:t>
            </w:r>
          </w:p>
        </w:tc>
      </w:tr>
      <w:tr>
        <w:trPr/>
        <w:tc>
          <w:tcPr>
            <w:tcW w:w="453" w:type="dxa"/>
            <w:shd w:val="clear" w:color="auto" w:fill="EBF3FB"/>
            <w:vAlign w:val="center"/>
          </w:tcPr>
          <w:p>
            <w:pPr>
              <w:jc w:val="center"/>
            </w:pPr>
            <w:r>
              <w:rPr>
                <w:sz w:val="18"/>
              </w:rPr>
              <w:t xml:space="preserve">22</w:t>
            </w:r>
          </w:p>
        </w:tc>
        <w:tc>
          <w:tcPr>
            <w:tcW w:w="2551" w:type="dxa"/>
            <w:shd w:val="clear" w:color="auto" w:fill="EBF3FB"/>
            <w:vAlign w:val="center"/>
          </w:tcPr>
          <w:p>
            <w:pPr>
              <w:jc w:val="center"/>
            </w:pPr>
            <w:r>
              <w:rPr>
                <w:sz w:val="18"/>
              </w:rPr>
              <w:t xml:space="preserve">onset_strength_std</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Onset gücü standart sapması</w:t>
            </w:r>
          </w:p>
        </w:tc>
      </w:tr>
      <w:tr>
        <w:trPr/>
        <w:tc>
          <w:tcPr>
            <w:tcW w:w="453" w:type="dxa"/>
            <w:shd w:val="clear" w:color="auto" w:fill="FFFFFF"/>
            <w:vAlign w:val="center"/>
          </w:tcPr>
          <w:p>
            <w:pPr>
              <w:jc w:val="center"/>
            </w:pPr>
            <w:r>
              <w:rPr>
                <w:sz w:val="18"/>
              </w:rPr>
              <w:t xml:space="preserve">23</w:t>
            </w:r>
          </w:p>
        </w:tc>
        <w:tc>
          <w:tcPr>
            <w:tcW w:w="2551" w:type="dxa"/>
            <w:shd w:val="clear" w:color="auto" w:fill="FFFFFF"/>
            <w:vAlign w:val="center"/>
          </w:tcPr>
          <w:p>
            <w:pPr>
              <w:jc w:val="center"/>
            </w:pPr>
            <w:r>
              <w:rPr>
                <w:sz w:val="18"/>
              </w:rPr>
              <w:t xml:space="preserve">rms_energy</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Kare ortalama kök enerji</w:t>
            </w:r>
          </w:p>
        </w:tc>
      </w:tr>
      <w:tr>
        <w:trPr/>
        <w:tc>
          <w:tcPr>
            <w:tcW w:w="453" w:type="dxa"/>
            <w:shd w:val="clear" w:color="auto" w:fill="EBF3FB"/>
            <w:vAlign w:val="center"/>
          </w:tcPr>
          <w:p>
            <w:pPr>
              <w:jc w:val="center"/>
            </w:pPr>
            <w:r>
              <w:rPr>
                <w:sz w:val="18"/>
              </w:rPr>
              <w:t xml:space="preserve">24</w:t>
            </w:r>
          </w:p>
        </w:tc>
        <w:tc>
          <w:tcPr>
            <w:tcW w:w="2551" w:type="dxa"/>
            <w:shd w:val="clear" w:color="auto" w:fill="EBF3FB"/>
            <w:vAlign w:val="center"/>
          </w:tcPr>
          <w:p>
            <w:pPr>
              <w:jc w:val="center"/>
            </w:pPr>
            <w:r>
              <w:rPr>
                <w:sz w:val="18"/>
              </w:rPr>
              <w:t xml:space="preserve">rms_std</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RMS enerji standart sapması</w:t>
            </w:r>
          </w:p>
        </w:tc>
      </w:tr>
      <w:tr>
        <w:trPr/>
        <w:tc>
          <w:tcPr>
            <w:tcW w:w="453" w:type="dxa"/>
            <w:shd w:val="clear" w:color="auto" w:fill="FFFFFF"/>
            <w:vAlign w:val="center"/>
          </w:tcPr>
          <w:p>
            <w:pPr>
              <w:jc w:val="center"/>
            </w:pPr>
            <w:r>
              <w:rPr>
                <w:sz w:val="18"/>
              </w:rPr>
              <w:t xml:space="preserve">25</w:t>
            </w:r>
          </w:p>
        </w:tc>
        <w:tc>
          <w:tcPr>
            <w:tcW w:w="2551" w:type="dxa"/>
            <w:shd w:val="clear" w:color="auto" w:fill="FFFFFF"/>
            <w:vAlign w:val="center"/>
          </w:tcPr>
          <w:p>
            <w:pPr>
              <w:jc w:val="center"/>
            </w:pPr>
            <w:r>
              <w:rPr>
                <w:sz w:val="18"/>
              </w:rPr>
              <w:t xml:space="preserve">rms_dynamic_range</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Dinamik aralık (maks-min RMS)</w:t>
            </w:r>
          </w:p>
        </w:tc>
      </w:tr>
      <w:tr>
        <w:trPr/>
        <w:tc>
          <w:tcPr>
            <w:tcW w:w="453" w:type="dxa"/>
            <w:shd w:val="clear" w:color="auto" w:fill="EBF3FB"/>
            <w:vAlign w:val="center"/>
          </w:tcPr>
          <w:p>
            <w:pPr>
              <w:jc w:val="center"/>
            </w:pPr>
            <w:r>
              <w:rPr>
                <w:sz w:val="18"/>
              </w:rPr>
              <w:t xml:space="preserve">26</w:t>
            </w:r>
          </w:p>
        </w:tc>
        <w:tc>
          <w:tcPr>
            <w:tcW w:w="2551" w:type="dxa"/>
            <w:shd w:val="clear" w:color="auto" w:fill="EBF3FB"/>
            <w:vAlign w:val="center"/>
          </w:tcPr>
          <w:p>
            <w:pPr>
              <w:jc w:val="center"/>
            </w:pPr>
            <w:r>
              <w:rPr>
                <w:sz w:val="18"/>
              </w:rPr>
              <w:t xml:space="preserve">zero_crossing_rate</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Sıfır geçiş oranı ortalaması</w:t>
            </w:r>
          </w:p>
        </w:tc>
      </w:tr>
      <w:tr>
        <w:trPr/>
        <w:tc>
          <w:tcPr>
            <w:tcW w:w="453" w:type="dxa"/>
            <w:shd w:val="clear" w:color="auto" w:fill="FFFFFF"/>
            <w:vAlign w:val="center"/>
          </w:tcPr>
          <w:p>
            <w:pPr>
              <w:jc w:val="center"/>
            </w:pPr>
            <w:r>
              <w:rPr>
                <w:sz w:val="18"/>
              </w:rPr>
              <w:t xml:space="preserve">27</w:t>
            </w:r>
          </w:p>
        </w:tc>
        <w:tc>
          <w:tcPr>
            <w:tcW w:w="2551" w:type="dxa"/>
            <w:shd w:val="clear" w:color="auto" w:fill="FFFFFF"/>
            <w:vAlign w:val="center"/>
          </w:tcPr>
          <w:p>
            <w:pPr>
              <w:jc w:val="center"/>
            </w:pPr>
            <w:r>
              <w:rPr>
                <w:sz w:val="18"/>
              </w:rPr>
              <w:t xml:space="preserve">zero_crossing_std</w:t>
            </w:r>
          </w:p>
        </w:tc>
        <w:tc>
          <w:tcPr>
            <w:tcW w:w="1417" w:type="dxa"/>
            <w:shd w:val="clear" w:color="auto" w:fill="FFFFFF"/>
            <w:vAlign w:val="center"/>
          </w:tcPr>
          <w:p>
            <w:pPr>
              <w:jc w:val="center"/>
            </w:pPr>
            <w:r>
              <w:rPr>
                <w:sz w:val="18"/>
              </w:rPr>
              <w:t xml:space="preserve">Onset/Beat</w:t>
            </w:r>
          </w:p>
        </w:tc>
        <w:tc>
          <w:tcPr>
            <w:tcW w:w="4252" w:type="dxa"/>
            <w:shd w:val="clear" w:color="auto" w:fill="FFFFFF"/>
            <w:vAlign w:val="center"/>
          </w:tcPr>
          <w:p>
            <w:pPr>
              <w:jc w:val="center"/>
            </w:pPr>
            <w:r>
              <w:rPr>
                <w:sz w:val="18"/>
              </w:rPr>
              <w:t xml:space="preserve">Sıfır geçiş oranı standart sapması</w:t>
            </w:r>
          </w:p>
        </w:tc>
      </w:tr>
      <w:tr>
        <w:trPr/>
        <w:tc>
          <w:tcPr>
            <w:tcW w:w="453" w:type="dxa"/>
            <w:shd w:val="clear" w:color="auto" w:fill="EBF3FB"/>
            <w:vAlign w:val="center"/>
          </w:tcPr>
          <w:p>
            <w:pPr>
              <w:jc w:val="center"/>
            </w:pPr>
            <w:r>
              <w:rPr>
                <w:sz w:val="18"/>
              </w:rPr>
              <w:t xml:space="preserve">28</w:t>
            </w:r>
          </w:p>
        </w:tc>
        <w:tc>
          <w:tcPr>
            <w:tcW w:w="2551" w:type="dxa"/>
            <w:shd w:val="clear" w:color="auto" w:fill="EBF3FB"/>
            <w:vAlign w:val="center"/>
          </w:tcPr>
          <w:p>
            <w:pPr>
              <w:jc w:val="center"/>
            </w:pPr>
            <w:r>
              <w:rPr>
                <w:sz w:val="18"/>
              </w:rPr>
              <w:t xml:space="preserve">temporal_patterns</w:t>
            </w:r>
          </w:p>
        </w:tc>
        <w:tc>
          <w:tcPr>
            <w:tcW w:w="1417" w:type="dxa"/>
            <w:shd w:val="clear" w:color="auto" w:fill="EBF3FB"/>
            <w:vAlign w:val="center"/>
          </w:tcPr>
          <w:p>
            <w:pPr>
              <w:jc w:val="center"/>
            </w:pPr>
            <w:r>
              <w:rPr>
                <w:sz w:val="18"/>
              </w:rPr>
              <w:t xml:space="preserve">Onset/Beat</w:t>
            </w:r>
          </w:p>
        </w:tc>
        <w:tc>
          <w:tcPr>
            <w:tcW w:w="4252" w:type="dxa"/>
            <w:shd w:val="clear" w:color="auto" w:fill="EBF3FB"/>
            <w:vAlign w:val="center"/>
          </w:tcPr>
          <w:p>
            <w:pPr>
              <w:jc w:val="center"/>
            </w:pPr>
            <w:r>
              <w:rPr>
                <w:sz w:val="18"/>
              </w:rPr>
              <w:t xml:space="preserve">Zamansal örüntü karmaşıklığı</w:t>
            </w:r>
          </w:p>
        </w:tc>
      </w:tr>
      <w:tr>
        <w:trPr/>
        <w:tc>
          <w:tcPr>
            <w:tcW w:w="453" w:type="dxa"/>
            <w:shd w:val="clear" w:color="auto" w:fill="FFFFFF"/>
            <w:vAlign w:val="center"/>
          </w:tcPr>
          <w:p>
            <w:pPr>
              <w:jc w:val="center"/>
            </w:pPr>
            <w:r>
              <w:rPr>
                <w:sz w:val="18"/>
              </w:rPr>
              <w:t xml:space="preserve">29</w:t>
            </w:r>
          </w:p>
        </w:tc>
        <w:tc>
          <w:tcPr>
            <w:tcW w:w="2551" w:type="dxa"/>
            <w:shd w:val="clear" w:color="auto" w:fill="FFFFFF"/>
            <w:vAlign w:val="center"/>
          </w:tcPr>
          <w:p>
            <w:pPr>
              <w:jc w:val="center"/>
            </w:pPr>
            <w:r>
              <w:rPr>
                <w:sz w:val="18"/>
              </w:rPr>
              <w:t xml:space="preserve">chroma_entropy</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Chroma vektörü entropi</w:t>
            </w:r>
          </w:p>
        </w:tc>
      </w:tr>
      <w:tr>
        <w:trPr/>
        <w:tc>
          <w:tcPr>
            <w:tcW w:w="453" w:type="dxa"/>
            <w:shd w:val="clear" w:color="auto" w:fill="EBF3FB"/>
            <w:vAlign w:val="center"/>
          </w:tcPr>
          <w:p>
            <w:pPr>
              <w:jc w:val="center"/>
            </w:pPr>
            <w:r>
              <w:rPr>
                <w:sz w:val="18"/>
              </w:rPr>
              <w:t xml:space="preserve">30</w:t>
            </w:r>
          </w:p>
        </w:tc>
        <w:tc>
          <w:tcPr>
            <w:tcW w:w="2551" w:type="dxa"/>
            <w:shd w:val="clear" w:color="auto" w:fill="EBF3FB"/>
            <w:vAlign w:val="center"/>
          </w:tcPr>
          <w:p>
            <w:pPr>
              <w:jc w:val="center"/>
            </w:pPr>
            <w:r>
              <w:rPr>
                <w:sz w:val="18"/>
              </w:rPr>
              <w:t xml:space="preserve">chroma_std</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Chroma standart sapması</w:t>
            </w:r>
          </w:p>
        </w:tc>
      </w:tr>
      <w:tr>
        <w:trPr/>
        <w:tc>
          <w:tcPr>
            <w:tcW w:w="453" w:type="dxa"/>
            <w:shd w:val="clear" w:color="auto" w:fill="FFFFFF"/>
            <w:vAlign w:val="center"/>
          </w:tcPr>
          <w:p>
            <w:pPr>
              <w:jc w:val="center"/>
            </w:pPr>
            <w:r>
              <w:rPr>
                <w:sz w:val="18"/>
              </w:rPr>
              <w:t xml:space="preserve">31</w:t>
            </w:r>
          </w:p>
        </w:tc>
        <w:tc>
          <w:tcPr>
            <w:tcW w:w="2551" w:type="dxa"/>
            <w:shd w:val="clear" w:color="auto" w:fill="FFFFFF"/>
            <w:vAlign w:val="center"/>
          </w:tcPr>
          <w:p>
            <w:pPr>
              <w:jc w:val="center"/>
            </w:pPr>
            <w:r>
              <w:rPr>
                <w:sz w:val="18"/>
              </w:rPr>
              <w:t xml:space="preserve">chroma_transition_rate</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Chroma geçiş hızı</w:t>
            </w:r>
          </w:p>
        </w:tc>
      </w:tr>
      <w:tr>
        <w:trPr/>
        <w:tc>
          <w:tcPr>
            <w:tcW w:w="453" w:type="dxa"/>
            <w:shd w:val="clear" w:color="auto" w:fill="EBF3FB"/>
            <w:vAlign w:val="center"/>
          </w:tcPr>
          <w:p>
            <w:pPr>
              <w:jc w:val="center"/>
            </w:pPr>
            <w:r>
              <w:rPr>
                <w:sz w:val="18"/>
              </w:rPr>
              <w:t xml:space="preserve">32</w:t>
            </w:r>
          </w:p>
        </w:tc>
        <w:tc>
          <w:tcPr>
            <w:tcW w:w="2551" w:type="dxa"/>
            <w:shd w:val="clear" w:color="auto" w:fill="EBF3FB"/>
            <w:vAlign w:val="center"/>
          </w:tcPr>
          <w:p>
            <w:pPr>
              <w:jc w:val="center"/>
            </w:pPr>
            <w:r>
              <w:rPr>
                <w:sz w:val="18"/>
              </w:rPr>
              <w:t xml:space="preserve">tonnetz_std</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Tonnetz standart sapması</w:t>
            </w:r>
          </w:p>
        </w:tc>
      </w:tr>
      <w:tr>
        <w:trPr/>
        <w:tc>
          <w:tcPr>
            <w:tcW w:w="453" w:type="dxa"/>
            <w:shd w:val="clear" w:color="auto" w:fill="FFFFFF"/>
            <w:vAlign w:val="center"/>
          </w:tcPr>
          <w:p>
            <w:pPr>
              <w:jc w:val="center"/>
            </w:pPr>
            <w:r>
              <w:rPr>
                <w:sz w:val="18"/>
              </w:rPr>
              <w:t xml:space="preserve">33</w:t>
            </w:r>
          </w:p>
        </w:tc>
        <w:tc>
          <w:tcPr>
            <w:tcW w:w="2551" w:type="dxa"/>
            <w:shd w:val="clear" w:color="auto" w:fill="FFFFFF"/>
            <w:vAlign w:val="center"/>
          </w:tcPr>
          <w:p>
            <w:pPr>
              <w:jc w:val="center"/>
            </w:pPr>
            <w:r>
              <w:rPr>
                <w:sz w:val="18"/>
              </w:rPr>
              <w:t xml:space="preserve">harmonic_ratio</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Harmonik/toplam enerji oranı</w:t>
            </w:r>
          </w:p>
        </w:tc>
      </w:tr>
      <w:tr>
        <w:trPr/>
        <w:tc>
          <w:tcPr>
            <w:tcW w:w="453" w:type="dxa"/>
            <w:shd w:val="clear" w:color="auto" w:fill="EBF3FB"/>
            <w:vAlign w:val="center"/>
          </w:tcPr>
          <w:p>
            <w:pPr>
              <w:jc w:val="center"/>
            </w:pPr>
            <w:r>
              <w:rPr>
                <w:sz w:val="18"/>
              </w:rPr>
              <w:t xml:space="preserve">34</w:t>
            </w:r>
          </w:p>
        </w:tc>
        <w:tc>
          <w:tcPr>
            <w:tcW w:w="2551" w:type="dxa"/>
            <w:shd w:val="clear" w:color="auto" w:fill="EBF3FB"/>
            <w:vAlign w:val="center"/>
          </w:tcPr>
          <w:p>
            <w:pPr>
              <w:jc w:val="center"/>
            </w:pPr>
            <w:r>
              <w:rPr>
                <w:sz w:val="18"/>
              </w:rPr>
              <w:t xml:space="preserve">vocal_energy_ratio</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Vokal enerji oranı</w:t>
            </w:r>
          </w:p>
        </w:tc>
      </w:tr>
      <w:tr>
        <w:trPr/>
        <w:tc>
          <w:tcPr>
            <w:tcW w:w="453" w:type="dxa"/>
            <w:shd w:val="clear" w:color="auto" w:fill="FFFFFF"/>
            <w:vAlign w:val="center"/>
          </w:tcPr>
          <w:p>
            <w:pPr>
              <w:jc w:val="center"/>
            </w:pPr>
            <w:r>
              <w:rPr>
                <w:sz w:val="18"/>
              </w:rPr>
              <w:t xml:space="preserve">35</w:t>
            </w:r>
          </w:p>
        </w:tc>
        <w:tc>
          <w:tcPr>
            <w:tcW w:w="2551" w:type="dxa"/>
            <w:shd w:val="clear" w:color="auto" w:fill="FFFFFF"/>
            <w:vAlign w:val="center"/>
          </w:tcPr>
          <w:p>
            <w:pPr>
              <w:jc w:val="center"/>
            </w:pPr>
            <w:r>
              <w:rPr>
                <w:sz w:val="18"/>
              </w:rPr>
              <w:t xml:space="preserve">vocal_harmonic_ratio</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Vokal harmonik enerji oranı</w:t>
            </w:r>
          </w:p>
        </w:tc>
      </w:tr>
      <w:tr>
        <w:trPr/>
        <w:tc>
          <w:tcPr>
            <w:tcW w:w="453" w:type="dxa"/>
            <w:shd w:val="clear" w:color="auto" w:fill="EBF3FB"/>
            <w:vAlign w:val="center"/>
          </w:tcPr>
          <w:p>
            <w:pPr>
              <w:jc w:val="center"/>
            </w:pPr>
            <w:r>
              <w:rPr>
                <w:sz w:val="18"/>
              </w:rPr>
              <w:t xml:space="preserve">36</w:t>
            </w:r>
          </w:p>
        </w:tc>
        <w:tc>
          <w:tcPr>
            <w:tcW w:w="2551" w:type="dxa"/>
            <w:shd w:val="clear" w:color="auto" w:fill="EBF3FB"/>
            <w:vAlign w:val="center"/>
          </w:tcPr>
          <w:p>
            <w:pPr>
              <w:jc w:val="center"/>
            </w:pPr>
            <w:r>
              <w:rPr>
                <w:sz w:val="18"/>
              </w:rPr>
              <w:t xml:space="preserve">vocal_confidence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Vokal tespit güven skoru</w:t>
            </w:r>
          </w:p>
        </w:tc>
      </w:tr>
      <w:tr>
        <w:trPr/>
        <w:tc>
          <w:tcPr>
            <w:tcW w:w="453" w:type="dxa"/>
            <w:shd w:val="clear" w:color="auto" w:fill="FFFFFF"/>
            <w:vAlign w:val="center"/>
          </w:tcPr>
          <w:p>
            <w:pPr>
              <w:jc w:val="center"/>
            </w:pPr>
            <w:r>
              <w:rPr>
                <w:sz w:val="18"/>
              </w:rPr>
              <w:t xml:space="preserve">37</w:t>
            </w:r>
          </w:p>
        </w:tc>
        <w:tc>
          <w:tcPr>
            <w:tcW w:w="2551" w:type="dxa"/>
            <w:shd w:val="clear" w:color="auto" w:fill="FFFFFF"/>
            <w:vAlign w:val="center"/>
          </w:tcPr>
          <w:p>
            <w:pPr>
              <w:jc w:val="center"/>
            </w:pPr>
            <w:r>
              <w:rPr>
                <w:sz w:val="18"/>
              </w:rPr>
              <w:t xml:space="preserve">has_vocals</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Vokal varlık göstergesi (0/1)</w:t>
            </w:r>
          </w:p>
        </w:tc>
      </w:tr>
      <w:tr>
        <w:trPr/>
        <w:tc>
          <w:tcPr>
            <w:tcW w:w="453" w:type="dxa"/>
            <w:shd w:val="clear" w:color="auto" w:fill="EBF3FB"/>
            <w:vAlign w:val="center"/>
          </w:tcPr>
          <w:p>
            <w:pPr>
              <w:jc w:val="center"/>
            </w:pPr>
            <w:r>
              <w:rPr>
                <w:sz w:val="18"/>
              </w:rPr>
              <w:t xml:space="preserve">38</w:t>
            </w:r>
          </w:p>
        </w:tc>
        <w:tc>
          <w:tcPr>
            <w:tcW w:w="2551" w:type="dxa"/>
            <w:shd w:val="clear" w:color="auto" w:fill="EBF3FB"/>
            <w:vAlign w:val="center"/>
          </w:tcPr>
          <w:p>
            <w:pPr>
              <w:jc w:val="center"/>
            </w:pPr>
            <w:r>
              <w:rPr>
                <w:sz w:val="18"/>
              </w:rPr>
              <w:t xml:space="preserve">pitch_mean_hz</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Perde ortalaması (Hz)</w:t>
            </w:r>
          </w:p>
        </w:tc>
      </w:tr>
      <w:tr>
        <w:trPr/>
        <w:tc>
          <w:tcPr>
            <w:tcW w:w="453" w:type="dxa"/>
            <w:shd w:val="clear" w:color="auto" w:fill="FFFFFF"/>
            <w:vAlign w:val="center"/>
          </w:tcPr>
          <w:p>
            <w:pPr>
              <w:jc w:val="center"/>
            </w:pPr>
            <w:r>
              <w:rPr>
                <w:sz w:val="18"/>
              </w:rPr>
              <w:t xml:space="preserve">39</w:t>
            </w:r>
          </w:p>
        </w:tc>
        <w:tc>
          <w:tcPr>
            <w:tcW w:w="2551" w:type="dxa"/>
            <w:shd w:val="clear" w:color="auto" w:fill="FFFFFF"/>
            <w:vAlign w:val="center"/>
          </w:tcPr>
          <w:p>
            <w:pPr>
              <w:jc w:val="center"/>
            </w:pPr>
            <w:r>
              <w:rPr>
                <w:sz w:val="18"/>
              </w:rPr>
              <w:t xml:space="preserve">pitch_std_cents</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Perde standart sapması (sent)</w:t>
            </w:r>
          </w:p>
        </w:tc>
      </w:tr>
      <w:tr>
        <w:trPr/>
        <w:tc>
          <w:tcPr>
            <w:tcW w:w="453" w:type="dxa"/>
            <w:shd w:val="clear" w:color="auto" w:fill="EBF3FB"/>
            <w:vAlign w:val="center"/>
          </w:tcPr>
          <w:p>
            <w:pPr>
              <w:jc w:val="center"/>
            </w:pPr>
            <w:r>
              <w:rPr>
                <w:sz w:val="18"/>
              </w:rPr>
              <w:t xml:space="preserve">40</w:t>
            </w:r>
          </w:p>
        </w:tc>
        <w:tc>
          <w:tcPr>
            <w:tcW w:w="2551" w:type="dxa"/>
            <w:shd w:val="clear" w:color="auto" w:fill="EBF3FB"/>
            <w:vAlign w:val="center"/>
          </w:tcPr>
          <w:p>
            <w:pPr>
              <w:jc w:val="center"/>
            </w:pPr>
            <w:r>
              <w:rPr>
                <w:sz w:val="18"/>
              </w:rPr>
              <w:t xml:space="preserve">pitch_stability_score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Perde kararlılık skoru</w:t>
            </w:r>
          </w:p>
        </w:tc>
      </w:tr>
      <w:tr>
        <w:trPr/>
        <w:tc>
          <w:tcPr>
            <w:tcW w:w="453" w:type="dxa"/>
            <w:shd w:val="clear" w:color="auto" w:fill="FFFFFF"/>
            <w:vAlign w:val="center"/>
          </w:tcPr>
          <w:p>
            <w:pPr>
              <w:jc w:val="center"/>
            </w:pPr>
            <w:r>
              <w:rPr>
                <w:sz w:val="18"/>
              </w:rPr>
              <w:t xml:space="preserve">41</w:t>
            </w:r>
          </w:p>
        </w:tc>
        <w:tc>
          <w:tcPr>
            <w:tcW w:w="2551" w:type="dxa"/>
            <w:shd w:val="clear" w:color="auto" w:fill="FFFFFF"/>
            <w:vAlign w:val="center"/>
          </w:tcPr>
          <w:p>
            <w:pPr>
              <w:jc w:val="center"/>
            </w:pPr>
            <w:r>
              <w:rPr>
                <w:sz w:val="18"/>
              </w:rPr>
              <w:t xml:space="preserve">vibrato_rate_hz</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Vibrato hızı (Hz)</w:t>
            </w:r>
          </w:p>
        </w:tc>
      </w:tr>
      <w:tr>
        <w:trPr/>
        <w:tc>
          <w:tcPr>
            <w:tcW w:w="453" w:type="dxa"/>
            <w:shd w:val="clear" w:color="auto" w:fill="EBF3FB"/>
            <w:vAlign w:val="center"/>
          </w:tcPr>
          <w:p>
            <w:pPr>
              <w:jc w:val="center"/>
            </w:pPr>
            <w:r>
              <w:rPr>
                <w:sz w:val="18"/>
              </w:rPr>
              <w:t xml:space="preserve">42</w:t>
            </w:r>
          </w:p>
        </w:tc>
        <w:tc>
          <w:tcPr>
            <w:tcW w:w="2551" w:type="dxa"/>
            <w:shd w:val="clear" w:color="auto" w:fill="EBF3FB"/>
            <w:vAlign w:val="center"/>
          </w:tcPr>
          <w:p>
            <w:pPr>
              <w:jc w:val="center"/>
            </w:pPr>
            <w:r>
              <w:rPr>
                <w:sz w:val="18"/>
              </w:rPr>
              <w:t xml:space="preserve">vibrato_extent_cents</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Vibrato genişliği (sent)</w:t>
            </w:r>
          </w:p>
        </w:tc>
      </w:tr>
      <w:tr>
        <w:trPr/>
        <w:tc>
          <w:tcPr>
            <w:tcW w:w="453" w:type="dxa"/>
            <w:shd w:val="clear" w:color="auto" w:fill="FFFFFF"/>
            <w:vAlign w:val="center"/>
          </w:tcPr>
          <w:p>
            <w:pPr>
              <w:jc w:val="center"/>
            </w:pPr>
            <w:r>
              <w:rPr>
                <w:sz w:val="18"/>
              </w:rPr>
              <w:t xml:space="preserve">43</w:t>
            </w:r>
          </w:p>
        </w:tc>
        <w:tc>
          <w:tcPr>
            <w:tcW w:w="2551" w:type="dxa"/>
            <w:shd w:val="clear" w:color="auto" w:fill="FFFFFF"/>
            <w:vAlign w:val="center"/>
          </w:tcPr>
          <w:p>
            <w:pPr>
              <w:jc w:val="center"/>
            </w:pPr>
            <w:r>
              <w:rPr>
                <w:sz w:val="18"/>
              </w:rPr>
              <w:t xml:space="preserve">vibrato_regularity_score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Vibrato düzenliliği skoru</w:t>
            </w:r>
          </w:p>
        </w:tc>
      </w:tr>
      <w:tr>
        <w:trPr/>
        <w:tc>
          <w:tcPr>
            <w:tcW w:w="453" w:type="dxa"/>
            <w:shd w:val="clear" w:color="auto" w:fill="EBF3FB"/>
            <w:vAlign w:val="center"/>
          </w:tcPr>
          <w:p>
            <w:pPr>
              <w:jc w:val="center"/>
            </w:pPr>
            <w:r>
              <w:rPr>
                <w:sz w:val="18"/>
              </w:rPr>
              <w:t xml:space="preserve">44</w:t>
            </w:r>
          </w:p>
        </w:tc>
        <w:tc>
          <w:tcPr>
            <w:tcW w:w="2551" w:type="dxa"/>
            <w:shd w:val="clear" w:color="auto" w:fill="EBF3FB"/>
            <w:vAlign w:val="center"/>
          </w:tcPr>
          <w:p>
            <w:pPr>
              <w:jc w:val="center"/>
            </w:pPr>
            <w:r>
              <w:rPr>
                <w:sz w:val="18"/>
              </w:rPr>
              <w:t xml:space="preserve">formant_consistency_score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Formant tutarlılık skoru</w:t>
            </w:r>
          </w:p>
        </w:tc>
      </w:tr>
      <w:tr>
        <w:trPr/>
        <w:tc>
          <w:tcPr>
            <w:tcW w:w="453" w:type="dxa"/>
            <w:shd w:val="clear" w:color="auto" w:fill="FFFFFF"/>
            <w:vAlign w:val="center"/>
          </w:tcPr>
          <w:p>
            <w:pPr>
              <w:jc w:val="center"/>
            </w:pPr>
            <w:r>
              <w:rPr>
                <w:sz w:val="18"/>
              </w:rPr>
              <w:t xml:space="preserve">45</w:t>
            </w:r>
          </w:p>
        </w:tc>
        <w:tc>
          <w:tcPr>
            <w:tcW w:w="2551" w:type="dxa"/>
            <w:shd w:val="clear" w:color="auto" w:fill="FFFFFF"/>
            <w:vAlign w:val="center"/>
          </w:tcPr>
          <w:p>
            <w:pPr>
              <w:jc w:val="center"/>
            </w:pPr>
            <w:r>
              <w:rPr>
                <w:sz w:val="18"/>
              </w:rPr>
              <w:t xml:space="preserve">breath_pattern_score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Nefes örüntüsü düzenliliği</w:t>
            </w:r>
          </w:p>
        </w:tc>
      </w:tr>
      <w:tr>
        <w:trPr/>
        <w:tc>
          <w:tcPr>
            <w:tcW w:w="453" w:type="dxa"/>
            <w:shd w:val="clear" w:color="auto" w:fill="EBF3FB"/>
            <w:vAlign w:val="center"/>
          </w:tcPr>
          <w:p>
            <w:pPr>
              <w:jc w:val="center"/>
            </w:pPr>
            <w:r>
              <w:rPr>
                <w:sz w:val="18"/>
              </w:rPr>
              <w:t xml:space="preserve">46</w:t>
            </w:r>
          </w:p>
        </w:tc>
        <w:tc>
          <w:tcPr>
            <w:tcW w:w="2551" w:type="dxa"/>
            <w:shd w:val="clear" w:color="auto" w:fill="EBF3FB"/>
            <w:vAlign w:val="center"/>
          </w:tcPr>
          <w:p>
            <w:pPr>
              <w:jc w:val="center"/>
            </w:pPr>
            <w:r>
              <w:rPr>
                <w:sz w:val="18"/>
              </w:rPr>
              <w:t xml:space="preserve">vocal_texture_score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Vokal doku karmaşıklık skoru</w:t>
            </w:r>
          </w:p>
        </w:tc>
      </w:tr>
      <w:tr>
        <w:trPr/>
        <w:tc>
          <w:tcPr>
            <w:tcW w:w="453" w:type="dxa"/>
            <w:shd w:val="clear" w:color="auto" w:fill="FFFFFF"/>
            <w:vAlign w:val="center"/>
          </w:tcPr>
          <w:p>
            <w:pPr>
              <w:jc w:val="center"/>
            </w:pPr>
            <w:r>
              <w:rPr>
                <w:sz w:val="18"/>
              </w:rPr>
              <w:t xml:space="preserve">47</w:t>
            </w:r>
          </w:p>
        </w:tc>
        <w:tc>
          <w:tcPr>
            <w:tcW w:w="2551" w:type="dxa"/>
            <w:shd w:val="clear" w:color="auto" w:fill="FFFFFF"/>
            <w:vAlign w:val="center"/>
          </w:tcPr>
          <w:p>
            <w:pPr>
              <w:jc w:val="center"/>
            </w:pPr>
            <w:r>
              <w:rPr>
                <w:sz w:val="18"/>
              </w:rPr>
              <w:t xml:space="preserve">vocal_ai_score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Vokal YZ yapaylık göstergesi</w:t>
            </w:r>
          </w:p>
        </w:tc>
      </w:tr>
    </w:tbl>
    <w:p>
      <w:pPr>
        <w:pStyle w:val="ekilYazs"/>
        <w:jc w:val="center"/>
      </w:pPr>
      <w:r>
        <w:rPr>
          <w:b/>
        </w:rPr>
        <w:t xml:space="preserve">Çizelge Ek-1. AURIS 47 boyutlu akustik öznitelik vektörünün tam listesi.</w:t>
      </w:r>
    </w:p>
    <w:p>
      <w:pPr>
        <w:pStyle w:val="Balk2"/>
      </w:pPr>
      <w:r>
        <w:t xml:space="preserve">Ek 2. Sistem Gereksinimleri ve Kurulum</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984"/>
        <w:gridCol w:w="3969"/>
        <w:gridCol w:w="2835"/>
      </w:tblGrid>
      <w:tr>
        <w:trPr>
          <w:tblHeader/>
        </w:trPr>
        <w:tc>
          <w:tcPr>
            <w:tcW w:w="1984" w:type="dxa"/>
            <w:shd w:val="clear" w:color="auto" w:fill="1F3864"/>
            <w:vAlign w:val="center"/>
          </w:tcPr>
          <w:p>
            <w:pPr>
              <w:jc w:val="center"/>
            </w:pPr>
            <w:r>
              <w:rPr>
                <w:b/>
                <w:color w:val="FFFFFF"/>
                <w:sz w:val="18"/>
              </w:rPr>
              <w:t xml:space="preserve">Bileşen</w:t>
            </w:r>
          </w:p>
        </w:tc>
        <w:tc>
          <w:tcPr>
            <w:tcW w:w="3969" w:type="dxa"/>
            <w:shd w:val="clear" w:color="auto" w:fill="1F3864"/>
            <w:vAlign w:val="center"/>
          </w:tcPr>
          <w:p>
            <w:pPr>
              <w:jc w:val="center"/>
            </w:pPr>
            <w:r>
              <w:rPr>
                <w:b/>
                <w:color w:val="FFFFFF"/>
                <w:sz w:val="18"/>
              </w:rPr>
              <w:t xml:space="preserve">Gereksinim</w:t>
            </w:r>
          </w:p>
        </w:tc>
        <w:tc>
          <w:tcPr>
            <w:tcW w:w="2835" w:type="dxa"/>
            <w:shd w:val="clear" w:color="auto" w:fill="1F3864"/>
            <w:vAlign w:val="center"/>
          </w:tcPr>
          <w:p>
            <w:pPr>
              <w:jc w:val="center"/>
            </w:pPr>
            <w:r>
              <w:rPr>
                <w:b/>
                <w:color w:val="FFFFFF"/>
                <w:sz w:val="18"/>
              </w:rPr>
              <w:t xml:space="preserve">Notlar</w:t>
            </w:r>
          </w:p>
        </w:tc>
      </w:tr>
      <w:tr>
        <w:trPr/>
        <w:tc>
          <w:tcPr>
            <w:tcW w:w="1984" w:type="dxa"/>
            <w:shd w:val="clear" w:color="auto" w:fill="FFFFFF"/>
            <w:vAlign w:val="center"/>
          </w:tcPr>
          <w:p>
            <w:pPr>
              <w:jc w:val="center"/>
            </w:pPr>
            <w:r>
              <w:rPr>
                <w:sz w:val="18"/>
              </w:rPr>
              <w:t xml:space="preserve">İşletim Sistemi</w:t>
            </w:r>
          </w:p>
        </w:tc>
        <w:tc>
          <w:tcPr>
            <w:tcW w:w="3969" w:type="dxa"/>
            <w:shd w:val="clear" w:color="auto" w:fill="FFFFFF"/>
            <w:vAlign w:val="center"/>
          </w:tcPr>
          <w:p>
            <w:pPr>
              <w:jc w:val="center"/>
            </w:pPr>
            <w:r>
              <w:rPr>
                <w:sz w:val="18"/>
              </w:rPr>
              <w:t xml:space="preserve">Windows 10/11, macOS 12+, Ubuntu 20.04+</w:t>
            </w:r>
          </w:p>
        </w:tc>
        <w:tc>
          <w:tcPr>
            <w:tcW w:w="2835" w:type="dxa"/>
            <w:shd w:val="clear" w:color="auto" w:fill="FFFFFF"/>
            <w:vAlign w:val="center"/>
          </w:tcPr>
          <w:p>
            <w:pPr>
              <w:jc w:val="center"/>
            </w:pPr>
            <w:r>
              <w:rPr>
                <w:sz w:val="18"/>
              </w:rPr>
              <w:t xml:space="preserve">Docker ile platform bağımsız</w:t>
            </w:r>
          </w:p>
        </w:tc>
      </w:tr>
      <w:tr>
        <w:trPr/>
        <w:tc>
          <w:tcPr>
            <w:tcW w:w="1984" w:type="dxa"/>
            <w:shd w:val="clear" w:color="auto" w:fill="EBF3FB"/>
            <w:vAlign w:val="center"/>
          </w:tcPr>
          <w:p>
            <w:pPr>
              <w:jc w:val="center"/>
            </w:pPr>
            <w:r>
              <w:rPr>
                <w:sz w:val="18"/>
              </w:rPr>
              <w:t xml:space="preserve">Python</w:t>
            </w:r>
          </w:p>
        </w:tc>
        <w:tc>
          <w:tcPr>
            <w:tcW w:w="3969" w:type="dxa"/>
            <w:shd w:val="clear" w:color="auto" w:fill="EBF3FB"/>
            <w:vAlign w:val="center"/>
          </w:tcPr>
          <w:p>
            <w:pPr>
              <w:jc w:val="center"/>
            </w:pPr>
            <w:r>
              <w:rPr>
                <w:sz w:val="18"/>
              </w:rPr>
              <w:t xml:space="preserve">3.11 veya üzeri</w:t>
            </w:r>
          </w:p>
        </w:tc>
        <w:tc>
          <w:tcPr>
            <w:tcW w:w="2835" w:type="dxa"/>
            <w:shd w:val="clear" w:color="auto" w:fill="EBF3FB"/>
            <w:vAlign w:val="center"/>
          </w:tcPr>
          <w:p>
            <w:pPr>
              <w:jc w:val="center"/>
            </w:pPr>
            <w:r>
              <w:rPr>
                <w:sz w:val="18"/>
              </w:rPr>
              <w:t xml:space="preserve">pip ile bağımlılık yönetimi</w:t>
            </w:r>
          </w:p>
        </w:tc>
      </w:tr>
      <w:tr>
        <w:trPr/>
        <w:tc>
          <w:tcPr>
            <w:tcW w:w="1984" w:type="dxa"/>
            <w:shd w:val="clear" w:color="auto" w:fill="FFFFFF"/>
            <w:vAlign w:val="center"/>
          </w:tcPr>
          <w:p>
            <w:pPr>
              <w:jc w:val="center"/>
            </w:pPr>
            <w:r>
              <w:rPr>
                <w:sz w:val="18"/>
              </w:rPr>
              <w:t xml:space="preserve">Node.js</w:t>
            </w:r>
          </w:p>
        </w:tc>
        <w:tc>
          <w:tcPr>
            <w:tcW w:w="3969" w:type="dxa"/>
            <w:shd w:val="clear" w:color="auto" w:fill="FFFFFF"/>
            <w:vAlign w:val="center"/>
          </w:tcPr>
          <w:p>
            <w:pPr>
              <w:jc w:val="center"/>
            </w:pPr>
            <w:r>
              <w:rPr>
                <w:sz w:val="18"/>
              </w:rPr>
              <w:t xml:space="preserve">20.18.1 veya üzeri</w:t>
            </w:r>
          </w:p>
        </w:tc>
        <w:tc>
          <w:tcPr>
            <w:tcW w:w="2835" w:type="dxa"/>
            <w:shd w:val="clear" w:color="auto" w:fill="FFFFFF"/>
            <w:vAlign w:val="center"/>
          </w:tcPr>
          <w:p>
            <w:pPr>
              <w:jc w:val="center"/>
            </w:pPr>
            <w:r>
              <w:rPr>
                <w:sz w:val="18"/>
              </w:rPr>
              <w:t xml:space="preserve">npm 10+ dahil</w:t>
            </w:r>
          </w:p>
        </w:tc>
      </w:tr>
      <w:tr>
        <w:trPr/>
        <w:tc>
          <w:tcPr>
            <w:tcW w:w="1984" w:type="dxa"/>
            <w:shd w:val="clear" w:color="auto" w:fill="EBF3FB"/>
            <w:vAlign w:val="center"/>
          </w:tcPr>
          <w:p>
            <w:pPr>
              <w:jc w:val="center"/>
            </w:pPr>
            <w:r>
              <w:rPr>
                <w:sz w:val="18"/>
              </w:rPr>
              <w:t xml:space="preserve">RAM</w:t>
            </w:r>
          </w:p>
        </w:tc>
        <w:tc>
          <w:tcPr>
            <w:tcW w:w="3969" w:type="dxa"/>
            <w:shd w:val="clear" w:color="auto" w:fill="EBF3FB"/>
            <w:vAlign w:val="center"/>
          </w:tcPr>
          <w:p>
            <w:pPr>
              <w:jc w:val="center"/>
            </w:pPr>
            <w:r>
              <w:rPr>
                <w:sz w:val="18"/>
              </w:rPr>
              <w:t xml:space="preserve">Minimum 8 GB</w:t>
            </w:r>
          </w:p>
        </w:tc>
        <w:tc>
          <w:tcPr>
            <w:tcW w:w="2835" w:type="dxa"/>
            <w:shd w:val="clear" w:color="auto" w:fill="EBF3FB"/>
            <w:vAlign w:val="center"/>
          </w:tcPr>
          <w:p>
            <w:pPr>
              <w:jc w:val="center"/>
            </w:pPr>
            <w:r>
              <w:rPr>
                <w:sz w:val="18"/>
              </w:rPr>
              <w:t xml:space="preserve">16 GB önerilir</w:t>
            </w:r>
          </w:p>
        </w:tc>
      </w:tr>
      <w:tr>
        <w:trPr/>
        <w:tc>
          <w:tcPr>
            <w:tcW w:w="1984" w:type="dxa"/>
            <w:shd w:val="clear" w:color="auto" w:fill="FFFFFF"/>
            <w:vAlign w:val="center"/>
          </w:tcPr>
          <w:p>
            <w:pPr>
              <w:jc w:val="center"/>
            </w:pPr>
            <w:r>
              <w:rPr>
                <w:sz w:val="18"/>
              </w:rPr>
              <w:t xml:space="preserve">Disk</w:t>
            </w:r>
          </w:p>
        </w:tc>
        <w:tc>
          <w:tcPr>
            <w:tcW w:w="3969" w:type="dxa"/>
            <w:shd w:val="clear" w:color="auto" w:fill="FFFFFF"/>
            <w:vAlign w:val="center"/>
          </w:tcPr>
          <w:p>
            <w:pPr>
              <w:jc w:val="center"/>
            </w:pPr>
            <w:r>
              <w:rPr>
                <w:sz w:val="18"/>
              </w:rPr>
              <w:t xml:space="preserve">~500 MB</w:t>
            </w:r>
          </w:p>
        </w:tc>
        <w:tc>
          <w:tcPr>
            <w:tcW w:w="2835" w:type="dxa"/>
            <w:shd w:val="clear" w:color="auto" w:fill="FFFFFF"/>
            <w:vAlign w:val="center"/>
          </w:tcPr>
          <w:p>
            <w:pPr>
              <w:jc w:val="center"/>
            </w:pPr>
            <w:r>
              <w:rPr>
                <w:sz w:val="18"/>
              </w:rPr>
              <w:t xml:space="preserve">Model dosyaları dahil</w:t>
            </w:r>
          </w:p>
        </w:tc>
      </w:tr>
      <w:tr>
        <w:trPr/>
        <w:tc>
          <w:tcPr>
            <w:tcW w:w="1984" w:type="dxa"/>
            <w:shd w:val="clear" w:color="auto" w:fill="EBF3FB"/>
            <w:vAlign w:val="center"/>
          </w:tcPr>
          <w:p>
            <w:pPr>
              <w:jc w:val="center"/>
            </w:pPr>
            <w:r>
              <w:rPr>
                <w:sz w:val="18"/>
              </w:rPr>
              <w:t xml:space="preserve">CPU</w:t>
            </w:r>
          </w:p>
        </w:tc>
        <w:tc>
          <w:tcPr>
            <w:tcW w:w="3969" w:type="dxa"/>
            <w:shd w:val="clear" w:color="auto" w:fill="EBF3FB"/>
            <w:vAlign w:val="center"/>
          </w:tcPr>
          <w:p>
            <w:pPr>
              <w:jc w:val="center"/>
            </w:pPr>
            <w:r>
              <w:rPr>
                <w:sz w:val="18"/>
              </w:rPr>
              <w:t xml:space="preserve">4 çekirdek veya üzeri</w:t>
            </w:r>
          </w:p>
        </w:tc>
        <w:tc>
          <w:tcPr>
            <w:tcW w:w="2835" w:type="dxa"/>
            <w:shd w:val="clear" w:color="auto" w:fill="EBF3FB"/>
            <w:vAlign w:val="center"/>
          </w:tcPr>
          <w:p>
            <w:pPr>
              <w:jc w:val="center"/>
            </w:pPr>
            <w:r>
              <w:rPr>
                <w:sz w:val="18"/>
              </w:rPr>
              <w:t xml:space="preserve">GPU opsiyonel (CUDA 11.8+)</w:t>
            </w:r>
          </w:p>
        </w:tc>
      </w:tr>
      <w:tr>
        <w:trPr/>
        <w:tc>
          <w:tcPr>
            <w:tcW w:w="1984" w:type="dxa"/>
            <w:shd w:val="clear" w:color="auto" w:fill="FFFFFF"/>
            <w:vAlign w:val="center"/>
          </w:tcPr>
          <w:p>
            <w:pPr>
              <w:jc w:val="center"/>
            </w:pPr>
            <w:r>
              <w:rPr>
                <w:sz w:val="18"/>
              </w:rPr>
              <w:t xml:space="preserve">Android</w:t>
            </w:r>
          </w:p>
        </w:tc>
        <w:tc>
          <w:tcPr>
            <w:tcW w:w="3969" w:type="dxa"/>
            <w:shd w:val="clear" w:color="auto" w:fill="FFFFFF"/>
            <w:vAlign w:val="center"/>
          </w:tcPr>
          <w:p>
            <w:pPr>
              <w:jc w:val="center"/>
            </w:pPr>
            <w:r>
              <w:rPr>
                <w:sz w:val="18"/>
              </w:rPr>
              <w:t xml:space="preserve">API 26+ (Android 8.0+)</w:t>
            </w:r>
          </w:p>
        </w:tc>
        <w:tc>
          <w:tcPr>
            <w:tcW w:w="2835" w:type="dxa"/>
            <w:shd w:val="clear" w:color="auto" w:fill="FFFFFF"/>
            <w:vAlign w:val="center"/>
          </w:tcPr>
          <w:p>
            <w:pPr>
              <w:jc w:val="center"/>
            </w:pPr>
            <w:r>
              <w:rPr>
                <w:sz w:val="18"/>
              </w:rPr>
              <w:t xml:space="preserve">Android Studio Hedgehog+</w:t>
            </w:r>
          </w:p>
        </w:tc>
      </w:tr>
      <w:tr>
        <w:trPr/>
        <w:tc>
          <w:tcPr>
            <w:tcW w:w="1984" w:type="dxa"/>
            <w:shd w:val="clear" w:color="auto" w:fill="EBF3FB"/>
            <w:vAlign w:val="center"/>
          </w:tcPr>
          <w:p>
            <w:pPr>
              <w:jc w:val="center"/>
            </w:pPr>
            <w:r>
              <w:rPr>
                <w:sz w:val="18"/>
              </w:rPr>
              <w:t xml:space="preserve">Backend Port</w:t>
            </w:r>
          </w:p>
        </w:tc>
        <w:tc>
          <w:tcPr>
            <w:tcW w:w="3969" w:type="dxa"/>
            <w:shd w:val="clear" w:color="auto" w:fill="EBF3FB"/>
            <w:vAlign w:val="center"/>
          </w:tcPr>
          <w:p>
            <w:pPr>
              <w:jc w:val="center"/>
            </w:pPr>
            <w:r>
              <w:rPr>
                <w:sz w:val="18"/>
              </w:rPr>
              <w:t xml:space="preserve">7860</w:t>
            </w:r>
          </w:p>
        </w:tc>
        <w:tc>
          <w:tcPr>
            <w:tcW w:w="2835" w:type="dxa"/>
            <w:shd w:val="clear" w:color="auto" w:fill="EBF3FB"/>
            <w:vAlign w:val="center"/>
          </w:tcPr>
          <w:p>
            <w:pPr>
              <w:jc w:val="center"/>
            </w:pPr>
            <w:r>
              <w:rPr>
                <w:sz w:val="18"/>
              </w:rPr>
              <w:t xml:space="preserve">uvicorn app.main:app --port 7860</w:t>
            </w:r>
          </w:p>
        </w:tc>
      </w:tr>
      <w:tr>
        <w:trPr/>
        <w:tc>
          <w:tcPr>
            <w:tcW w:w="1984" w:type="dxa"/>
            <w:shd w:val="clear" w:color="auto" w:fill="FFFFFF"/>
            <w:vAlign w:val="center"/>
          </w:tcPr>
          <w:p>
            <w:pPr>
              <w:jc w:val="center"/>
            </w:pPr>
            <w:r>
              <w:rPr>
                <w:sz w:val="18"/>
              </w:rPr>
              <w:t xml:space="preserve">Web Port</w:t>
            </w:r>
          </w:p>
        </w:tc>
        <w:tc>
          <w:tcPr>
            <w:tcW w:w="3969" w:type="dxa"/>
            <w:shd w:val="clear" w:color="auto" w:fill="FFFFFF"/>
            <w:vAlign w:val="center"/>
          </w:tcPr>
          <w:p>
            <w:pPr>
              <w:jc w:val="center"/>
            </w:pPr>
            <w:r>
              <w:rPr>
                <w:sz w:val="18"/>
              </w:rPr>
              <w:t xml:space="preserve">3000</w:t>
            </w:r>
          </w:p>
        </w:tc>
        <w:tc>
          <w:tcPr>
            <w:tcW w:w="2835" w:type="dxa"/>
            <w:shd w:val="clear" w:color="auto" w:fill="FFFFFF"/>
            <w:vAlign w:val="center"/>
          </w:tcPr>
          <w:p>
            <w:pPr>
              <w:jc w:val="center"/>
            </w:pPr>
            <w:r>
              <w:rPr>
                <w:sz w:val="18"/>
              </w:rPr>
              <w:t xml:space="preserve">cd platform &amp;&amp; npm run dev</w:t>
            </w:r>
          </w:p>
        </w:tc>
      </w:tr>
    </w:tbl>
    <w:p>
      <w:pPr>
        <w:pStyle w:val="ekilYazs"/>
        <w:jc w:val="center"/>
      </w:pPr>
      <w:r>
        <w:rPr>
          <w:b/>
        </w:rPr>
        <w:t xml:space="preserve">Çizelge Ek-2. AURIS sistem gereksinimleri.</w:t>
      </w:r>
    </w:p>
    <w:p>
      <w:pPr>
        <w:pStyle w:val="Balk2"/>
      </w:pPr>
      <w:r>
        <w:t xml:space="preserve">Ek 3. Erişim Bilgileri</w:t>
      </w:r>
    </w:p>
    <w:p>
      <w:pPr>
        <w:pStyle w:val="PARAGRAFMETN"/>
      </w:pPr>
      <w:r>
        <w:t xml:space="preserve">AURIS'e erişim için aşağıdaki bağlantılar kullanılabilir: Web platformu: hasanarthuraltunas.xyz | HuggingFace Spaces: huggingface.co/spaces/Rtur2003/AURIS | GitHub: github.com/Rtur2003/CrownCode</w:t>
      </w:r>
    </w:p>
    <w:p w14:paraId="281BD228" w14:textId="77777777" w:rsidR="00811944" w:rsidRPr="00126CD7" w:rsidRDefault="00811944" w:rsidP="00811944">
      <w:pPr>
        <w:pStyle w:val="Balk1"/>
        <w:numPr>
          <w:ilvl w:val="0"/>
          <w:numId w:val="0"/>
        </w:numPr>
        <w:ind w:left="-72"/>
      </w:pPr>
      <w:commentRangeStart w:id="55"/>
      <w:r w:rsidRPr="00126CD7">
        <w:lastRenderedPageBreak/>
        <w:t>ÖZGEÇMİŞ</w:t>
      </w:r>
      <w:commentRangeEnd w:id="55"/>
      <w:r w:rsidRPr="00126CD7">
        <w:rPr>
          <w:rStyle w:val="AklamaBavurusu"/>
          <w:sz w:val="28"/>
          <w:szCs w:val="28"/>
        </w:rPr>
        <w:commentReference w:id="55"/>
      </w:r>
    </w:p>
    <w:p>
      <w:pPr>
        <w:pStyle w:val="PARAGRAFMETN"/>
      </w:pPr>
      <w:r>
        <w:t xml:space="preserve">Hasan Arthur ALTUNTAŞ, 2002 yılında doğmuştur. 2020 yılında Düzce Üniversitesi Mühendislik Fakültesi Bilgisayar Mühendisliği Bölümü'ne kayıt yaptırmıştır. Lisans eğitimi süresince yapay zekâ, makine öğrenmesi ve ses işleme konularında akademik çalışmalar yürütmüştür.</w:t>
      </w:r>
    </w:p>
    <w:p>
      <w:pPr>
        <w:pStyle w:val="PARAGRAFMETN"/>
      </w:pPr>
      <w:r>
        <w:t xml:space="preserve">BM401 Proje Tasarımı dersinde wav2vec2 tabanlı müzik tespit sistemi prototipi, BM498 Mezuniyet Tezi kapsamında AURIS adlı çok modelli akustik öznitelik tabanlı ses sınıflandırma sistemi geliştirmiştir. AURIS projesi GUJSA dergisine makale başvurusu yapılmıştır. Çalışmalar boyunca Python, PyTorch, scikit-learn, librosa, Next.js ve Kotlin ile geliştirme yapılmıştır.</w:t>
      </w:r>
    </w:p>
    <w:p>
      <w:pPr>
        <w:pStyle w:val="PARAGRAFMETN"/>
      </w:pPr>
      <w:r>
        <w:t xml:space="preserve">Öğrenci No: 221001047 | E-posta: hasannarthurrr@gmail.com | GitHub: github.com/Rtur2003 | Düzce Üniversitesi, Haziran 2026</w:t>
      </w:r>
    </w:p>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SUS" w:date="2017-06-19T16:06:00Z" w:initials="A">
    <w:p w14:paraId="4F38B1DB" w14:textId="5597678D" w:rsidR="006062E7" w:rsidRDefault="006062E7">
      <w:pPr>
        <w:pStyle w:val="AklamaMetni"/>
        <w:rPr>
          <w:color w:val="7030A0"/>
        </w:rPr>
      </w:pPr>
      <w:r>
        <w:rPr>
          <w:rStyle w:val="AklamaBavurusu"/>
        </w:rPr>
        <w:annotationRef/>
      </w:r>
      <w:r>
        <w:rPr>
          <w:color w:val="7030A0"/>
        </w:rPr>
        <w:t>“EN AZ WORD-2016” KULLANILMASI ÖNERİLİR!!!</w:t>
      </w:r>
    </w:p>
    <w:p w14:paraId="5EDB2358" w14:textId="17E7C887" w:rsidR="006062E7" w:rsidRPr="00C85FC7" w:rsidRDefault="006062E7">
      <w:pPr>
        <w:pStyle w:val="AklamaMetni"/>
        <w:rPr>
          <w:color w:val="7030A0"/>
        </w:rPr>
      </w:pPr>
      <w:r>
        <w:rPr>
          <w:color w:val="7030A0"/>
        </w:rPr>
        <w:t>PDF’E DÖNÜŞÜTRDÜKTEN SONRA ÇIKTI ALINIRKEN GERÇEK BOYUT MULTAKA SEÇİLİ OLMALIDIR.</w:t>
      </w:r>
    </w:p>
  </w:comment>
  <w:comment w:id="0" w:author="ASUS" w:date="2017-06-19T16:06:00Z" w:initials="A">
    <w:p w14:paraId="3533EBC0" w14:textId="77777777" w:rsidR="00811944" w:rsidRDefault="00811944" w:rsidP="00811944">
      <w:pPr>
        <w:pStyle w:val="AklamaMetni"/>
        <w:rPr>
          <w:color w:val="7030A0"/>
        </w:rPr>
      </w:pPr>
      <w:r>
        <w:rPr>
          <w:rStyle w:val="AklamaBavurusu"/>
        </w:rPr>
        <w:annotationRef/>
      </w:r>
      <w:r>
        <w:rPr>
          <w:color w:val="7030A0"/>
        </w:rPr>
        <w:t>“EN AZ WORD-2016” KULLANILMASI ÖNERİLİR!!!</w:t>
      </w:r>
    </w:p>
    <w:p w14:paraId="23E7F54D" w14:textId="77777777" w:rsidR="00811944" w:rsidRPr="00C85FC7" w:rsidRDefault="00811944" w:rsidP="00811944">
      <w:pPr>
        <w:pStyle w:val="AklamaMetni"/>
        <w:rPr>
          <w:color w:val="7030A0"/>
        </w:rPr>
      </w:pPr>
      <w:r>
        <w:rPr>
          <w:color w:val="7030A0"/>
        </w:rPr>
        <w:t>PDF’E DÖNÜŞÜTRDÜKTEN SONRA ÇIKTI ALINIRKEN GERÇEK BOYUT MULTAKA SEÇİLİ OLMALIDIR.</w:t>
      </w:r>
    </w:p>
  </w:comment>
  <w:comment w:id="4" w:author="ASUS" w:date="2017-06-21T14:17:00Z" w:initials="A">
    <w:p w14:paraId="497EA1FD" w14:textId="77777777" w:rsidR="00811944" w:rsidRDefault="00811944" w:rsidP="00811944">
      <w:pPr>
        <w:pStyle w:val="AklamaMetni"/>
        <w:rPr>
          <w:color w:val="FF0000"/>
          <w:sz w:val="44"/>
        </w:rPr>
      </w:pPr>
      <w:r>
        <w:rPr>
          <w:rStyle w:val="AklamaBavurusu"/>
        </w:rPr>
        <w:annotationRef/>
      </w:r>
      <w:r>
        <w:rPr>
          <w:color w:val="FF0000"/>
          <w:sz w:val="44"/>
        </w:rPr>
        <w:t>İÇİNDEKİLER, ŞEKİL LİSTESİ ÇİZELGE VE HARİTA LİSTESİ NUMARALAR VE ADLAR OTOMATİK OLARAK DEĞİŞMEKTEDİR. TEZ İÇERİSİNDE DEĞİŞİM YAPILDIKDIKTAN SONRA, DEĞİŞİKLİKLERİ BURADA DA GÖRMEK İÇİN ŞU ŞEKİLDE GÜNCELLENİR: İÇİNDEKİLER, ŞEKİL LİSTESİ VEYA ÇİZELGE LİSTESİ BÖLÜMÜ ÜZERİNDE SAĞ TIKLAYIP</w:t>
      </w:r>
    </w:p>
    <w:p w14:paraId="1A195369" w14:textId="77777777" w:rsidR="00811944" w:rsidRDefault="00811944" w:rsidP="00811944">
      <w:pPr>
        <w:pStyle w:val="AklamaMetni"/>
        <w:rPr>
          <w:color w:val="FF0000"/>
          <w:sz w:val="44"/>
        </w:rPr>
      </w:pPr>
      <w:r>
        <w:rPr>
          <w:noProof/>
          <w:color w:val="FF0000"/>
          <w:sz w:val="44"/>
        </w:rPr>
        <w:drawing>
          <wp:inline distT="0" distB="0" distL="0" distR="0" wp14:anchorId="4897DE23" wp14:editId="0531BEB5">
            <wp:extent cx="1165860" cy="1333500"/>
            <wp:effectExtent l="0" t="0" r="0" b="0"/>
            <wp:docPr id="109" name="Resi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5860" cy="1333500"/>
                    </a:xfrm>
                    <a:prstGeom prst="rect">
                      <a:avLst/>
                    </a:prstGeom>
                    <a:noFill/>
                    <a:ln>
                      <a:noFill/>
                    </a:ln>
                  </pic:spPr>
                </pic:pic>
              </a:graphicData>
            </a:graphic>
          </wp:inline>
        </w:drawing>
      </w:r>
    </w:p>
    <w:p w14:paraId="58A19738" w14:textId="77777777" w:rsidR="00811944" w:rsidRDefault="00811944" w:rsidP="00811944">
      <w:pPr>
        <w:pStyle w:val="AklamaMetni"/>
        <w:rPr>
          <w:color w:val="FF0000"/>
          <w:sz w:val="44"/>
        </w:rPr>
      </w:pPr>
      <w:r>
        <w:rPr>
          <w:color w:val="FF0000"/>
          <w:sz w:val="44"/>
        </w:rPr>
        <w:t>, ALANI GÜNCELLEŞTİR SEÇENEĞİNE TIKLADIKTAN SONRA GELEN EKRANDA</w:t>
      </w:r>
    </w:p>
    <w:p w14:paraId="4A332266" w14:textId="77777777" w:rsidR="00811944" w:rsidRDefault="00811944" w:rsidP="00811944">
      <w:pPr>
        <w:pStyle w:val="AklamaMetni"/>
        <w:rPr>
          <w:color w:val="FF0000"/>
          <w:sz w:val="44"/>
        </w:rPr>
      </w:pPr>
      <w:r w:rsidRPr="00320A31">
        <w:rPr>
          <w:noProof/>
        </w:rPr>
        <w:drawing>
          <wp:inline distT="0" distB="0" distL="0" distR="0" wp14:anchorId="606DDEFF" wp14:editId="7210D425">
            <wp:extent cx="1501140" cy="845820"/>
            <wp:effectExtent l="0" t="0" r="0" b="0"/>
            <wp:docPr id="1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01140" cy="845820"/>
                    </a:xfrm>
                    <a:prstGeom prst="rect">
                      <a:avLst/>
                    </a:prstGeom>
                    <a:noFill/>
                    <a:ln>
                      <a:noFill/>
                    </a:ln>
                  </pic:spPr>
                </pic:pic>
              </a:graphicData>
            </a:graphic>
          </wp:inline>
        </w:drawing>
      </w:r>
      <w:r>
        <w:rPr>
          <w:color w:val="FF0000"/>
          <w:sz w:val="44"/>
        </w:rPr>
        <w:t xml:space="preserve"> </w:t>
      </w:r>
    </w:p>
    <w:p w14:paraId="26BB81D7" w14:textId="77777777" w:rsidR="00811944" w:rsidRDefault="00811944" w:rsidP="00811944">
      <w:pPr>
        <w:pStyle w:val="AklamaMetni"/>
        <w:rPr>
          <w:color w:val="FF0000"/>
          <w:sz w:val="44"/>
        </w:rPr>
      </w:pPr>
      <w:r>
        <w:rPr>
          <w:color w:val="FF0000"/>
          <w:sz w:val="44"/>
        </w:rPr>
        <w:t xml:space="preserve">TÜM TABLOYU GÜNCELLEŞTİR’İ SEÇİP TAMAM’I TIKLAMANIZ YETERLİDİR </w:t>
      </w:r>
      <w:r w:rsidRPr="00805AB1">
        <w:rPr>
          <w:color w:val="FF0000"/>
          <w:sz w:val="44"/>
        </w:rPr>
        <w:t>)</w:t>
      </w:r>
      <w:r>
        <w:rPr>
          <w:color w:val="FF0000"/>
          <w:sz w:val="44"/>
        </w:rPr>
        <w:t xml:space="preserve"> </w:t>
      </w:r>
    </w:p>
    <w:p w14:paraId="0270E655"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040FA75" w14:textId="77777777" w:rsidR="00811944" w:rsidRDefault="00811944" w:rsidP="00811944">
      <w:pPr>
        <w:pStyle w:val="AklamaMetni"/>
      </w:pPr>
    </w:p>
  </w:comment>
  <w:comment w:id="8" w:author="ASUS" w:date="2017-06-21T14:02:00Z" w:initials="A">
    <w:p w14:paraId="38AE2951"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C73DA07"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ÇİZELGE</w:t>
      </w:r>
      <w:r w:rsidRPr="00805AB1">
        <w:rPr>
          <w:color w:val="FF0000"/>
          <w:sz w:val="44"/>
        </w:rPr>
        <w:t xml:space="preserve">, </w:t>
      </w:r>
    </w:p>
    <w:p w14:paraId="537FEA9A"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6D57E84A" w14:textId="77777777" w:rsidR="00811944" w:rsidRDefault="00811944" w:rsidP="00811944">
      <w:pPr>
        <w:pStyle w:val="AklamaMetni"/>
        <w:rPr>
          <w:color w:val="FF0000"/>
          <w:sz w:val="44"/>
        </w:rPr>
      </w:pPr>
      <w:r w:rsidRPr="00320A31">
        <w:rPr>
          <w:noProof/>
        </w:rPr>
        <w:drawing>
          <wp:inline distT="0" distB="0" distL="0" distR="0" wp14:anchorId="377D845B" wp14:editId="654B6AE7">
            <wp:extent cx="2308860" cy="1752600"/>
            <wp:effectExtent l="0" t="0" r="0" b="0"/>
            <wp:docPr id="11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308860" cy="1752600"/>
                    </a:xfrm>
                    <a:prstGeom prst="rect">
                      <a:avLst/>
                    </a:prstGeom>
                    <a:noFill/>
                    <a:ln>
                      <a:noFill/>
                    </a:ln>
                  </pic:spPr>
                </pic:pic>
              </a:graphicData>
            </a:graphic>
          </wp:inline>
        </w:drawing>
      </w:r>
    </w:p>
    <w:p w14:paraId="6077509F"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19510393" wp14:editId="5402E835">
            <wp:extent cx="152400" cy="175260"/>
            <wp:effectExtent l="0" t="0" r="0" b="0"/>
            <wp:docPr id="116" name="Resi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C5CD9C6"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711B5DFD" w14:textId="77777777" w:rsidR="00811944" w:rsidRDefault="00811944" w:rsidP="00811944">
      <w:pPr>
        <w:pStyle w:val="PARAGRAFMETN"/>
        <w:rPr>
          <w:color w:val="2E74B5"/>
          <w:sz w:val="44"/>
        </w:rPr>
      </w:pPr>
    </w:p>
    <w:p w14:paraId="41F1A3AD"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Eğer </w:t>
      </w:r>
      <w:r>
        <w:rPr>
          <w:color w:val="385623" w:themeColor="accent6" w:themeShade="80"/>
          <w:sz w:val="44"/>
        </w:rPr>
        <w:t>başvuru türünde</w:t>
      </w:r>
      <w:r w:rsidRPr="00860DFA">
        <w:rPr>
          <w:color w:val="385623" w:themeColor="accent6" w:themeShade="80"/>
          <w:sz w:val="44"/>
        </w:rPr>
        <w:t xml:space="preserve"> ,</w:t>
      </w:r>
      <w:r>
        <w:rPr>
          <w:color w:val="385623" w:themeColor="accent6" w:themeShade="80"/>
          <w:sz w:val="44"/>
        </w:rPr>
        <w:t xml:space="preserve"> “</w:t>
      </w:r>
      <w:r w:rsidRPr="00860DFA">
        <w:rPr>
          <w:color w:val="385623" w:themeColor="accent6" w:themeShade="80"/>
          <w:sz w:val="44"/>
        </w:rPr>
        <w:t>Çizelge</w:t>
      </w:r>
      <w:r>
        <w:rPr>
          <w:color w:val="385623" w:themeColor="accent6" w:themeShade="80"/>
          <w:sz w:val="44"/>
        </w:rPr>
        <w:t>”</w:t>
      </w:r>
      <w:r w:rsidRPr="00860DFA">
        <w:rPr>
          <w:color w:val="385623" w:themeColor="accent6" w:themeShade="80"/>
          <w:sz w:val="44"/>
        </w:rPr>
        <w:t xml:space="preserve">  yoksa;</w:t>
      </w:r>
    </w:p>
    <w:p w14:paraId="6E210BEC" w14:textId="77777777" w:rsidR="00811944" w:rsidRDefault="00811944" w:rsidP="00811944">
      <w:pPr>
        <w:pStyle w:val="PARAGRAFMETN"/>
        <w:rPr>
          <w:color w:val="385623" w:themeColor="accent6" w:themeShade="80"/>
          <w:sz w:val="44"/>
        </w:rPr>
      </w:pPr>
      <w:r>
        <w:rPr>
          <w:color w:val="FF0000"/>
          <w:sz w:val="44"/>
        </w:rPr>
        <w:t xml:space="preserve">Boş bir satır oluşturulur. </w:t>
      </w:r>
      <w:r w:rsidRPr="00404D20">
        <w:rPr>
          <w:color w:val="FF0000"/>
          <w:sz w:val="44"/>
        </w:rPr>
        <w:t>Başvuru</w:t>
      </w:r>
      <w:r>
        <w:rPr>
          <w:color w:val="FF0000"/>
          <w:sz w:val="44"/>
        </w:rPr>
        <w:t>lar</w:t>
      </w:r>
      <w:r w:rsidRPr="00404D20">
        <w:rPr>
          <w:color w:val="FF0000"/>
          <w:sz w:val="44"/>
        </w:rPr>
        <w:sym w:font="Wingdings" w:char="F0E0"/>
      </w:r>
      <w:r w:rsidRPr="00404D20">
        <w:rPr>
          <w:color w:val="FF0000"/>
          <w:sz w:val="44"/>
        </w:rPr>
        <w:t xml:space="preserve"> Resim Yazısı Ekle</w:t>
      </w:r>
      <w:r w:rsidRPr="00404D20">
        <w:rPr>
          <w:color w:val="FF0000"/>
          <w:sz w:val="44"/>
        </w:rPr>
        <w:sym w:font="Wingdings" w:char="F0E0"/>
      </w:r>
      <w:r>
        <w:rPr>
          <w:color w:val="FF0000"/>
          <w:sz w:val="44"/>
        </w:rPr>
        <w:t>Yeni Etiket ekle</w:t>
      </w:r>
      <w:r w:rsidRPr="00404D20">
        <w:rPr>
          <w:color w:val="FF0000"/>
          <w:sz w:val="44"/>
        </w:rPr>
        <w:sym w:font="Wingdings" w:char="F0E0"/>
      </w:r>
      <w:r w:rsidRPr="00404D20">
        <w:rPr>
          <w:color w:val="FF0000"/>
          <w:sz w:val="44"/>
        </w:rPr>
        <w:t>Çizelge</w:t>
      </w:r>
      <w:r>
        <w:rPr>
          <w:color w:val="FF0000"/>
          <w:sz w:val="44"/>
        </w:rPr>
        <w:t xml:space="preserve"> </w:t>
      </w:r>
      <w:r w:rsidRPr="00860DFA">
        <w:rPr>
          <w:color w:val="385623" w:themeColor="accent6" w:themeShade="80"/>
          <w:sz w:val="44"/>
        </w:rPr>
        <w:t xml:space="preserve"> yazıp , kendiniz ekleyebilirsiniz.</w:t>
      </w:r>
    </w:p>
    <w:p w14:paraId="04D3420B" w14:textId="77777777" w:rsidR="00811944" w:rsidRDefault="00811944" w:rsidP="00811944">
      <w:pPr>
        <w:pStyle w:val="PARAGRAFMETN"/>
        <w:rPr>
          <w:color w:val="385623" w:themeColor="accent6" w:themeShade="80"/>
          <w:sz w:val="44"/>
        </w:rPr>
      </w:pPr>
      <w:r>
        <w:rPr>
          <w:color w:val="385623" w:themeColor="accent6" w:themeShade="80"/>
          <w:sz w:val="44"/>
        </w:rPr>
        <w:t>Örneğin:</w:t>
      </w:r>
    </w:p>
    <w:p w14:paraId="3799434A" w14:textId="77777777" w:rsidR="00811944" w:rsidRDefault="00811944" w:rsidP="00811944">
      <w:pPr>
        <w:pStyle w:val="PARAGRAFMETN"/>
        <w:rPr>
          <w:color w:val="385623" w:themeColor="accent6" w:themeShade="80"/>
          <w:sz w:val="44"/>
        </w:rPr>
      </w:pPr>
      <w:r>
        <w:rPr>
          <w:noProof/>
          <w:color w:val="70AD47" w:themeColor="accent6"/>
          <w:sz w:val="44"/>
        </w:rPr>
        <w:drawing>
          <wp:inline distT="0" distB="0" distL="0" distR="0" wp14:anchorId="0E930FE0" wp14:editId="3AD4B6F4">
            <wp:extent cx="2074060" cy="1159831"/>
            <wp:effectExtent l="0" t="0" r="2540" b="2540"/>
            <wp:docPr id="117" name="Resi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Çizelge 1.png"/>
                    <pic:cNvPicPr/>
                  </pic:nvPicPr>
                  <pic:blipFill>
                    <a:blip r:embed="rId5">
                      <a:extLst>
                        <a:ext uri="{28A0092B-C50C-407E-A947-70E740481C1C}">
                          <a14:useLocalDpi xmlns:a14="http://schemas.microsoft.com/office/drawing/2010/main" val="0"/>
                        </a:ext>
                      </a:extLst>
                    </a:blip>
                    <a:stretch>
                      <a:fillRect/>
                    </a:stretch>
                  </pic:blipFill>
                  <pic:spPr>
                    <a:xfrm>
                      <a:off x="0" y="0"/>
                      <a:ext cx="2110434" cy="1180172"/>
                    </a:xfrm>
                    <a:prstGeom prst="rect">
                      <a:avLst/>
                    </a:prstGeom>
                  </pic:spPr>
                </pic:pic>
              </a:graphicData>
            </a:graphic>
          </wp:inline>
        </w:drawing>
      </w:r>
    </w:p>
    <w:p w14:paraId="0DB73691" w14:textId="77777777" w:rsidR="00811944" w:rsidRDefault="00811944" w:rsidP="00811944">
      <w:pPr>
        <w:pStyle w:val="PARAGRAFMETN"/>
        <w:rPr>
          <w:color w:val="2E74B5"/>
          <w:sz w:val="44"/>
        </w:rPr>
      </w:pPr>
    </w:p>
    <w:p w14:paraId="48B5137F" w14:textId="77777777" w:rsidR="00811944" w:rsidRDefault="00811944" w:rsidP="00811944">
      <w:pPr>
        <w:pStyle w:val="AklamaMetni"/>
      </w:pPr>
    </w:p>
  </w:comment>
  <w:comment w:id="11" w:author="ASUS" w:date="2017-08-14T15:59:00Z" w:initials="A">
    <w:p w14:paraId="65B9B92A" w14:textId="77777777" w:rsidR="00811944" w:rsidRDefault="00811944" w:rsidP="00811944">
      <w:pPr>
        <w:pStyle w:val="AklamaMetni"/>
      </w:pPr>
      <w:r>
        <w:rPr>
          <w:rStyle w:val="AklamaBavurusu"/>
        </w:rPr>
        <w:annotationRef/>
      </w:r>
    </w:p>
  </w:comment>
  <w:comment w:id="10" w:author="ASUS" w:date="2017-08-14T15:59:00Z" w:initials="A">
    <w:p w14:paraId="21016BC8" w14:textId="77777777" w:rsidR="00811944" w:rsidRDefault="00811944" w:rsidP="00811944">
      <w:pPr>
        <w:pStyle w:val="AklamaMetni"/>
      </w:pPr>
      <w:r>
        <w:rPr>
          <w:rStyle w:val="AklamaBavurusu"/>
        </w:rPr>
        <w:annotationRef/>
      </w:r>
    </w:p>
  </w:comment>
  <w:comment w:id="14" w:author="ASUS" w:date="2017-06-21T14:06:00Z" w:initials="A">
    <w:p w14:paraId="4E90A43B"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1DF95DB4"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HARİTA</w:t>
      </w:r>
      <w:r w:rsidRPr="00805AB1">
        <w:rPr>
          <w:color w:val="FF0000"/>
          <w:sz w:val="44"/>
        </w:rPr>
        <w:t xml:space="preserve">, </w:t>
      </w:r>
    </w:p>
    <w:p w14:paraId="028C75F2"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HARİTA</w:t>
      </w:r>
      <w:r w:rsidRPr="00805AB1">
        <w:rPr>
          <w:color w:val="FF0000"/>
          <w:sz w:val="44"/>
        </w:rPr>
        <w:t xml:space="preserve"> NUMARALARI EKLENMİŞ OLACAKTIR.</w:t>
      </w:r>
    </w:p>
    <w:p w14:paraId="61957730" w14:textId="77777777" w:rsidR="00811944" w:rsidRDefault="00811944" w:rsidP="00811944">
      <w:pPr>
        <w:pStyle w:val="AklamaMetni"/>
        <w:rPr>
          <w:color w:val="FF0000"/>
          <w:sz w:val="44"/>
        </w:rPr>
      </w:pPr>
      <w:r>
        <w:rPr>
          <w:noProof/>
          <w:color w:val="FF0000"/>
          <w:sz w:val="44"/>
        </w:rPr>
        <w:drawing>
          <wp:inline distT="0" distB="0" distL="0" distR="0" wp14:anchorId="0D7B796C" wp14:editId="54EDE259">
            <wp:extent cx="2159213" cy="1648854"/>
            <wp:effectExtent l="0" t="0" r="0" b="8890"/>
            <wp:docPr id="118" name="Resi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Harita 2.png"/>
                    <pic:cNvPicPr/>
                  </pic:nvPicPr>
                  <pic:blipFill>
                    <a:blip r:embed="rId6">
                      <a:extLst>
                        <a:ext uri="{28A0092B-C50C-407E-A947-70E740481C1C}">
                          <a14:useLocalDpi xmlns:a14="http://schemas.microsoft.com/office/drawing/2010/main" val="0"/>
                        </a:ext>
                      </a:extLst>
                    </a:blip>
                    <a:stretch>
                      <a:fillRect/>
                    </a:stretch>
                  </pic:blipFill>
                  <pic:spPr>
                    <a:xfrm>
                      <a:off x="0" y="0"/>
                      <a:ext cx="2193942" cy="1675374"/>
                    </a:xfrm>
                    <a:prstGeom prst="rect">
                      <a:avLst/>
                    </a:prstGeom>
                  </pic:spPr>
                </pic:pic>
              </a:graphicData>
            </a:graphic>
          </wp:inline>
        </w:drawing>
      </w:r>
    </w:p>
    <w:p w14:paraId="3E0A6812" w14:textId="77777777" w:rsidR="00811944" w:rsidRDefault="00811944" w:rsidP="00811944">
      <w:pPr>
        <w:pStyle w:val="AklamaMetni"/>
        <w:rPr>
          <w:color w:val="FF0000"/>
          <w:sz w:val="44"/>
        </w:rPr>
      </w:pPr>
      <w:r>
        <w:rPr>
          <w:color w:val="FF0000"/>
          <w:sz w:val="44"/>
        </w:rPr>
        <w:t>HARİTA</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4511606D" wp14:editId="46AD053F">
            <wp:extent cx="152400" cy="175260"/>
            <wp:effectExtent l="0" t="0" r="0" b="0"/>
            <wp:docPr id="119" name="Resi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0476025"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3D402A9B" w14:textId="77777777" w:rsidR="00811944" w:rsidRDefault="00811944" w:rsidP="00811944">
      <w:pPr>
        <w:pStyle w:val="PARAGRAFMETN"/>
        <w:rPr>
          <w:color w:val="2E74B5"/>
          <w:sz w:val="44"/>
        </w:rPr>
      </w:pPr>
    </w:p>
    <w:p w14:paraId="61AF5ADE" w14:textId="77777777" w:rsidR="00811944" w:rsidRDefault="00811944" w:rsidP="00811944">
      <w:pPr>
        <w:pStyle w:val="PARAGRAFMETN"/>
        <w:rPr>
          <w:color w:val="385623" w:themeColor="accent6" w:themeShade="80"/>
          <w:sz w:val="44"/>
        </w:rPr>
      </w:pPr>
      <w:r w:rsidRPr="00860DFA">
        <w:rPr>
          <w:color w:val="385623" w:themeColor="accent6" w:themeShade="80"/>
          <w:sz w:val="44"/>
        </w:rPr>
        <w:t>Eğer  menüde ,</w:t>
      </w:r>
      <w:r>
        <w:rPr>
          <w:color w:val="385623" w:themeColor="accent6" w:themeShade="80"/>
          <w:sz w:val="44"/>
        </w:rPr>
        <w:t xml:space="preserve"> “Harita”</w:t>
      </w:r>
      <w:r w:rsidRPr="00860DFA">
        <w:rPr>
          <w:color w:val="385623" w:themeColor="accent6" w:themeShade="80"/>
          <w:sz w:val="44"/>
        </w:rPr>
        <w:t xml:space="preserve">  yoksa;</w:t>
      </w:r>
    </w:p>
    <w:p w14:paraId="1F3DD955" w14:textId="77777777" w:rsidR="00811944" w:rsidRDefault="00811944" w:rsidP="00811944">
      <w:pPr>
        <w:pStyle w:val="PARAGRAFMETN"/>
        <w:rPr>
          <w:color w:val="385623" w:themeColor="accent6" w:themeShade="80"/>
          <w:sz w:val="44"/>
        </w:rPr>
      </w:pPr>
      <w:r w:rsidRPr="00166CB9">
        <w:rPr>
          <w:color w:val="FF0000"/>
          <w:sz w:val="44"/>
        </w:rPr>
        <w:t>Şablondaki Harika başlığı seç</w:t>
      </w:r>
      <w:r w:rsidRPr="00166CB9">
        <w:rPr>
          <w:color w:val="FF0000"/>
          <w:sz w:val="44"/>
        </w:rPr>
        <w:sym w:font="Wingdings" w:char="F0E0"/>
      </w:r>
      <w:r w:rsidRPr="00166CB9">
        <w:rPr>
          <w:color w:val="FF0000"/>
          <w:sz w:val="44"/>
        </w:rPr>
        <w:t>Başvuru</w:t>
      </w:r>
      <w:r w:rsidRPr="00166CB9">
        <w:rPr>
          <w:color w:val="FF0000"/>
          <w:sz w:val="44"/>
        </w:rPr>
        <w:sym w:font="Wingdings" w:char="F0E0"/>
      </w:r>
      <w:r w:rsidRPr="00166CB9">
        <w:rPr>
          <w:color w:val="FF0000"/>
          <w:sz w:val="44"/>
        </w:rPr>
        <w:t xml:space="preserve"> Resim Yazısı Ekle</w:t>
      </w:r>
      <w:r w:rsidRPr="00166CB9">
        <w:rPr>
          <w:color w:val="FF0000"/>
          <w:sz w:val="44"/>
        </w:rPr>
        <w:sym w:font="Wingdings" w:char="F0E0"/>
      </w:r>
      <w:r w:rsidRPr="00166CB9">
        <w:rPr>
          <w:color w:val="FF0000"/>
          <w:sz w:val="44"/>
        </w:rPr>
        <w:t xml:space="preserve"> Yeni Etiket Ekle</w:t>
      </w:r>
      <w:r w:rsidRPr="00166CB9">
        <w:rPr>
          <w:color w:val="FF0000"/>
          <w:sz w:val="44"/>
        </w:rPr>
        <w:sym w:font="Wingdings" w:char="F0E0"/>
      </w:r>
      <w:r w:rsidRPr="00166CB9">
        <w:rPr>
          <w:color w:val="FF0000"/>
          <w:sz w:val="44"/>
        </w:rPr>
        <w:t xml:space="preserve"> Harita</w:t>
      </w:r>
    </w:p>
    <w:p w14:paraId="22C74DD3"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 yazıp , kendiniz ekleyebilirsiniz.</w:t>
      </w:r>
    </w:p>
    <w:p w14:paraId="5301571E" w14:textId="77777777" w:rsidR="00811944" w:rsidRDefault="00811944" w:rsidP="00811944">
      <w:pPr>
        <w:pStyle w:val="PARAGRAFMETN"/>
        <w:rPr>
          <w:color w:val="385623" w:themeColor="accent6" w:themeShade="80"/>
          <w:sz w:val="44"/>
        </w:rPr>
      </w:pPr>
    </w:p>
    <w:p w14:paraId="7577EDF7" w14:textId="77777777" w:rsidR="00811944" w:rsidRDefault="00811944" w:rsidP="00811944">
      <w:pPr>
        <w:pStyle w:val="AklamaMetni"/>
        <w:rPr>
          <w:color w:val="385623" w:themeColor="accent6" w:themeShade="80"/>
          <w:sz w:val="44"/>
        </w:rPr>
      </w:pPr>
      <w:r>
        <w:rPr>
          <w:color w:val="385623" w:themeColor="accent6" w:themeShade="80"/>
          <w:sz w:val="44"/>
        </w:rPr>
        <w:t>Örneğin:</w:t>
      </w:r>
    </w:p>
    <w:p w14:paraId="14F1154B" w14:textId="77777777" w:rsidR="00811944" w:rsidRDefault="00811944" w:rsidP="00811944">
      <w:pPr>
        <w:pStyle w:val="AklamaMetni"/>
        <w:rPr>
          <w:color w:val="385623" w:themeColor="accent6" w:themeShade="80"/>
          <w:sz w:val="44"/>
        </w:rPr>
      </w:pPr>
      <w:r>
        <w:rPr>
          <w:noProof/>
          <w:color w:val="70AD47" w:themeColor="accent6"/>
          <w:sz w:val="44"/>
        </w:rPr>
        <w:drawing>
          <wp:inline distT="0" distB="0" distL="0" distR="0" wp14:anchorId="76AF1EF2" wp14:editId="37431AAF">
            <wp:extent cx="2113109" cy="1259840"/>
            <wp:effectExtent l="0" t="0" r="1905" b="0"/>
            <wp:docPr id="120" name="Resi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arita 1.png"/>
                    <pic:cNvPicPr/>
                  </pic:nvPicPr>
                  <pic:blipFill>
                    <a:blip r:embed="rId7">
                      <a:extLst>
                        <a:ext uri="{28A0092B-C50C-407E-A947-70E740481C1C}">
                          <a14:useLocalDpi xmlns:a14="http://schemas.microsoft.com/office/drawing/2010/main" val="0"/>
                        </a:ext>
                      </a:extLst>
                    </a:blip>
                    <a:stretch>
                      <a:fillRect/>
                    </a:stretch>
                  </pic:blipFill>
                  <pic:spPr>
                    <a:xfrm>
                      <a:off x="0" y="0"/>
                      <a:ext cx="2131802" cy="1270985"/>
                    </a:xfrm>
                    <a:prstGeom prst="rect">
                      <a:avLst/>
                    </a:prstGeom>
                  </pic:spPr>
                </pic:pic>
              </a:graphicData>
            </a:graphic>
          </wp:inline>
        </w:drawing>
      </w:r>
    </w:p>
    <w:p w14:paraId="7FCA9BC2" w14:textId="77777777" w:rsidR="00811944" w:rsidRDefault="00811944" w:rsidP="00811944">
      <w:pPr>
        <w:pStyle w:val="AklamaMetni"/>
      </w:pPr>
    </w:p>
    <w:p w14:paraId="1AC6668D" w14:textId="77777777" w:rsidR="00811944" w:rsidRDefault="00811944" w:rsidP="00811944">
      <w:pPr>
        <w:pStyle w:val="AklamaMetni"/>
      </w:pPr>
    </w:p>
  </w:comment>
  <w:comment w:id="12" w:author="ASUS" w:date="2017-08-14T15:59:00Z" w:initials="A">
    <w:p w14:paraId="4858F97A" w14:textId="77777777" w:rsidR="00811944" w:rsidRDefault="00811944" w:rsidP="00811944">
      <w:pPr>
        <w:pStyle w:val="AklamaMetni"/>
      </w:pPr>
      <w:r>
        <w:rPr>
          <w:rStyle w:val="AklamaBavurusu"/>
        </w:rPr>
        <w:annotationRef/>
      </w:r>
    </w:p>
  </w:comment>
  <w:comment w:id="13" w:author="ASUS" w:date="2017-08-14T15:59:00Z" w:initials="A">
    <w:p w14:paraId="18679763" w14:textId="77777777" w:rsidR="00811944" w:rsidRDefault="00811944" w:rsidP="00811944">
      <w:pPr>
        <w:pStyle w:val="AklamaMetni"/>
      </w:pPr>
      <w:r>
        <w:rPr>
          <w:rStyle w:val="AklamaBavurusu"/>
        </w:rPr>
        <w:annotationRef/>
      </w:r>
    </w:p>
  </w:comment>
  <w:comment w:id="15" w:author="acer" w:date="2017-04-26T16:05:00Z" w:initials="a">
    <w:p w14:paraId="5927712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24636D4A" wp14:editId="15646ED3">
            <wp:extent cx="152400" cy="175260"/>
            <wp:effectExtent l="0" t="0" r="0" b="0"/>
            <wp:docPr id="121" name="Resi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92DBEBC"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AFB2802" w14:textId="77777777" w:rsidR="00811944" w:rsidRDefault="00811944" w:rsidP="00811944">
      <w:pPr>
        <w:pStyle w:val="AklamaMetni"/>
      </w:pPr>
    </w:p>
  </w:comment>
  <w:comment w:id="16" w:author="acer" w:date="2017-04-26T16:05:00Z" w:initials="a">
    <w:p w14:paraId="203ABC48"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855CAAF"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6842A8">
        <w:rPr>
          <w:b/>
          <w:color w:val="000000"/>
          <w:sz w:val="44"/>
        </w:rPr>
        <w:t>:</w:t>
      </w:r>
      <w:r w:rsidRPr="004D3EF8">
        <w:rPr>
          <w:color w:val="FF0000"/>
          <w:sz w:val="44"/>
        </w:rPr>
        <w:t xml:space="preserve"> </w:t>
      </w:r>
      <w:r>
        <w:rPr>
          <w:color w:val="FF0000"/>
          <w:sz w:val="44"/>
        </w:rPr>
        <w:t>DENKLEM</w:t>
      </w:r>
      <w:r w:rsidRPr="00805AB1">
        <w:rPr>
          <w:color w:val="FF0000"/>
          <w:sz w:val="44"/>
        </w:rPr>
        <w:t xml:space="preserve">, </w:t>
      </w:r>
    </w:p>
    <w:p w14:paraId="5E4D5BB6" w14:textId="77777777" w:rsidR="00811944" w:rsidRDefault="00811944" w:rsidP="00811944">
      <w:pPr>
        <w:pStyle w:val="AklamaMetni"/>
        <w:rPr>
          <w:color w:val="FF0000"/>
          <w:sz w:val="44"/>
        </w:rPr>
      </w:pPr>
      <w:r w:rsidRPr="00805AB1">
        <w:rPr>
          <w:color w:val="FF0000"/>
          <w:sz w:val="44"/>
        </w:rPr>
        <w:t>BAŞVURU EKLE MENÜSÜ</w:t>
      </w:r>
      <w:r w:rsidRPr="004D3EF8">
        <w:rPr>
          <w:b/>
          <w:color w:val="000000"/>
          <w:sz w:val="44"/>
        </w:rPr>
        <w:t>:</w:t>
      </w:r>
      <w:r>
        <w:rPr>
          <w:color w:val="FF0000"/>
          <w:sz w:val="44"/>
        </w:rPr>
        <w:t xml:space="preserve"> TÜM RESİM YAZISI,</w:t>
      </w:r>
      <w:r w:rsidRPr="00805AB1">
        <w:rPr>
          <w:color w:val="FF0000"/>
          <w:sz w:val="44"/>
        </w:rPr>
        <w:t xml:space="preserve"> </w:t>
      </w:r>
    </w:p>
    <w:p w14:paraId="58C4418A" w14:textId="77777777" w:rsidR="00811944" w:rsidRDefault="00811944" w:rsidP="00811944">
      <w:pPr>
        <w:pStyle w:val="AklamaMetni"/>
        <w:rPr>
          <w:color w:val="FF0000"/>
          <w:sz w:val="44"/>
        </w:rPr>
      </w:pPr>
      <w:r w:rsidRPr="00805AB1">
        <w:rPr>
          <w:color w:val="FF0000"/>
          <w:sz w:val="44"/>
        </w:rPr>
        <w:t>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7C131E99" w14:textId="77777777" w:rsidR="00811944" w:rsidRDefault="00811944" w:rsidP="00811944">
      <w:pPr>
        <w:pStyle w:val="AklamaMetni"/>
        <w:rPr>
          <w:color w:val="FF0000"/>
          <w:sz w:val="44"/>
        </w:rPr>
      </w:pPr>
      <w:r w:rsidRPr="00320A31">
        <w:rPr>
          <w:noProof/>
        </w:rPr>
        <w:drawing>
          <wp:inline distT="0" distB="0" distL="0" distR="0" wp14:anchorId="48FC5E4E" wp14:editId="14BAC562">
            <wp:extent cx="2202180" cy="1676400"/>
            <wp:effectExtent l="0" t="0" r="0" b="0"/>
            <wp:docPr id="12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2180" cy="1676400"/>
                    </a:xfrm>
                    <a:prstGeom prst="rect">
                      <a:avLst/>
                    </a:prstGeom>
                    <a:noFill/>
                    <a:ln>
                      <a:noFill/>
                    </a:ln>
                  </pic:spPr>
                </pic:pic>
              </a:graphicData>
            </a:graphic>
          </wp:inline>
        </w:drawing>
      </w:r>
    </w:p>
    <w:p w14:paraId="0489E120"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5C32FB6B" wp14:editId="2AE42844">
            <wp:extent cx="152400" cy="175260"/>
            <wp:effectExtent l="0" t="0" r="0" b="0"/>
            <wp:docPr id="123" name="Resi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88E40B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17" w:author="acer" w:date="2017-04-26T16:05:00Z" w:initials="a">
    <w:p w14:paraId="4456BB19"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4E549482"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18" w:author="acer" w:date="2017-04-26T16:05:00Z" w:initials="a">
    <w:p w14:paraId="1DD224AF"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21D5FECE"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2" w:author="ıtdept" w:date="2017-04-26T16:05:00Z" w:initials="ı">
    <w:p w14:paraId="299CE547" w14:textId="77777777" w:rsidR="00811944" w:rsidRDefault="00811944" w:rsidP="00811944">
      <w:pPr>
        <w:pStyle w:val="AklamaMetni"/>
      </w:pPr>
      <w:r>
        <w:rPr>
          <w:rStyle w:val="AklamaBavurusu"/>
        </w:rPr>
        <w:annotationRef/>
      </w:r>
      <w:r>
        <w:t>DİPNOTLAR EKLENEBİLİR. DİPNOT EKLEMEK İÇİN, “BAŞVURULAR” MENÜSÜNDEN “DİPNOT EKLE” SİMGESİNİN TIKLANMASI YETERLİDİR.</w:t>
      </w:r>
    </w:p>
    <w:p w14:paraId="0314905D" w14:textId="77777777" w:rsidR="00811944" w:rsidRDefault="00811944" w:rsidP="00811944">
      <w:pPr>
        <w:pStyle w:val="AklamaMetni"/>
      </w:pPr>
      <w:r>
        <w:rPr>
          <w:noProof/>
        </w:rPr>
        <w:drawing>
          <wp:inline distT="0" distB="0" distL="0" distR="0" wp14:anchorId="0DE97DDE" wp14:editId="518E53DC">
            <wp:extent cx="1402080" cy="853440"/>
            <wp:effectExtent l="0" t="0" r="0" b="0"/>
            <wp:docPr id="124" name="Resi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02080" cy="853440"/>
                    </a:xfrm>
                    <a:prstGeom prst="rect">
                      <a:avLst/>
                    </a:prstGeom>
                    <a:noFill/>
                    <a:ln>
                      <a:noFill/>
                    </a:ln>
                  </pic:spPr>
                </pic:pic>
              </a:graphicData>
            </a:graphic>
          </wp:inline>
        </w:drawing>
      </w:r>
    </w:p>
    <w:p w14:paraId="46F302C5" w14:textId="77777777" w:rsidR="00811944" w:rsidRDefault="00811944" w:rsidP="00811944">
      <w:pPr>
        <w:pStyle w:val="AklamaMetni"/>
      </w:pPr>
      <w:r>
        <w:t>BU ŞEKİLDE YAPILDIĞI TAKDİRDE DİPNOTLAR OTOMATİK OLARAK NUMARALANDIRILACAKTIR.</w:t>
      </w:r>
    </w:p>
  </w:comment>
  <w:comment w:id="25" w:author="acer" w:date="2017-04-26T16:05:00Z" w:initials="a">
    <w:p w14:paraId="73BE283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5C341130" wp14:editId="5484385A">
            <wp:extent cx="152400" cy="175260"/>
            <wp:effectExtent l="0" t="0" r="0" b="0"/>
            <wp:docPr id="125" name="Resi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611AB9D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26" w:author="PRO2000" w:date="2017-04-26T16:05:00Z" w:initials="P">
    <w:p w14:paraId="5958A641"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28" w:author="acer" w:date="2017-04-26T16:05:00Z" w:initials="a">
    <w:p w14:paraId="38EEDF16"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6F72AD55" wp14:editId="1D709183">
            <wp:extent cx="152400" cy="175260"/>
            <wp:effectExtent l="0" t="0" r="0" b="0"/>
            <wp:docPr id="126" name="Resi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EF10FCE"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1" w:author="PRO2000" w:date="2017-04-26T16:05:00Z" w:initials="P">
    <w:p w14:paraId="40F8303F"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4" w:author="acer" w:date="2017-04-26T16:05:00Z" w:initials="a">
    <w:p w14:paraId="0C5FB5A2"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28B1D58" wp14:editId="2DF168C6">
            <wp:extent cx="152400" cy="175260"/>
            <wp:effectExtent l="0" t="0" r="0" b="0"/>
            <wp:docPr id="127" name="Resi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4EC7CC0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5" w:author="PRO2000" w:date="2017-04-26T16:05:00Z" w:initials="P">
    <w:p w14:paraId="61EB5A59"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6" w:author="PRO2000" w:date="2017-04-26T16:05:00Z" w:initials="P">
    <w:p w14:paraId="1CF5E373"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7" w:author="acer" w:date="2017-04-26T16:05:00Z" w:initials="a">
    <w:p w14:paraId="20236176" w14:textId="77777777" w:rsidR="00811944" w:rsidRDefault="00811944" w:rsidP="00811944">
      <w:pPr>
        <w:pStyle w:val="AklamaMetni"/>
        <w:rPr>
          <w:color w:val="FF0000"/>
        </w:rPr>
      </w:pPr>
      <w:r>
        <w:rPr>
          <w:rStyle w:val="AklamaBavurusu"/>
        </w:rPr>
        <w:annotationRef/>
      </w:r>
      <w:r>
        <w:rPr>
          <w:color w:val="FF0000"/>
        </w:rPr>
        <w:t>KAYNAKLAR 1 SATIR ARALIĞI OLMALIDIR.</w:t>
      </w:r>
    </w:p>
    <w:p w14:paraId="085EA591" w14:textId="77777777" w:rsidR="00811944" w:rsidRDefault="00811944" w:rsidP="00811944">
      <w:pPr>
        <w:pStyle w:val="AklamaMetni"/>
        <w:rPr>
          <w:color w:val="FF0000"/>
        </w:rPr>
      </w:pPr>
      <w:r>
        <w:rPr>
          <w:color w:val="FF0000"/>
        </w:rPr>
        <w:t>REFERANSLAR IEEE STANDARTLARINDA EKLENMELİDİR. BUNUN İÇİN MENDELEY PROGRAMININ KURULUP KULLANILMASI TAVSİYE EDİLİR. BU PROGRAMDA IEEE STİLİNİ SEÇMELİSİNİZ.</w:t>
      </w:r>
    </w:p>
    <w:p w14:paraId="320259E8" w14:textId="77777777" w:rsidR="00811944" w:rsidRDefault="00811944" w:rsidP="00811944">
      <w:pPr>
        <w:pStyle w:val="AklamaMetni"/>
        <w:rPr>
          <w:color w:val="FF0000"/>
        </w:rPr>
      </w:pPr>
      <w:r>
        <w:rPr>
          <w:color w:val="FF0000"/>
        </w:rPr>
        <w:t>MENDELEY PROGRAMI BU REFERANSLAR KISMINI OTOMATİK OLARAK KENDİ KOYMAKTADIR.</w:t>
      </w:r>
    </w:p>
    <w:p w14:paraId="1F3FF5E5" w14:textId="77777777" w:rsidR="00811944" w:rsidRDefault="00811944" w:rsidP="00811944">
      <w:pPr>
        <w:pStyle w:val="AklamaMetni"/>
        <w:rPr>
          <w:color w:val="FF0000"/>
        </w:rPr>
      </w:pPr>
      <w:r>
        <w:rPr>
          <w:color w:val="FF0000"/>
        </w:rPr>
        <w:t>REFERANSLARI METİN İÇİNDE AŞAĞIDAKİ GİBİ EKLEDİĞİMİZDE OTOMATİK OLARAK KAYNAKLAR NUMARALNDIRILACAK VE DÜZENLENECEKTİR.</w:t>
      </w:r>
    </w:p>
    <w:p w14:paraId="73C91925" w14:textId="77777777" w:rsidR="00811944" w:rsidRPr="00DF3EBD" w:rsidRDefault="00811944" w:rsidP="00811944">
      <w:pPr>
        <w:pStyle w:val="AklamaMetni"/>
        <w:rPr>
          <w:color w:val="FF0000"/>
        </w:rPr>
      </w:pPr>
      <w:r>
        <w:rPr>
          <w:noProof/>
          <w:color w:val="FF0000"/>
        </w:rPr>
        <w:drawing>
          <wp:inline distT="0" distB="0" distL="0" distR="0" wp14:anchorId="214D496D" wp14:editId="2D06AEBE">
            <wp:extent cx="2377440" cy="1874520"/>
            <wp:effectExtent l="0" t="0" r="0" b="0"/>
            <wp:docPr id="128" name="Resim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77440" cy="1874520"/>
                    </a:xfrm>
                    <a:prstGeom prst="rect">
                      <a:avLst/>
                    </a:prstGeom>
                    <a:noFill/>
                    <a:ln>
                      <a:noFill/>
                    </a:ln>
                  </pic:spPr>
                </pic:pic>
              </a:graphicData>
            </a:graphic>
          </wp:inline>
        </w:drawing>
      </w:r>
    </w:p>
    <w:p w14:paraId="04D6A12C" w14:textId="77777777" w:rsidR="00811944" w:rsidRPr="009369FB" w:rsidRDefault="00811944" w:rsidP="00811944">
      <w:pPr>
        <w:pStyle w:val="AklamaMetni"/>
        <w:rPr>
          <w:color w:val="FF0000"/>
        </w:rPr>
      </w:pPr>
    </w:p>
    <w:p w14:paraId="38F1CADC" w14:textId="77777777" w:rsidR="00811944" w:rsidRDefault="00811944" w:rsidP="00811944">
      <w:pPr>
        <w:pStyle w:val="AklamaMetni"/>
      </w:pPr>
      <w:r w:rsidRPr="009369FB">
        <w:rPr>
          <w:color w:val="FF0000"/>
        </w:rPr>
        <w:t>ENSON KAYNAKLAR KISMINA EKLERKEN DE AŞAĞIDAKİ GİBİ (INSERT BIBLIOGRAPHY) OTOMATİK EKLEYEBİLİRSİNİZ.</w:t>
      </w:r>
    </w:p>
    <w:p w14:paraId="2F002467" w14:textId="77777777" w:rsidR="00811944" w:rsidRDefault="00811944" w:rsidP="00811944">
      <w:pPr>
        <w:pStyle w:val="AklamaMetni"/>
      </w:pPr>
      <w:r>
        <w:rPr>
          <w:noProof/>
        </w:rPr>
        <w:drawing>
          <wp:inline distT="0" distB="0" distL="0" distR="0" wp14:anchorId="746A882F" wp14:editId="35F7791F">
            <wp:extent cx="2194560" cy="1493520"/>
            <wp:effectExtent l="0" t="0" r="0" b="0"/>
            <wp:docPr id="129" name="Resim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94560" cy="1493520"/>
                    </a:xfrm>
                    <a:prstGeom prst="rect">
                      <a:avLst/>
                    </a:prstGeom>
                    <a:noFill/>
                    <a:ln>
                      <a:noFill/>
                    </a:ln>
                  </pic:spPr>
                </pic:pic>
              </a:graphicData>
            </a:graphic>
          </wp:inline>
        </w:drawing>
      </w:r>
    </w:p>
    <w:p w14:paraId="33814C06" w14:textId="77777777" w:rsidR="00811944" w:rsidRDefault="00811944" w:rsidP="00811944">
      <w:pPr>
        <w:pStyle w:val="AklamaMetni"/>
      </w:pPr>
    </w:p>
    <w:p w14:paraId="024E5C66" w14:textId="77777777" w:rsidR="00811944" w:rsidRPr="00827974" w:rsidRDefault="00811944" w:rsidP="00811944">
      <w:pPr>
        <w:pStyle w:val="AklamaMetni"/>
        <w:rPr>
          <w:color w:val="FF0000"/>
        </w:rPr>
      </w:pPr>
      <w:r w:rsidRPr="00827974">
        <w:rPr>
          <w:color w:val="FF0000"/>
        </w:rPr>
        <w:t>NOT: BU KAYNAKLAR MENDELEY PROGRAMI İLE YAZILMADAN OTOMATİK OLUŞTURULMUŞTUR.</w:t>
      </w:r>
    </w:p>
  </w:comment>
  <w:comment w:id="38" w:author="PC" w:date="2017-04-26T16:05:00Z" w:initials="p">
    <w:p w14:paraId="133B5CD8" w14:textId="77777777" w:rsidR="00811944" w:rsidRDefault="00811944" w:rsidP="00811944">
      <w:pPr>
        <w:pStyle w:val="AklamaMetni"/>
      </w:pPr>
      <w:r>
        <w:rPr>
          <w:rStyle w:val="AklamaBavurusu"/>
        </w:rPr>
        <w:annotationRef/>
      </w:r>
      <w:r>
        <w:t xml:space="preserve"> EKLER ANA VE ARA BAŞLIKLARI BURADA OLDUĞU GİBİ NUMARALANDIRILMALIDIR.. BURADAKİ NUMARALANDIRMALAR OTOMATİK OLUP, KOPYALAYIP YAPIŞTIRILARAK ÇOĞALTILABİLİR.</w:t>
      </w:r>
    </w:p>
  </w:comment>
  <w:comment w:id="39" w:author="PC" w:date="2017-04-26T16:05:00Z" w:initials="p">
    <w:p w14:paraId="67658F41" w14:textId="77777777" w:rsidR="00811944" w:rsidRPr="00651F6D" w:rsidRDefault="00811944" w:rsidP="00811944">
      <w:pPr>
        <w:pStyle w:val="AklamaMetni"/>
      </w:pPr>
      <w:r w:rsidRPr="00651F6D">
        <w:rPr>
          <w:rStyle w:val="AklamaBavurusu"/>
        </w:rPr>
        <w:annotationRef/>
      </w:r>
      <w:r w:rsidRPr="00651F6D">
        <w:t>TÜM BAŞLIKLAR KOPYALANIP KULLANILDIĞINDA OTOMATİK OLARAK NUMARALANDIRILACAKTIR.</w:t>
      </w:r>
    </w:p>
  </w:comment>
  <w:comment w:id="40" w:author="user" w:date="2017-04-26T16:05:00Z" w:initials="u">
    <w:p w14:paraId="3E3597B7" w14:textId="77777777" w:rsidR="00811944" w:rsidRDefault="00811944" w:rsidP="00811944">
      <w:pPr>
        <w:pStyle w:val="AklamaMetni"/>
      </w:pPr>
      <w:r>
        <w:rPr>
          <w:rStyle w:val="AklamaBavurusu"/>
        </w:rPr>
        <w:annotationRef/>
      </w:r>
      <w:r>
        <w:t>BAŞLIKLAR HER BİR EK İÇİN BU ŞEKİLDE OLMALIDIR. KOPYALANARAK ÇOĞALTILABİLİR.</w:t>
      </w:r>
    </w:p>
    <w:p w14:paraId="290A1EEC" w14:textId="77777777" w:rsidR="00811944" w:rsidRDefault="00811944" w:rsidP="00811944">
      <w:pPr>
        <w:pStyle w:val="AklamaMetni"/>
      </w:pPr>
    </w:p>
  </w:comment>
  <w:comment w:id="42" w:author="acer" w:date="2017-04-26T16:05:00Z" w:initials="a">
    <w:p w14:paraId="04511C9A"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1EE7273" wp14:editId="63A99DF6">
            <wp:extent cx="152400" cy="175260"/>
            <wp:effectExtent l="0" t="0" r="0" b="0"/>
            <wp:docPr id="130" name="Resim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6C303C2"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5" w:author="user" w:date="2017-04-26T16:05:00Z" w:initials="u">
    <w:p w14:paraId="7273EBB6" w14:textId="77777777" w:rsidR="00811944" w:rsidRDefault="00811944" w:rsidP="00811944">
      <w:pPr>
        <w:pStyle w:val="AklamaMetni"/>
      </w:pPr>
      <w:r>
        <w:rPr>
          <w:rStyle w:val="AklamaBavurusu"/>
        </w:rPr>
        <w:annotationRef/>
      </w:r>
      <w:r>
        <w:t>Başlıklar her bir ek için bu şekilde olmalıdır.</w:t>
      </w:r>
    </w:p>
    <w:p w14:paraId="642694D5" w14:textId="77777777" w:rsidR="00811944" w:rsidRDefault="00811944" w:rsidP="00811944">
      <w:pPr>
        <w:pStyle w:val="AklamaMetni"/>
      </w:pPr>
    </w:p>
  </w:comment>
  <w:comment w:id="47" w:author="acer" w:date="2017-04-26T16:05:00Z" w:initials="a">
    <w:p w14:paraId="3728A8F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D1DCDB1" wp14:editId="7B68EBA5">
            <wp:extent cx="152400" cy="175260"/>
            <wp:effectExtent l="0" t="0" r="0" b="0"/>
            <wp:docPr id="131" name="Resim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2DE7C4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50" w:author="user" w:date="2017-04-26T16:05:00Z" w:initials="u">
    <w:p w14:paraId="2F5E037C" w14:textId="77777777" w:rsidR="00811944" w:rsidRDefault="00811944" w:rsidP="00811944">
      <w:pPr>
        <w:pStyle w:val="AklamaMetni"/>
      </w:pPr>
      <w:r>
        <w:rPr>
          <w:rStyle w:val="AklamaBavurusu"/>
        </w:rPr>
        <w:annotationRef/>
      </w:r>
      <w:r>
        <w:t>Başlıklar her bir ek için bu şekilde olmalıdır.</w:t>
      </w:r>
    </w:p>
    <w:p w14:paraId="44B87FAB" w14:textId="77777777" w:rsidR="00811944" w:rsidRDefault="00811944" w:rsidP="00811944">
      <w:pPr>
        <w:pStyle w:val="AklamaMetni"/>
      </w:pPr>
    </w:p>
  </w:comment>
  <w:comment w:id="52" w:author="acer" w:date="2017-04-26T16:05:00Z" w:initials="a">
    <w:p w14:paraId="750691D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3250BF6" wp14:editId="3F4888F3">
            <wp:extent cx="152400" cy="175260"/>
            <wp:effectExtent l="0" t="0" r="0" b="0"/>
            <wp:docPr id="132" name="Resim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1816EE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55" w:author="user" w:date="2017-08-14T14:52:00Z" w:initials="U">
    <w:p w14:paraId="42BC305B" w14:textId="77777777" w:rsidR="00811944" w:rsidRDefault="00811944" w:rsidP="00811944">
      <w:pPr>
        <w:pStyle w:val="AklamaMetni"/>
      </w:pPr>
      <w:r>
        <w:rPr>
          <w:rStyle w:val="AklamaBavurusu"/>
        </w:rPr>
        <w:annotationRef/>
      </w:r>
      <w:r w:rsidRPr="00A72886">
        <w:rPr>
          <w:color w:val="FF0000"/>
        </w:rPr>
        <w:t>ÖZGEÇMİŞ NUMARALANDIRILMAYACAKTIR.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DB2358" w15:done="0"/>
  <w15:commentEx w15:paraId="23E7F54D" w15:done="0"/>
  <w15:commentEx w15:paraId="4040FA75" w15:done="0"/>
  <w15:commentEx w15:paraId="48B5137F" w15:done="0"/>
  <w15:commentEx w15:paraId="65B9B92A" w15:done="0"/>
  <w15:commentEx w15:paraId="21016BC8" w15:done="0"/>
  <w15:commentEx w15:paraId="1AC6668D" w15:done="0"/>
  <w15:commentEx w15:paraId="4858F97A" w15:done="0"/>
  <w15:commentEx w15:paraId="18679763" w15:paraIdParent="4858F97A" w15:done="0"/>
  <w15:commentEx w15:paraId="4AFB2802" w15:done="0"/>
  <w15:commentEx w15:paraId="388E40BF" w15:done="0"/>
  <w15:commentEx w15:paraId="4E549482" w15:done="0"/>
  <w15:commentEx w15:paraId="21D5FECE" w15:done="0"/>
  <w15:commentEx w15:paraId="46F302C5" w15:done="0"/>
  <w15:commentEx w15:paraId="611AB9D9" w15:done="0"/>
  <w15:commentEx w15:paraId="5958A641" w15:done="0"/>
  <w15:commentEx w15:paraId="3EF10FCE" w15:done="0"/>
  <w15:commentEx w15:paraId="40F8303F" w15:done="0"/>
  <w15:commentEx w15:paraId="4EC7CC09" w15:done="0"/>
  <w15:commentEx w15:paraId="61EB5A59" w15:done="0"/>
  <w15:commentEx w15:paraId="1CF5E373" w15:done="0"/>
  <w15:commentEx w15:paraId="024E5C66" w15:done="0"/>
  <w15:commentEx w15:paraId="133B5CD8" w15:done="0"/>
  <w15:commentEx w15:paraId="67658F41" w15:done="0"/>
  <w15:commentEx w15:paraId="290A1EEC" w15:done="0"/>
  <w15:commentEx w15:paraId="36C303C2" w15:done="0"/>
  <w15:commentEx w15:paraId="642694D5" w15:done="0"/>
  <w15:commentEx w15:paraId="2DE7C42F" w15:done="0"/>
  <w15:commentEx w15:paraId="44B87FAB" w15:done="0"/>
  <w15:commentEx w15:paraId="1816EE2F" w15:done="0"/>
  <w15:commentEx w15:paraId="42BC305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DB2358" w16cid:durableId="2198F5B8"/>
  <w16cid:commentId w16cid:paraId="23E7F54D" w16cid:durableId="27BB174D"/>
  <w16cid:commentId w16cid:paraId="4040FA75" w16cid:durableId="27BB174F"/>
  <w16cid:commentId w16cid:paraId="48B5137F" w16cid:durableId="27BB175A"/>
  <w16cid:commentId w16cid:paraId="65B9B92A" w16cid:durableId="27BB175B"/>
  <w16cid:commentId w16cid:paraId="21016BC8" w16cid:durableId="27BB175C"/>
  <w16cid:commentId w16cid:paraId="1AC6668D" w16cid:durableId="27BB175D"/>
  <w16cid:commentId w16cid:paraId="4858F97A" w16cid:durableId="27BB175E"/>
  <w16cid:commentId w16cid:paraId="18679763" w16cid:durableId="27BB175F"/>
  <w16cid:commentId w16cid:paraId="4AFB2802" w16cid:durableId="27BB1760"/>
  <w16cid:commentId w16cid:paraId="388E40BF" w16cid:durableId="27BB1761"/>
  <w16cid:commentId w16cid:paraId="4E549482" w16cid:durableId="27BB1762"/>
  <w16cid:commentId w16cid:paraId="21D5FECE" w16cid:durableId="27BB1763"/>
  <w16cid:commentId w16cid:paraId="46F302C5" w16cid:durableId="27BB1764"/>
  <w16cid:commentId w16cid:paraId="611AB9D9" w16cid:durableId="27BB1765"/>
  <w16cid:commentId w16cid:paraId="5958A641" w16cid:durableId="27BB1766"/>
  <w16cid:commentId w16cid:paraId="3EF10FCE" w16cid:durableId="27BB1767"/>
  <w16cid:commentId w16cid:paraId="40F8303F" w16cid:durableId="27BB1768"/>
  <w16cid:commentId w16cid:paraId="4EC7CC09" w16cid:durableId="27BB1769"/>
  <w16cid:commentId w16cid:paraId="61EB5A59" w16cid:durableId="27BB176A"/>
  <w16cid:commentId w16cid:paraId="1CF5E373" w16cid:durableId="27BB176B"/>
  <w16cid:commentId w16cid:paraId="024E5C66" w16cid:durableId="27BB176C"/>
  <w16cid:commentId w16cid:paraId="133B5CD8" w16cid:durableId="27BB176D"/>
  <w16cid:commentId w16cid:paraId="67658F41" w16cid:durableId="27BB176E"/>
  <w16cid:commentId w16cid:paraId="290A1EEC" w16cid:durableId="27BB176F"/>
  <w16cid:commentId w16cid:paraId="36C303C2" w16cid:durableId="27BB1770"/>
  <w16cid:commentId w16cid:paraId="642694D5" w16cid:durableId="27BB1771"/>
  <w16cid:commentId w16cid:paraId="2DE7C42F" w16cid:durableId="27BB1772"/>
  <w16cid:commentId w16cid:paraId="44B87FAB" w16cid:durableId="27BB1773"/>
  <w16cid:commentId w16cid:paraId="1816EE2F" w16cid:durableId="27BB1774"/>
  <w16cid:commentId w16cid:paraId="42BC305B" w16cid:durableId="27BB17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D6307" w14:textId="77777777" w:rsidR="006D56A3" w:rsidRDefault="006D56A3">
      <w:r>
        <w:separator/>
      </w:r>
    </w:p>
  </w:endnote>
  <w:endnote w:type="continuationSeparator" w:id="0">
    <w:p w14:paraId="506FBE10" w14:textId="77777777" w:rsidR="006D56A3" w:rsidRDefault="006D56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w:panose1 w:val="020703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44012"/>
      <w:docPartObj>
        <w:docPartGallery w:val="Page Numbers (Bottom of Page)"/>
        <w:docPartUnique/>
      </w:docPartObj>
    </w:sdtPr>
    <w:sdtEndPr>
      <w:rPr>
        <w:color w:val="FFFFFF" w:themeColor="background1"/>
      </w:rPr>
    </w:sdtEndPr>
    <w:sdtContent>
      <w:p w14:paraId="16409247" w14:textId="291DB931" w:rsidR="00811944" w:rsidRPr="00A95F97" w:rsidRDefault="00811944">
        <w:pPr>
          <w:pStyle w:val="AltBilgi"/>
          <w:jc w:val="center"/>
          <w:rPr>
            <w:color w:val="FFFFFF" w:themeColor="background1"/>
          </w:rPr>
        </w:pPr>
        <w:r w:rsidRPr="00A95F97">
          <w:rPr>
            <w:color w:val="FFFFFF" w:themeColor="background1"/>
          </w:rPr>
          <w:fldChar w:fldCharType="begin"/>
        </w:r>
        <w:r w:rsidRPr="00A95F97">
          <w:rPr>
            <w:color w:val="FFFFFF" w:themeColor="background1"/>
          </w:rPr>
          <w:instrText>PAGE   \* MERGEFORMAT</w:instrText>
        </w:r>
        <w:r w:rsidRPr="00A95F97">
          <w:rPr>
            <w:color w:val="FFFFFF" w:themeColor="background1"/>
          </w:rPr>
          <w:fldChar w:fldCharType="separate"/>
        </w:r>
        <w:r w:rsidR="0044330C">
          <w:rPr>
            <w:noProof/>
            <w:color w:val="FFFFFF" w:themeColor="background1"/>
          </w:rPr>
          <w:t>iii</w:t>
        </w:r>
        <w:r w:rsidRPr="00A95F97">
          <w:rPr>
            <w:color w:val="FFFFFF" w:themeColor="background1"/>
          </w:rPr>
          <w:fldChar w:fldCharType="end"/>
        </w:r>
      </w:p>
    </w:sdtContent>
  </w:sdt>
  <w:p w14:paraId="46385DAC" w14:textId="77777777" w:rsidR="00811944" w:rsidRPr="00A95F97" w:rsidRDefault="00811944" w:rsidP="00A95F97">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0024C" w14:textId="06ADF3D0" w:rsidR="00811944" w:rsidRDefault="00811944">
    <w:pPr>
      <w:pStyle w:val="Altbilgi1"/>
      <w:jc w:val="center"/>
    </w:pPr>
    <w:r>
      <w:fldChar w:fldCharType="begin"/>
    </w:r>
    <w:r>
      <w:instrText>PAGE   \* MERGEFORMAT</w:instrText>
    </w:r>
    <w:r>
      <w:fldChar w:fldCharType="separate"/>
    </w:r>
    <w:r w:rsidR="0044330C">
      <w:rPr>
        <w:noProof/>
      </w:rPr>
      <w:t>xxxi</w:t>
    </w:r>
    <w:r>
      <w:fldChar w:fldCharType="end"/>
    </w:r>
  </w:p>
  <w:p w14:paraId="0AD5004B" w14:textId="77777777" w:rsidR="00811944" w:rsidRPr="005D562D" w:rsidRDefault="00811944" w:rsidP="005D562D">
    <w:pPr>
      <w:pStyle w:val="Altbilgi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90271"/>
      <w:docPartObj>
        <w:docPartGallery w:val="Page Numbers (Bottom of Page)"/>
        <w:docPartUnique/>
      </w:docPartObj>
    </w:sdtPr>
    <w:sdtContent>
      <w:p w14:paraId="43FC8C44" w14:textId="4C4916DC" w:rsidR="00811944" w:rsidRDefault="00811944">
        <w:pPr>
          <w:pStyle w:val="AltBilgi"/>
          <w:jc w:val="center"/>
        </w:pPr>
        <w:r>
          <w:fldChar w:fldCharType="begin"/>
        </w:r>
        <w:r>
          <w:instrText>PAGE   \* MERGEFORMAT</w:instrText>
        </w:r>
        <w:r>
          <w:fldChar w:fldCharType="separate"/>
        </w:r>
        <w:r w:rsidR="0044330C">
          <w:rPr>
            <w:noProof/>
          </w:rPr>
          <w:t>xi</w:t>
        </w:r>
        <w:r>
          <w:fldChar w:fldCharType="end"/>
        </w:r>
      </w:p>
    </w:sdtContent>
  </w:sdt>
  <w:p w14:paraId="4A9DE0C6" w14:textId="77777777" w:rsidR="00811944" w:rsidRPr="00A95F97" w:rsidRDefault="00811944" w:rsidP="00A95F97">
    <w:pPr>
      <w:pStyle w:val="AltBilgi"/>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202055"/>
      <w:docPartObj>
        <w:docPartGallery w:val="Page Numbers (Bottom of Page)"/>
        <w:docPartUnique/>
      </w:docPartObj>
    </w:sdtPr>
    <w:sdtContent>
      <w:p w14:paraId="0C8A556F" w14:textId="606CD7B2" w:rsidR="00811944" w:rsidRDefault="00811944">
        <w:pPr>
          <w:pStyle w:val="AltBilgi"/>
          <w:jc w:val="center"/>
        </w:pPr>
        <w:r>
          <w:fldChar w:fldCharType="begin"/>
        </w:r>
        <w:r w:rsidRPr="002F16B0">
          <w:instrText>PAGE   \* MERGEFORMAT</w:instrText>
        </w:r>
        <w:r>
          <w:fldChar w:fldCharType="separate"/>
        </w:r>
        <w:r w:rsidR="0044330C">
          <w:rPr>
            <w:noProof/>
          </w:rPr>
          <w:t>8</w:t>
        </w:r>
        <w:r>
          <w:fldChar w:fldCharType="end"/>
        </w:r>
      </w:p>
    </w:sdtContent>
  </w:sdt>
  <w:p w14:paraId="31FC34B4" w14:textId="77777777" w:rsidR="00811944" w:rsidRPr="00A95F97" w:rsidRDefault="00811944" w:rsidP="00A95F97">
    <w:pPr>
      <w:pStyle w:val="AltBilgi"/>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642122"/>
      <w:docPartObj>
        <w:docPartGallery w:val="Page Numbers (Bottom of Page)"/>
        <w:docPartUnique/>
      </w:docPartObj>
    </w:sdtPr>
    <w:sdtContent>
      <w:p w14:paraId="1D9057E5" w14:textId="3E954742" w:rsidR="00811944" w:rsidRDefault="00811944">
        <w:pPr>
          <w:pStyle w:val="AltBilgi"/>
          <w:jc w:val="center"/>
        </w:pPr>
        <w:r>
          <w:fldChar w:fldCharType="begin"/>
        </w:r>
        <w:r w:rsidRPr="002F16B0">
          <w:instrText>PAGE   \* MERGEFORMAT</w:instrText>
        </w:r>
        <w:r>
          <w:fldChar w:fldCharType="separate"/>
        </w:r>
        <w:r w:rsidR="0044330C">
          <w:rPr>
            <w:noProof/>
          </w:rPr>
          <w:t>11</w:t>
        </w:r>
        <w:r>
          <w:fldChar w:fldCharType="end"/>
        </w:r>
      </w:p>
    </w:sdtContent>
  </w:sdt>
  <w:p w14:paraId="4588AFED" w14:textId="77777777" w:rsidR="00811944" w:rsidRPr="00A95F97" w:rsidRDefault="00811944" w:rsidP="00A95F97">
    <w:pPr>
      <w:pStyle w:val="AltBilgi"/>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0316519"/>
      <w:docPartObj>
        <w:docPartGallery w:val="Page Numbers (Bottom of Page)"/>
        <w:docPartUnique/>
      </w:docPartObj>
    </w:sdtPr>
    <w:sdtContent>
      <w:p w14:paraId="3D3FEB69" w14:textId="776551A2" w:rsidR="00811944" w:rsidRDefault="00811944">
        <w:pPr>
          <w:pStyle w:val="AltBilgi"/>
          <w:jc w:val="center"/>
        </w:pPr>
        <w:r>
          <w:fldChar w:fldCharType="begin"/>
        </w:r>
        <w:r w:rsidRPr="002F16B0">
          <w:instrText>PAGE   \* MERGEFORMAT</w:instrText>
        </w:r>
        <w:r>
          <w:fldChar w:fldCharType="separate"/>
        </w:r>
        <w:r w:rsidR="0044330C">
          <w:rPr>
            <w:noProof/>
          </w:rPr>
          <w:t>13</w:t>
        </w:r>
        <w:r>
          <w:fldChar w:fldCharType="end"/>
        </w:r>
      </w:p>
    </w:sdtContent>
  </w:sdt>
  <w:p w14:paraId="5836EDF0" w14:textId="77777777" w:rsidR="00811944" w:rsidRPr="00A95F97" w:rsidRDefault="00811944" w:rsidP="00A95F97">
    <w:pPr>
      <w:pStyle w:val="AltBilgi"/>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576313"/>
      <w:docPartObj>
        <w:docPartGallery w:val="Page Numbers (Bottom of Page)"/>
        <w:docPartUnique/>
      </w:docPartObj>
    </w:sdtPr>
    <w:sdtContent>
      <w:p w14:paraId="62021102" w14:textId="005A1756" w:rsidR="00811944" w:rsidRDefault="00811944">
        <w:pPr>
          <w:pStyle w:val="AltBilgi"/>
          <w:jc w:val="center"/>
        </w:pPr>
        <w:r>
          <w:fldChar w:fldCharType="begin"/>
        </w:r>
        <w:r w:rsidRPr="002F16B0">
          <w:instrText>PAGE   \* MERGEFORMAT</w:instrText>
        </w:r>
        <w:r>
          <w:fldChar w:fldCharType="separate"/>
        </w:r>
        <w:r w:rsidR="0044330C">
          <w:rPr>
            <w:noProof/>
          </w:rPr>
          <w:t>21</w:t>
        </w:r>
        <w:r>
          <w:fldChar w:fldCharType="end"/>
        </w:r>
      </w:p>
    </w:sdtContent>
  </w:sdt>
  <w:p w14:paraId="04537177" w14:textId="77777777" w:rsidR="00811944" w:rsidRPr="00A95F97" w:rsidRDefault="00811944" w:rsidP="00A95F97">
    <w:pPr>
      <w:pStyle w:val="AltBilgi"/>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14FB" w14:textId="77777777" w:rsidR="006062E7" w:rsidRPr="008756E0" w:rsidRDefault="006062E7" w:rsidP="008756E0">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CB11A" w14:textId="77777777" w:rsidR="006D56A3" w:rsidRDefault="006D56A3">
      <w:r>
        <w:separator/>
      </w:r>
    </w:p>
  </w:footnote>
  <w:footnote w:type="continuationSeparator" w:id="0">
    <w:p w14:paraId="7B447A92" w14:textId="77777777" w:rsidR="006D56A3" w:rsidRDefault="006D56A3">
      <w:r>
        <w:continuationSeparator/>
      </w:r>
    </w:p>
  </w:footnote>
  <w:footnote w:id="1">
    <w:p w14:paraId="5CBAAF0A" w14:textId="77777777" w:rsidR="00811944" w:rsidRDefault="00811944" w:rsidP="00811944">
      <w:pPr>
        <w:pStyle w:val="DipnotMetni"/>
      </w:pPr>
      <w:r w:rsidRPr="001C45BC">
        <w:rPr>
          <w:rStyle w:val="DipnotBavurusu"/>
        </w:rPr>
        <w:footnoteRef/>
      </w:r>
      <w:r>
        <w:t xml:space="preserve"> </w:t>
      </w:r>
      <w:r w:rsidRPr="00257563">
        <w:rPr>
          <w:color w:val="000000"/>
          <w:sz w:val="16"/>
          <w:szCs w:val="16"/>
        </w:rPr>
        <w:t>Buraya yazılmasını istediğiniz dip notu yaza</w:t>
      </w:r>
      <w:r>
        <w:rPr>
          <w:color w:val="000000"/>
          <w:sz w:val="16"/>
          <w:szCs w:val="16"/>
        </w:rPr>
        <w:t>bilirsiniz</w:t>
      </w:r>
      <w:r w:rsidRPr="00257563">
        <w:rPr>
          <w:color w:val="000000"/>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BFD"/>
    <w:multiLevelType w:val="singleLevel"/>
    <w:tmpl w:val="EAF8C444"/>
    <w:lvl w:ilvl="0">
      <w:start w:val="7"/>
      <w:numFmt w:val="decimal"/>
      <w:lvlText w:val="3.2.%1."/>
      <w:legacy w:legacy="1" w:legacySpace="0" w:legacyIndent="600"/>
      <w:lvlJc w:val="left"/>
      <w:rPr>
        <w:rFonts w:ascii="Times New Roman" w:hAnsi="Times New Roman" w:cs="Times New Roman" w:hint="default"/>
      </w:rPr>
    </w:lvl>
  </w:abstractNum>
  <w:abstractNum w:abstractNumId="1" w15:restartNumberingAfterBreak="0">
    <w:nsid w:val="17420568"/>
    <w:multiLevelType w:val="multilevel"/>
    <w:tmpl w:val="46327EBA"/>
    <w:styleLink w:val="EKLERba"/>
    <w:lvl w:ilvl="0">
      <w:start w:val="1"/>
      <w:numFmt w:val="upperLetter"/>
      <w:suff w:val="space"/>
      <w:lvlText w:val="%1."/>
      <w:lvlJc w:val="left"/>
      <w:pPr>
        <w:ind w:left="567" w:hanging="567"/>
      </w:pPr>
      <w:rPr>
        <w:rFonts w:ascii="Times New Roman" w:hAnsi="Times New Roman" w:hint="default"/>
        <w:b/>
        <w:sz w:val="24"/>
      </w:rPr>
    </w:lvl>
    <w:lvl w:ilvl="1">
      <w:start w:val="1"/>
      <w:numFmt w:val="decimal"/>
      <w:lvlText w:val="%1.%2."/>
      <w:lvlJc w:val="left"/>
      <w:pPr>
        <w:ind w:left="2520" w:hanging="360"/>
      </w:pPr>
      <w:rPr>
        <w:rFonts w:hint="default"/>
      </w:rPr>
    </w:lvl>
    <w:lvl w:ilvl="2">
      <w:start w:val="1"/>
      <w:numFmt w:val="decimal"/>
      <w:lvlText w:val="%1.%2.%3."/>
      <w:lvlJc w:val="left"/>
      <w:pPr>
        <w:ind w:left="3240" w:hanging="180"/>
      </w:pPr>
      <w:rPr>
        <w:rFonts w:hint="default"/>
      </w:rPr>
    </w:lvl>
    <w:lvl w:ilvl="3">
      <w:start w:val="1"/>
      <w:numFmt w:val="decimal"/>
      <w:lvlText w:val="%1.%2.%3.%4."/>
      <w:lvlJc w:val="left"/>
      <w:pPr>
        <w:ind w:left="3960" w:hanging="360"/>
      </w:pPr>
      <w:rPr>
        <w:rFonts w:hint="default"/>
      </w:rPr>
    </w:lvl>
    <w:lvl w:ilvl="4">
      <w:start w:val="1"/>
      <w:numFmt w:val="decimal"/>
      <w:lvlText w:val="%1.%2.%3.%4.%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2" w15:restartNumberingAfterBreak="0">
    <w:nsid w:val="1F2D34A5"/>
    <w:multiLevelType w:val="hybridMultilevel"/>
    <w:tmpl w:val="68D42D0C"/>
    <w:lvl w:ilvl="0" w:tplc="A628DBC6">
      <w:start w:val="1"/>
      <w:numFmt w:val="decimal"/>
      <w:pStyle w:val="denklemnobolum3"/>
      <w:suff w:val="nothing"/>
      <w:lvlText w:val="(3.%1)"/>
      <w:lvlJc w:val="right"/>
      <w:pPr>
        <w:ind w:left="947"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1F0019" w:tentative="1">
      <w:start w:val="1"/>
      <w:numFmt w:val="lowerLetter"/>
      <w:lvlText w:val="%2."/>
      <w:lvlJc w:val="left"/>
      <w:pPr>
        <w:ind w:left="1667" w:hanging="360"/>
      </w:pPr>
    </w:lvl>
    <w:lvl w:ilvl="2" w:tplc="041F001B" w:tentative="1">
      <w:start w:val="1"/>
      <w:numFmt w:val="lowerRoman"/>
      <w:lvlText w:val="%3."/>
      <w:lvlJc w:val="right"/>
      <w:pPr>
        <w:ind w:left="2387" w:hanging="180"/>
      </w:pPr>
    </w:lvl>
    <w:lvl w:ilvl="3" w:tplc="041F000F" w:tentative="1">
      <w:start w:val="1"/>
      <w:numFmt w:val="decimal"/>
      <w:lvlText w:val="%4."/>
      <w:lvlJc w:val="left"/>
      <w:pPr>
        <w:ind w:left="3107" w:hanging="360"/>
      </w:pPr>
    </w:lvl>
    <w:lvl w:ilvl="4" w:tplc="041F0019" w:tentative="1">
      <w:start w:val="1"/>
      <w:numFmt w:val="lowerLetter"/>
      <w:lvlText w:val="%5."/>
      <w:lvlJc w:val="left"/>
      <w:pPr>
        <w:ind w:left="3827" w:hanging="360"/>
      </w:pPr>
    </w:lvl>
    <w:lvl w:ilvl="5" w:tplc="041F001B" w:tentative="1">
      <w:start w:val="1"/>
      <w:numFmt w:val="lowerRoman"/>
      <w:lvlText w:val="%6."/>
      <w:lvlJc w:val="right"/>
      <w:pPr>
        <w:ind w:left="4547" w:hanging="180"/>
      </w:pPr>
    </w:lvl>
    <w:lvl w:ilvl="6" w:tplc="041F000F" w:tentative="1">
      <w:start w:val="1"/>
      <w:numFmt w:val="decimal"/>
      <w:lvlText w:val="%7."/>
      <w:lvlJc w:val="left"/>
      <w:pPr>
        <w:ind w:left="5267" w:hanging="360"/>
      </w:pPr>
    </w:lvl>
    <w:lvl w:ilvl="7" w:tplc="041F0019" w:tentative="1">
      <w:start w:val="1"/>
      <w:numFmt w:val="lowerLetter"/>
      <w:lvlText w:val="%8."/>
      <w:lvlJc w:val="left"/>
      <w:pPr>
        <w:ind w:left="5987" w:hanging="360"/>
      </w:pPr>
    </w:lvl>
    <w:lvl w:ilvl="8" w:tplc="041F001B" w:tentative="1">
      <w:start w:val="1"/>
      <w:numFmt w:val="lowerRoman"/>
      <w:lvlText w:val="%9."/>
      <w:lvlJc w:val="right"/>
      <w:pPr>
        <w:ind w:left="6707" w:hanging="180"/>
      </w:pPr>
    </w:lvl>
  </w:abstractNum>
  <w:abstractNum w:abstractNumId="3" w15:restartNumberingAfterBreak="0">
    <w:nsid w:val="28503A51"/>
    <w:multiLevelType w:val="multilevel"/>
    <w:tmpl w:val="091A7556"/>
    <w:lvl w:ilvl="0">
      <w:start w:val="1"/>
      <w:numFmt w:val="decimal"/>
      <w:pStyle w:val="Balk1"/>
      <w:lvlText w:val="%1."/>
      <w:lvlJc w:val="left"/>
      <w:pPr>
        <w:ind w:left="-72" w:hanging="360"/>
      </w:pPr>
      <w:rPr>
        <w:rFonts w:hint="default"/>
      </w:rPr>
    </w:lvl>
    <w:lvl w:ilvl="1">
      <w:start w:val="1"/>
      <w:numFmt w:val="decimal"/>
      <w:pStyle w:val="Balk2"/>
      <w:suff w:val="space"/>
      <w:lvlText w:val="%1.%2."/>
      <w:lvlJc w:val="left"/>
      <w:pPr>
        <w:ind w:left="576" w:hanging="576"/>
      </w:pPr>
      <w:rPr>
        <w:rFonts w:ascii="Times New Roman" w:hAnsi="Times New Roman" w:hint="default"/>
        <w:b/>
        <w:i w:val="0"/>
        <w:sz w:val="24"/>
      </w:rPr>
    </w:lvl>
    <w:lvl w:ilvl="2">
      <w:start w:val="1"/>
      <w:numFmt w:val="decimal"/>
      <w:pStyle w:val="Balk3"/>
      <w:suff w:val="space"/>
      <w:lvlText w:val="%1.%2.%3."/>
      <w:lvlJc w:val="left"/>
      <w:pPr>
        <w:ind w:left="0" w:firstLine="0"/>
      </w:pPr>
      <w:rPr>
        <w:rFonts w:ascii="Times New Roman" w:hAnsi="Times New Roman" w:hint="default"/>
        <w:b/>
        <w:i w:val="0"/>
        <w:sz w:val="24"/>
      </w:rPr>
    </w:lvl>
    <w:lvl w:ilvl="3">
      <w:start w:val="1"/>
      <w:numFmt w:val="decimal"/>
      <w:pStyle w:val="Balk4"/>
      <w:suff w:val="space"/>
      <w:lvlText w:val="%1.%2.%3.%4."/>
      <w:lvlJc w:val="left"/>
      <w:pPr>
        <w:ind w:left="0" w:firstLine="0"/>
      </w:pPr>
      <w:rPr>
        <w:rFonts w:ascii="Times New Roman" w:hAnsi="Times New Roman" w:hint="default"/>
        <w:b w:val="0"/>
        <w:i w:val="0"/>
        <w:sz w:val="24"/>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4" w15:restartNumberingAfterBreak="0">
    <w:nsid w:val="3B39306F"/>
    <w:multiLevelType w:val="hybridMultilevel"/>
    <w:tmpl w:val="AA645CF2"/>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3EC84CAC"/>
    <w:multiLevelType w:val="hybridMultilevel"/>
    <w:tmpl w:val="67F8F5E4"/>
    <w:lvl w:ilvl="0" w:tplc="DC5AEEEA">
      <w:start w:val="1"/>
      <w:numFmt w:val="bullet"/>
      <w:lvlText w:val=""/>
      <w:lvlJc w:val="left"/>
      <w:pPr>
        <w:ind w:left="720" w:hanging="360"/>
      </w:pPr>
      <w:rPr>
        <w:rFonts w:ascii="Symbol" w:hAnsi="Symbol"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FB953D8"/>
    <w:multiLevelType w:val="multilevel"/>
    <w:tmpl w:val="A1F228F6"/>
    <w:lvl w:ilvl="0">
      <w:start w:val="1"/>
      <w:numFmt w:val="upperLetter"/>
      <w:pStyle w:val="EkBalk1"/>
      <w:suff w:val="space"/>
      <w:lvlText w:val="%1."/>
      <w:lvlJc w:val="left"/>
      <w:pPr>
        <w:ind w:left="567" w:hanging="567"/>
      </w:pPr>
      <w:rPr>
        <w:rFonts w:ascii="Times New Roman" w:hAnsi="Times New Roman" w:hint="default"/>
        <w:b/>
        <w:i w:val="0"/>
        <w:sz w:val="24"/>
      </w:rPr>
    </w:lvl>
    <w:lvl w:ilvl="1">
      <w:start w:val="1"/>
      <w:numFmt w:val="decimal"/>
      <w:pStyle w:val="EkBalk2"/>
      <w:suff w:val="space"/>
      <w:lvlText w:val="%1.%2."/>
      <w:lvlJc w:val="left"/>
      <w:pPr>
        <w:ind w:left="567" w:hanging="567"/>
      </w:pPr>
      <w:rPr>
        <w:rFonts w:ascii="Times New Roman" w:hAnsi="Times New Roman" w:hint="default"/>
        <w:b/>
        <w:i w:val="0"/>
        <w:sz w:val="24"/>
      </w:rPr>
    </w:lvl>
    <w:lvl w:ilvl="2">
      <w:start w:val="1"/>
      <w:numFmt w:val="decimal"/>
      <w:pStyle w:val="EkBalk3"/>
      <w:suff w:val="space"/>
      <w:lvlText w:val="%1.%2.%3."/>
      <w:lvlJc w:val="left"/>
      <w:pPr>
        <w:ind w:left="567" w:hanging="567"/>
      </w:pPr>
      <w:rPr>
        <w:rFonts w:ascii="Times New Roman" w:hAnsi="Times New Roman" w:hint="default"/>
        <w:b w:val="0"/>
        <w:i w:val="0"/>
        <w:sz w:val="24"/>
      </w:rPr>
    </w:lvl>
    <w:lvl w:ilvl="3">
      <w:start w:val="1"/>
      <w:numFmt w:val="decimal"/>
      <w:suff w:val="space"/>
      <w:lvlText w:val="%1.%2.%3.%4."/>
      <w:lvlJc w:val="left"/>
      <w:pPr>
        <w:ind w:left="567" w:hanging="567"/>
      </w:pPr>
      <w:rPr>
        <w:rFonts w:ascii="Times New Roman" w:hAnsi="Times New Roman" w:hint="default"/>
        <w:b w:val="0"/>
        <w:i w:val="0"/>
        <w:sz w:val="24"/>
      </w:rPr>
    </w:lvl>
    <w:lvl w:ilvl="4">
      <w:start w:val="1"/>
      <w:numFmt w:val="decimal"/>
      <w:suff w:val="space"/>
      <w:lvlText w:val="%1.%2.%3.%4.%5."/>
      <w:lvlJc w:val="left"/>
      <w:pPr>
        <w:ind w:left="567" w:hanging="567"/>
      </w:pPr>
      <w:rPr>
        <w:rFonts w:ascii="Times New Roman" w:hAnsi="Times New Roman" w:hint="default"/>
        <w:b w:val="0"/>
        <w:i w:val="0"/>
        <w:sz w:val="24"/>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7" w15:restartNumberingAfterBreak="0">
    <w:nsid w:val="4A3A50F5"/>
    <w:multiLevelType w:val="hybridMultilevel"/>
    <w:tmpl w:val="FDF68D16"/>
    <w:lvl w:ilvl="0" w:tplc="57ACDDC0">
      <w:start w:val="1"/>
      <w:numFmt w:val="decimal"/>
      <w:pStyle w:val="Ekl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320495336">
    <w:abstractNumId w:val="3"/>
  </w:num>
  <w:num w:numId="2" w16cid:durableId="40524167">
    <w:abstractNumId w:val="2"/>
  </w:num>
  <w:num w:numId="3" w16cid:durableId="1431311474">
    <w:abstractNumId w:val="5"/>
  </w:num>
  <w:num w:numId="4" w16cid:durableId="1640181831">
    <w:abstractNumId w:val="7"/>
  </w:num>
  <w:num w:numId="5" w16cid:durableId="25452930">
    <w:abstractNumId w:val="1"/>
  </w:num>
  <w:num w:numId="6" w16cid:durableId="35281786">
    <w:abstractNumId w:val="6"/>
  </w:num>
  <w:num w:numId="7" w16cid:durableId="588319784">
    <w:abstractNumId w:val="4"/>
  </w:num>
  <w:num w:numId="8" w16cid:durableId="1110393076">
    <w:abstractNumId w:val="0"/>
  </w:num>
  <w:num w:numId="9" w16cid:durableId="264653606">
    <w:abstractNumId w:val="3"/>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US">
    <w15:presenceInfo w15:providerId="None" w15:userId="ASUS"/>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3"/>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6465"/>
    <w:rsid w:val="00000BD4"/>
    <w:rsid w:val="00000DE9"/>
    <w:rsid w:val="0000419F"/>
    <w:rsid w:val="00006FF2"/>
    <w:rsid w:val="0000797B"/>
    <w:rsid w:val="00012467"/>
    <w:rsid w:val="0001400F"/>
    <w:rsid w:val="00020600"/>
    <w:rsid w:val="00023913"/>
    <w:rsid w:val="00023A9E"/>
    <w:rsid w:val="00024293"/>
    <w:rsid w:val="00024358"/>
    <w:rsid w:val="000244F0"/>
    <w:rsid w:val="00024AB0"/>
    <w:rsid w:val="0002540B"/>
    <w:rsid w:val="000257C2"/>
    <w:rsid w:val="00032287"/>
    <w:rsid w:val="00033B1E"/>
    <w:rsid w:val="000358F3"/>
    <w:rsid w:val="000361B7"/>
    <w:rsid w:val="00040EEB"/>
    <w:rsid w:val="00044AB1"/>
    <w:rsid w:val="00045784"/>
    <w:rsid w:val="000470AB"/>
    <w:rsid w:val="000473B0"/>
    <w:rsid w:val="000534AC"/>
    <w:rsid w:val="00055C47"/>
    <w:rsid w:val="00056BE4"/>
    <w:rsid w:val="00057265"/>
    <w:rsid w:val="000579DB"/>
    <w:rsid w:val="00057A3F"/>
    <w:rsid w:val="00057CCF"/>
    <w:rsid w:val="00057E91"/>
    <w:rsid w:val="00061069"/>
    <w:rsid w:val="00061678"/>
    <w:rsid w:val="00061881"/>
    <w:rsid w:val="00062C12"/>
    <w:rsid w:val="00063FF7"/>
    <w:rsid w:val="00064174"/>
    <w:rsid w:val="00065E5F"/>
    <w:rsid w:val="00066A65"/>
    <w:rsid w:val="0006702B"/>
    <w:rsid w:val="000709A0"/>
    <w:rsid w:val="00070F80"/>
    <w:rsid w:val="0007303F"/>
    <w:rsid w:val="00073200"/>
    <w:rsid w:val="00073289"/>
    <w:rsid w:val="000738C0"/>
    <w:rsid w:val="00073AC9"/>
    <w:rsid w:val="000811D3"/>
    <w:rsid w:val="000811DB"/>
    <w:rsid w:val="00082CA5"/>
    <w:rsid w:val="00084D6C"/>
    <w:rsid w:val="0008529A"/>
    <w:rsid w:val="000871C8"/>
    <w:rsid w:val="00090F53"/>
    <w:rsid w:val="00091EF7"/>
    <w:rsid w:val="0009249F"/>
    <w:rsid w:val="000930FE"/>
    <w:rsid w:val="00093BE1"/>
    <w:rsid w:val="00096C79"/>
    <w:rsid w:val="00097283"/>
    <w:rsid w:val="0009764F"/>
    <w:rsid w:val="000A22B6"/>
    <w:rsid w:val="000A256D"/>
    <w:rsid w:val="000A361C"/>
    <w:rsid w:val="000A3D91"/>
    <w:rsid w:val="000A4E00"/>
    <w:rsid w:val="000B061E"/>
    <w:rsid w:val="000B07D7"/>
    <w:rsid w:val="000B1547"/>
    <w:rsid w:val="000B25A1"/>
    <w:rsid w:val="000B334B"/>
    <w:rsid w:val="000B4FA5"/>
    <w:rsid w:val="000B5DAE"/>
    <w:rsid w:val="000C11D9"/>
    <w:rsid w:val="000C2EA7"/>
    <w:rsid w:val="000C320A"/>
    <w:rsid w:val="000C3B07"/>
    <w:rsid w:val="000C6E3A"/>
    <w:rsid w:val="000C739E"/>
    <w:rsid w:val="000D1ED0"/>
    <w:rsid w:val="000D2CBD"/>
    <w:rsid w:val="000D4920"/>
    <w:rsid w:val="000D60C9"/>
    <w:rsid w:val="000D73EB"/>
    <w:rsid w:val="000D7614"/>
    <w:rsid w:val="000D785F"/>
    <w:rsid w:val="000E24CF"/>
    <w:rsid w:val="000E4E40"/>
    <w:rsid w:val="000E5108"/>
    <w:rsid w:val="000E6212"/>
    <w:rsid w:val="000E6380"/>
    <w:rsid w:val="000E66E5"/>
    <w:rsid w:val="000E7949"/>
    <w:rsid w:val="000F10D9"/>
    <w:rsid w:val="000F171F"/>
    <w:rsid w:val="000F5632"/>
    <w:rsid w:val="000F762C"/>
    <w:rsid w:val="000F76CA"/>
    <w:rsid w:val="00100E68"/>
    <w:rsid w:val="00101A59"/>
    <w:rsid w:val="001043CE"/>
    <w:rsid w:val="0010640A"/>
    <w:rsid w:val="00107523"/>
    <w:rsid w:val="00110CFC"/>
    <w:rsid w:val="00111574"/>
    <w:rsid w:val="00114C7A"/>
    <w:rsid w:val="001208BB"/>
    <w:rsid w:val="001212AC"/>
    <w:rsid w:val="00124498"/>
    <w:rsid w:val="00124E31"/>
    <w:rsid w:val="00125C76"/>
    <w:rsid w:val="00126CD7"/>
    <w:rsid w:val="00127F49"/>
    <w:rsid w:val="00130390"/>
    <w:rsid w:val="001337D2"/>
    <w:rsid w:val="0013478C"/>
    <w:rsid w:val="00136EBC"/>
    <w:rsid w:val="00137A8E"/>
    <w:rsid w:val="00143AEE"/>
    <w:rsid w:val="001509C5"/>
    <w:rsid w:val="001546CB"/>
    <w:rsid w:val="00155096"/>
    <w:rsid w:val="00162137"/>
    <w:rsid w:val="001635CA"/>
    <w:rsid w:val="00164696"/>
    <w:rsid w:val="00164F9E"/>
    <w:rsid w:val="00165F0B"/>
    <w:rsid w:val="00170AFB"/>
    <w:rsid w:val="00171074"/>
    <w:rsid w:val="00176C59"/>
    <w:rsid w:val="00180C42"/>
    <w:rsid w:val="00181C2D"/>
    <w:rsid w:val="00182110"/>
    <w:rsid w:val="00182270"/>
    <w:rsid w:val="001822DD"/>
    <w:rsid w:val="00182535"/>
    <w:rsid w:val="00183675"/>
    <w:rsid w:val="001842FD"/>
    <w:rsid w:val="00186ABB"/>
    <w:rsid w:val="00191F6F"/>
    <w:rsid w:val="001926EC"/>
    <w:rsid w:val="001930C8"/>
    <w:rsid w:val="001936CC"/>
    <w:rsid w:val="00194123"/>
    <w:rsid w:val="00194945"/>
    <w:rsid w:val="00195099"/>
    <w:rsid w:val="001956C6"/>
    <w:rsid w:val="00195ED9"/>
    <w:rsid w:val="0019730F"/>
    <w:rsid w:val="001A0CB3"/>
    <w:rsid w:val="001A4BC3"/>
    <w:rsid w:val="001B1E73"/>
    <w:rsid w:val="001B24D7"/>
    <w:rsid w:val="001B3381"/>
    <w:rsid w:val="001B69B7"/>
    <w:rsid w:val="001B6FD3"/>
    <w:rsid w:val="001C236E"/>
    <w:rsid w:val="001C45BC"/>
    <w:rsid w:val="001C67FE"/>
    <w:rsid w:val="001D0C32"/>
    <w:rsid w:val="001D4206"/>
    <w:rsid w:val="001D5234"/>
    <w:rsid w:val="001D5EE7"/>
    <w:rsid w:val="001E1B11"/>
    <w:rsid w:val="001E1FFE"/>
    <w:rsid w:val="001E504C"/>
    <w:rsid w:val="001E578B"/>
    <w:rsid w:val="001E5CDC"/>
    <w:rsid w:val="001E6E69"/>
    <w:rsid w:val="001E729A"/>
    <w:rsid w:val="001F053F"/>
    <w:rsid w:val="001F1CBF"/>
    <w:rsid w:val="001F40A5"/>
    <w:rsid w:val="001F4E97"/>
    <w:rsid w:val="001F56FE"/>
    <w:rsid w:val="001F6728"/>
    <w:rsid w:val="00200FF2"/>
    <w:rsid w:val="00203586"/>
    <w:rsid w:val="00205B82"/>
    <w:rsid w:val="00206DF5"/>
    <w:rsid w:val="002175D9"/>
    <w:rsid w:val="0021764E"/>
    <w:rsid w:val="0022098D"/>
    <w:rsid w:val="00223ECE"/>
    <w:rsid w:val="00224157"/>
    <w:rsid w:val="00224518"/>
    <w:rsid w:val="00225B60"/>
    <w:rsid w:val="002264DB"/>
    <w:rsid w:val="00227028"/>
    <w:rsid w:val="00227C0D"/>
    <w:rsid w:val="00230873"/>
    <w:rsid w:val="0023265E"/>
    <w:rsid w:val="0023409F"/>
    <w:rsid w:val="00235BA4"/>
    <w:rsid w:val="00235CBA"/>
    <w:rsid w:val="002362B6"/>
    <w:rsid w:val="00237853"/>
    <w:rsid w:val="0023788A"/>
    <w:rsid w:val="00241722"/>
    <w:rsid w:val="00241984"/>
    <w:rsid w:val="0024520C"/>
    <w:rsid w:val="002456A8"/>
    <w:rsid w:val="002470C7"/>
    <w:rsid w:val="00247718"/>
    <w:rsid w:val="00247855"/>
    <w:rsid w:val="00250707"/>
    <w:rsid w:val="00251E80"/>
    <w:rsid w:val="002528F6"/>
    <w:rsid w:val="00252AC4"/>
    <w:rsid w:val="00252E78"/>
    <w:rsid w:val="00257563"/>
    <w:rsid w:val="00257CAE"/>
    <w:rsid w:val="002616E4"/>
    <w:rsid w:val="0026313C"/>
    <w:rsid w:val="00263AEB"/>
    <w:rsid w:val="002648F4"/>
    <w:rsid w:val="00264E03"/>
    <w:rsid w:val="0026539F"/>
    <w:rsid w:val="002653A8"/>
    <w:rsid w:val="002673F7"/>
    <w:rsid w:val="002700B3"/>
    <w:rsid w:val="00271841"/>
    <w:rsid w:val="00273996"/>
    <w:rsid w:val="00274879"/>
    <w:rsid w:val="002767CC"/>
    <w:rsid w:val="00277783"/>
    <w:rsid w:val="00277D9A"/>
    <w:rsid w:val="002807E8"/>
    <w:rsid w:val="00280844"/>
    <w:rsid w:val="00280D97"/>
    <w:rsid w:val="00282C4B"/>
    <w:rsid w:val="00285519"/>
    <w:rsid w:val="00290140"/>
    <w:rsid w:val="002911FF"/>
    <w:rsid w:val="00291384"/>
    <w:rsid w:val="002917AB"/>
    <w:rsid w:val="00292976"/>
    <w:rsid w:val="002948C9"/>
    <w:rsid w:val="0029540D"/>
    <w:rsid w:val="00295C4F"/>
    <w:rsid w:val="00296465"/>
    <w:rsid w:val="00297053"/>
    <w:rsid w:val="00297B68"/>
    <w:rsid w:val="002A0C5D"/>
    <w:rsid w:val="002A557B"/>
    <w:rsid w:val="002A70AB"/>
    <w:rsid w:val="002A71AE"/>
    <w:rsid w:val="002A72E5"/>
    <w:rsid w:val="002B1349"/>
    <w:rsid w:val="002B2955"/>
    <w:rsid w:val="002B2975"/>
    <w:rsid w:val="002C076E"/>
    <w:rsid w:val="002C31A6"/>
    <w:rsid w:val="002C387A"/>
    <w:rsid w:val="002C457E"/>
    <w:rsid w:val="002C4961"/>
    <w:rsid w:val="002C4A91"/>
    <w:rsid w:val="002C71B8"/>
    <w:rsid w:val="002D233E"/>
    <w:rsid w:val="002D2FA2"/>
    <w:rsid w:val="002D6FE9"/>
    <w:rsid w:val="002E0CA0"/>
    <w:rsid w:val="002E5C82"/>
    <w:rsid w:val="002E5F48"/>
    <w:rsid w:val="002E7470"/>
    <w:rsid w:val="002F1153"/>
    <w:rsid w:val="002F16B0"/>
    <w:rsid w:val="002F639B"/>
    <w:rsid w:val="003006C1"/>
    <w:rsid w:val="00300AB8"/>
    <w:rsid w:val="00302824"/>
    <w:rsid w:val="00305134"/>
    <w:rsid w:val="00305168"/>
    <w:rsid w:val="00306444"/>
    <w:rsid w:val="00307391"/>
    <w:rsid w:val="003078CC"/>
    <w:rsid w:val="00307B36"/>
    <w:rsid w:val="0031007E"/>
    <w:rsid w:val="003120E9"/>
    <w:rsid w:val="0031277E"/>
    <w:rsid w:val="00313684"/>
    <w:rsid w:val="00313CD8"/>
    <w:rsid w:val="00314F59"/>
    <w:rsid w:val="00315B83"/>
    <w:rsid w:val="00316C60"/>
    <w:rsid w:val="00317876"/>
    <w:rsid w:val="003179FA"/>
    <w:rsid w:val="00322CCE"/>
    <w:rsid w:val="00324E42"/>
    <w:rsid w:val="00325B34"/>
    <w:rsid w:val="00330679"/>
    <w:rsid w:val="003315E6"/>
    <w:rsid w:val="00332E77"/>
    <w:rsid w:val="00333CA0"/>
    <w:rsid w:val="00334FD8"/>
    <w:rsid w:val="00335562"/>
    <w:rsid w:val="0034364C"/>
    <w:rsid w:val="003446A0"/>
    <w:rsid w:val="00344AA3"/>
    <w:rsid w:val="003457DE"/>
    <w:rsid w:val="003477D4"/>
    <w:rsid w:val="00350EBB"/>
    <w:rsid w:val="003544F8"/>
    <w:rsid w:val="00356FD5"/>
    <w:rsid w:val="00365FA4"/>
    <w:rsid w:val="0036692F"/>
    <w:rsid w:val="0037129E"/>
    <w:rsid w:val="0037187F"/>
    <w:rsid w:val="00372BAA"/>
    <w:rsid w:val="00375C71"/>
    <w:rsid w:val="00375DBF"/>
    <w:rsid w:val="00377170"/>
    <w:rsid w:val="00377D67"/>
    <w:rsid w:val="003814CB"/>
    <w:rsid w:val="00382436"/>
    <w:rsid w:val="00383B04"/>
    <w:rsid w:val="00384A5B"/>
    <w:rsid w:val="00386294"/>
    <w:rsid w:val="003872E7"/>
    <w:rsid w:val="00395BAB"/>
    <w:rsid w:val="00395C89"/>
    <w:rsid w:val="00396BF3"/>
    <w:rsid w:val="00396C2E"/>
    <w:rsid w:val="003A2C92"/>
    <w:rsid w:val="003A2CDB"/>
    <w:rsid w:val="003A438A"/>
    <w:rsid w:val="003A4610"/>
    <w:rsid w:val="003A46FF"/>
    <w:rsid w:val="003A594F"/>
    <w:rsid w:val="003A5955"/>
    <w:rsid w:val="003A5E3F"/>
    <w:rsid w:val="003A5EE3"/>
    <w:rsid w:val="003A635B"/>
    <w:rsid w:val="003A661B"/>
    <w:rsid w:val="003A7FC7"/>
    <w:rsid w:val="003B3CEF"/>
    <w:rsid w:val="003C50A6"/>
    <w:rsid w:val="003C639A"/>
    <w:rsid w:val="003C6D33"/>
    <w:rsid w:val="003C72A7"/>
    <w:rsid w:val="003D0F84"/>
    <w:rsid w:val="003D1432"/>
    <w:rsid w:val="003D28A2"/>
    <w:rsid w:val="003D36FD"/>
    <w:rsid w:val="003D7B7D"/>
    <w:rsid w:val="003D7C56"/>
    <w:rsid w:val="003E039A"/>
    <w:rsid w:val="003E1844"/>
    <w:rsid w:val="003E2480"/>
    <w:rsid w:val="003E260E"/>
    <w:rsid w:val="003E30F0"/>
    <w:rsid w:val="003E362F"/>
    <w:rsid w:val="003E53C3"/>
    <w:rsid w:val="003E690D"/>
    <w:rsid w:val="003F0E0A"/>
    <w:rsid w:val="003F0EC8"/>
    <w:rsid w:val="003F3DA0"/>
    <w:rsid w:val="003F45F1"/>
    <w:rsid w:val="003F55C3"/>
    <w:rsid w:val="003F62CB"/>
    <w:rsid w:val="0040054F"/>
    <w:rsid w:val="004019DF"/>
    <w:rsid w:val="00404D20"/>
    <w:rsid w:val="00406BB8"/>
    <w:rsid w:val="00412EF5"/>
    <w:rsid w:val="00414873"/>
    <w:rsid w:val="0041488D"/>
    <w:rsid w:val="00416A1C"/>
    <w:rsid w:val="00416CDE"/>
    <w:rsid w:val="00417BFC"/>
    <w:rsid w:val="00420FC1"/>
    <w:rsid w:val="0042189F"/>
    <w:rsid w:val="00422575"/>
    <w:rsid w:val="00426EB9"/>
    <w:rsid w:val="00430A21"/>
    <w:rsid w:val="00430DE4"/>
    <w:rsid w:val="00433AEA"/>
    <w:rsid w:val="00435F80"/>
    <w:rsid w:val="004369A2"/>
    <w:rsid w:val="00437F39"/>
    <w:rsid w:val="00440665"/>
    <w:rsid w:val="00440E86"/>
    <w:rsid w:val="00440FDC"/>
    <w:rsid w:val="00443269"/>
    <w:rsid w:val="0044330C"/>
    <w:rsid w:val="004437F5"/>
    <w:rsid w:val="00444092"/>
    <w:rsid w:val="00445949"/>
    <w:rsid w:val="00445AA4"/>
    <w:rsid w:val="00445FC1"/>
    <w:rsid w:val="00447702"/>
    <w:rsid w:val="004500CE"/>
    <w:rsid w:val="0045075C"/>
    <w:rsid w:val="00451400"/>
    <w:rsid w:val="00451461"/>
    <w:rsid w:val="00452517"/>
    <w:rsid w:val="00452C9F"/>
    <w:rsid w:val="00454327"/>
    <w:rsid w:val="00455F8F"/>
    <w:rsid w:val="00456F77"/>
    <w:rsid w:val="0045703A"/>
    <w:rsid w:val="00460F10"/>
    <w:rsid w:val="00461717"/>
    <w:rsid w:val="004621CF"/>
    <w:rsid w:val="00463992"/>
    <w:rsid w:val="00463CD9"/>
    <w:rsid w:val="004668A8"/>
    <w:rsid w:val="00471BFE"/>
    <w:rsid w:val="00473339"/>
    <w:rsid w:val="0047536E"/>
    <w:rsid w:val="0047631F"/>
    <w:rsid w:val="00480E8E"/>
    <w:rsid w:val="00481953"/>
    <w:rsid w:val="0048380E"/>
    <w:rsid w:val="004846A8"/>
    <w:rsid w:val="00487579"/>
    <w:rsid w:val="0049303F"/>
    <w:rsid w:val="00496D60"/>
    <w:rsid w:val="00496DF1"/>
    <w:rsid w:val="004A0972"/>
    <w:rsid w:val="004A1313"/>
    <w:rsid w:val="004A136C"/>
    <w:rsid w:val="004A311F"/>
    <w:rsid w:val="004A33A9"/>
    <w:rsid w:val="004A4765"/>
    <w:rsid w:val="004A5EB0"/>
    <w:rsid w:val="004A781D"/>
    <w:rsid w:val="004B2DD9"/>
    <w:rsid w:val="004B36EA"/>
    <w:rsid w:val="004B3F6B"/>
    <w:rsid w:val="004B54A3"/>
    <w:rsid w:val="004B7392"/>
    <w:rsid w:val="004C0887"/>
    <w:rsid w:val="004C3080"/>
    <w:rsid w:val="004C362C"/>
    <w:rsid w:val="004C3F17"/>
    <w:rsid w:val="004D1333"/>
    <w:rsid w:val="004D22B2"/>
    <w:rsid w:val="004D3EF8"/>
    <w:rsid w:val="004D49AB"/>
    <w:rsid w:val="004D6B54"/>
    <w:rsid w:val="004D7C43"/>
    <w:rsid w:val="004D7F4D"/>
    <w:rsid w:val="004E1921"/>
    <w:rsid w:val="004E3930"/>
    <w:rsid w:val="004E6446"/>
    <w:rsid w:val="004E645E"/>
    <w:rsid w:val="004E6569"/>
    <w:rsid w:val="004E6A91"/>
    <w:rsid w:val="004F1F4F"/>
    <w:rsid w:val="004F378D"/>
    <w:rsid w:val="005021E1"/>
    <w:rsid w:val="00502328"/>
    <w:rsid w:val="0050329F"/>
    <w:rsid w:val="00504416"/>
    <w:rsid w:val="0050643F"/>
    <w:rsid w:val="00512C1C"/>
    <w:rsid w:val="005145B2"/>
    <w:rsid w:val="00514FB6"/>
    <w:rsid w:val="00515FD2"/>
    <w:rsid w:val="005160A5"/>
    <w:rsid w:val="00516E56"/>
    <w:rsid w:val="00517C19"/>
    <w:rsid w:val="00520921"/>
    <w:rsid w:val="0052166B"/>
    <w:rsid w:val="00530624"/>
    <w:rsid w:val="005307CB"/>
    <w:rsid w:val="00531690"/>
    <w:rsid w:val="00531C11"/>
    <w:rsid w:val="005324F0"/>
    <w:rsid w:val="00532D12"/>
    <w:rsid w:val="00533402"/>
    <w:rsid w:val="00536A86"/>
    <w:rsid w:val="00537110"/>
    <w:rsid w:val="00537FFE"/>
    <w:rsid w:val="00544B55"/>
    <w:rsid w:val="005455F6"/>
    <w:rsid w:val="00546187"/>
    <w:rsid w:val="00546EF0"/>
    <w:rsid w:val="00550226"/>
    <w:rsid w:val="00551099"/>
    <w:rsid w:val="0055117D"/>
    <w:rsid w:val="005535A3"/>
    <w:rsid w:val="005554FC"/>
    <w:rsid w:val="0055568A"/>
    <w:rsid w:val="0055659A"/>
    <w:rsid w:val="00563430"/>
    <w:rsid w:val="00564327"/>
    <w:rsid w:val="0056448E"/>
    <w:rsid w:val="00565142"/>
    <w:rsid w:val="005661C1"/>
    <w:rsid w:val="005673FF"/>
    <w:rsid w:val="00567D39"/>
    <w:rsid w:val="0057004A"/>
    <w:rsid w:val="00574940"/>
    <w:rsid w:val="00574BE9"/>
    <w:rsid w:val="0058038F"/>
    <w:rsid w:val="0058421F"/>
    <w:rsid w:val="00584908"/>
    <w:rsid w:val="005856F5"/>
    <w:rsid w:val="0058702E"/>
    <w:rsid w:val="00587A63"/>
    <w:rsid w:val="00587B0B"/>
    <w:rsid w:val="005906BD"/>
    <w:rsid w:val="00591057"/>
    <w:rsid w:val="005918B9"/>
    <w:rsid w:val="005922E9"/>
    <w:rsid w:val="00593B9F"/>
    <w:rsid w:val="00593BE5"/>
    <w:rsid w:val="00595577"/>
    <w:rsid w:val="0059638E"/>
    <w:rsid w:val="00596705"/>
    <w:rsid w:val="00597707"/>
    <w:rsid w:val="00597DB8"/>
    <w:rsid w:val="005A2B0F"/>
    <w:rsid w:val="005A4315"/>
    <w:rsid w:val="005A6E0C"/>
    <w:rsid w:val="005B1302"/>
    <w:rsid w:val="005B1F86"/>
    <w:rsid w:val="005B35B5"/>
    <w:rsid w:val="005B43F6"/>
    <w:rsid w:val="005B5ECE"/>
    <w:rsid w:val="005C0947"/>
    <w:rsid w:val="005C237B"/>
    <w:rsid w:val="005C6509"/>
    <w:rsid w:val="005C6966"/>
    <w:rsid w:val="005C6BDE"/>
    <w:rsid w:val="005C7B24"/>
    <w:rsid w:val="005D1324"/>
    <w:rsid w:val="005D1B56"/>
    <w:rsid w:val="005D1C8E"/>
    <w:rsid w:val="005D1FC6"/>
    <w:rsid w:val="005D313B"/>
    <w:rsid w:val="005D5559"/>
    <w:rsid w:val="005D562D"/>
    <w:rsid w:val="005D59AD"/>
    <w:rsid w:val="005D6FBD"/>
    <w:rsid w:val="005D756B"/>
    <w:rsid w:val="005E05BC"/>
    <w:rsid w:val="005E18F6"/>
    <w:rsid w:val="005E3252"/>
    <w:rsid w:val="005E72A0"/>
    <w:rsid w:val="005F1DAA"/>
    <w:rsid w:val="005F20E4"/>
    <w:rsid w:val="005F4ED9"/>
    <w:rsid w:val="005F6D58"/>
    <w:rsid w:val="005F7064"/>
    <w:rsid w:val="00602F3C"/>
    <w:rsid w:val="006062E7"/>
    <w:rsid w:val="00610227"/>
    <w:rsid w:val="00611DBC"/>
    <w:rsid w:val="00614449"/>
    <w:rsid w:val="00616A40"/>
    <w:rsid w:val="00617149"/>
    <w:rsid w:val="00620143"/>
    <w:rsid w:val="00620481"/>
    <w:rsid w:val="00624A38"/>
    <w:rsid w:val="00625A01"/>
    <w:rsid w:val="006265B4"/>
    <w:rsid w:val="00630A27"/>
    <w:rsid w:val="00630A3B"/>
    <w:rsid w:val="00635861"/>
    <w:rsid w:val="00636175"/>
    <w:rsid w:val="00637B9E"/>
    <w:rsid w:val="006423E9"/>
    <w:rsid w:val="00643A82"/>
    <w:rsid w:val="006441A2"/>
    <w:rsid w:val="0064592A"/>
    <w:rsid w:val="00646995"/>
    <w:rsid w:val="00651F6D"/>
    <w:rsid w:val="00652C2F"/>
    <w:rsid w:val="00653FFC"/>
    <w:rsid w:val="006565FB"/>
    <w:rsid w:val="00657F78"/>
    <w:rsid w:val="00661694"/>
    <w:rsid w:val="006617AE"/>
    <w:rsid w:val="00661B52"/>
    <w:rsid w:val="00662EC6"/>
    <w:rsid w:val="00662F54"/>
    <w:rsid w:val="0066541B"/>
    <w:rsid w:val="006664A0"/>
    <w:rsid w:val="00670F21"/>
    <w:rsid w:val="00671B5F"/>
    <w:rsid w:val="00672C44"/>
    <w:rsid w:val="00673032"/>
    <w:rsid w:val="006730EF"/>
    <w:rsid w:val="00673D8B"/>
    <w:rsid w:val="00673E55"/>
    <w:rsid w:val="0067461D"/>
    <w:rsid w:val="00674726"/>
    <w:rsid w:val="00674DE2"/>
    <w:rsid w:val="00676908"/>
    <w:rsid w:val="006775E6"/>
    <w:rsid w:val="00680350"/>
    <w:rsid w:val="006842A8"/>
    <w:rsid w:val="006848F5"/>
    <w:rsid w:val="0068593A"/>
    <w:rsid w:val="006863CE"/>
    <w:rsid w:val="00687E0D"/>
    <w:rsid w:val="00687F4E"/>
    <w:rsid w:val="006946BA"/>
    <w:rsid w:val="00694E9E"/>
    <w:rsid w:val="00695FAF"/>
    <w:rsid w:val="00696228"/>
    <w:rsid w:val="00696445"/>
    <w:rsid w:val="006A0DE3"/>
    <w:rsid w:val="006A1445"/>
    <w:rsid w:val="006A21F5"/>
    <w:rsid w:val="006A24F5"/>
    <w:rsid w:val="006A45CD"/>
    <w:rsid w:val="006A48ED"/>
    <w:rsid w:val="006A5828"/>
    <w:rsid w:val="006A6D46"/>
    <w:rsid w:val="006B0B26"/>
    <w:rsid w:val="006B0DAA"/>
    <w:rsid w:val="006B424D"/>
    <w:rsid w:val="006B43A5"/>
    <w:rsid w:val="006B5142"/>
    <w:rsid w:val="006B6A10"/>
    <w:rsid w:val="006B6E8D"/>
    <w:rsid w:val="006B7BDA"/>
    <w:rsid w:val="006C13A0"/>
    <w:rsid w:val="006C17F2"/>
    <w:rsid w:val="006C68AE"/>
    <w:rsid w:val="006C6EE5"/>
    <w:rsid w:val="006C70B8"/>
    <w:rsid w:val="006C7B30"/>
    <w:rsid w:val="006D0A8F"/>
    <w:rsid w:val="006D22F4"/>
    <w:rsid w:val="006D28DF"/>
    <w:rsid w:val="006D442A"/>
    <w:rsid w:val="006D4910"/>
    <w:rsid w:val="006D56A3"/>
    <w:rsid w:val="006D6456"/>
    <w:rsid w:val="006E0693"/>
    <w:rsid w:val="006E2811"/>
    <w:rsid w:val="006E2F11"/>
    <w:rsid w:val="006E325A"/>
    <w:rsid w:val="006E4D80"/>
    <w:rsid w:val="006F046C"/>
    <w:rsid w:val="006F07AA"/>
    <w:rsid w:val="006F22C9"/>
    <w:rsid w:val="006F26B7"/>
    <w:rsid w:val="006F3B5F"/>
    <w:rsid w:val="006F3B61"/>
    <w:rsid w:val="006F46FD"/>
    <w:rsid w:val="006F52C7"/>
    <w:rsid w:val="0070067E"/>
    <w:rsid w:val="00703CBA"/>
    <w:rsid w:val="00704A95"/>
    <w:rsid w:val="00706319"/>
    <w:rsid w:val="007068F8"/>
    <w:rsid w:val="00707107"/>
    <w:rsid w:val="00707249"/>
    <w:rsid w:val="0070763E"/>
    <w:rsid w:val="007129F0"/>
    <w:rsid w:val="00712A6F"/>
    <w:rsid w:val="00713D9C"/>
    <w:rsid w:val="007154D1"/>
    <w:rsid w:val="00717E51"/>
    <w:rsid w:val="007224E4"/>
    <w:rsid w:val="00725D3F"/>
    <w:rsid w:val="007272A0"/>
    <w:rsid w:val="0072763D"/>
    <w:rsid w:val="00731960"/>
    <w:rsid w:val="00732C5D"/>
    <w:rsid w:val="00732D07"/>
    <w:rsid w:val="00734D16"/>
    <w:rsid w:val="007351BA"/>
    <w:rsid w:val="00735FCC"/>
    <w:rsid w:val="007365B4"/>
    <w:rsid w:val="007368B7"/>
    <w:rsid w:val="00740EC8"/>
    <w:rsid w:val="0074224F"/>
    <w:rsid w:val="007437CD"/>
    <w:rsid w:val="00744379"/>
    <w:rsid w:val="00744400"/>
    <w:rsid w:val="00745FAB"/>
    <w:rsid w:val="007467E7"/>
    <w:rsid w:val="0074729B"/>
    <w:rsid w:val="00751766"/>
    <w:rsid w:val="00752788"/>
    <w:rsid w:val="007527EF"/>
    <w:rsid w:val="0075308E"/>
    <w:rsid w:val="00755740"/>
    <w:rsid w:val="00760689"/>
    <w:rsid w:val="00763BCD"/>
    <w:rsid w:val="00765E05"/>
    <w:rsid w:val="00770BA9"/>
    <w:rsid w:val="00771614"/>
    <w:rsid w:val="007719D9"/>
    <w:rsid w:val="00771A16"/>
    <w:rsid w:val="00774AF4"/>
    <w:rsid w:val="00776F9F"/>
    <w:rsid w:val="007800A8"/>
    <w:rsid w:val="00780641"/>
    <w:rsid w:val="0078134C"/>
    <w:rsid w:val="00781355"/>
    <w:rsid w:val="00783F08"/>
    <w:rsid w:val="00787BC8"/>
    <w:rsid w:val="00792BEA"/>
    <w:rsid w:val="007933A7"/>
    <w:rsid w:val="00794AC6"/>
    <w:rsid w:val="007954DC"/>
    <w:rsid w:val="00796FB5"/>
    <w:rsid w:val="00797149"/>
    <w:rsid w:val="00797C30"/>
    <w:rsid w:val="007A4070"/>
    <w:rsid w:val="007A55AD"/>
    <w:rsid w:val="007A7FAF"/>
    <w:rsid w:val="007B0206"/>
    <w:rsid w:val="007B0350"/>
    <w:rsid w:val="007B2B8D"/>
    <w:rsid w:val="007B6277"/>
    <w:rsid w:val="007C053B"/>
    <w:rsid w:val="007C5080"/>
    <w:rsid w:val="007C559E"/>
    <w:rsid w:val="007C73F9"/>
    <w:rsid w:val="007D1954"/>
    <w:rsid w:val="007D1EA2"/>
    <w:rsid w:val="007D2829"/>
    <w:rsid w:val="007D466F"/>
    <w:rsid w:val="007D54D2"/>
    <w:rsid w:val="007D567C"/>
    <w:rsid w:val="007D79DA"/>
    <w:rsid w:val="007E1A8A"/>
    <w:rsid w:val="007E7859"/>
    <w:rsid w:val="007E785C"/>
    <w:rsid w:val="007E7CD5"/>
    <w:rsid w:val="007F0FCA"/>
    <w:rsid w:val="007F347C"/>
    <w:rsid w:val="00800021"/>
    <w:rsid w:val="008004E0"/>
    <w:rsid w:val="008004FB"/>
    <w:rsid w:val="008024AF"/>
    <w:rsid w:val="00802B35"/>
    <w:rsid w:val="00802E99"/>
    <w:rsid w:val="00803151"/>
    <w:rsid w:val="00803B9B"/>
    <w:rsid w:val="008040CB"/>
    <w:rsid w:val="0080503F"/>
    <w:rsid w:val="00805AB1"/>
    <w:rsid w:val="00805C10"/>
    <w:rsid w:val="00805E25"/>
    <w:rsid w:val="00811944"/>
    <w:rsid w:val="00815356"/>
    <w:rsid w:val="00821949"/>
    <w:rsid w:val="00822A43"/>
    <w:rsid w:val="008262F3"/>
    <w:rsid w:val="00826655"/>
    <w:rsid w:val="00827974"/>
    <w:rsid w:val="008322ED"/>
    <w:rsid w:val="00834C20"/>
    <w:rsid w:val="00840592"/>
    <w:rsid w:val="00843BCE"/>
    <w:rsid w:val="00844627"/>
    <w:rsid w:val="008446FD"/>
    <w:rsid w:val="00845334"/>
    <w:rsid w:val="00845FDF"/>
    <w:rsid w:val="00851F36"/>
    <w:rsid w:val="00855B44"/>
    <w:rsid w:val="00855C7B"/>
    <w:rsid w:val="00856AB1"/>
    <w:rsid w:val="00863433"/>
    <w:rsid w:val="0086419F"/>
    <w:rsid w:val="0086769D"/>
    <w:rsid w:val="008752F5"/>
    <w:rsid w:val="008756E0"/>
    <w:rsid w:val="0087660C"/>
    <w:rsid w:val="00877E18"/>
    <w:rsid w:val="00885B4A"/>
    <w:rsid w:val="00885F66"/>
    <w:rsid w:val="0088619E"/>
    <w:rsid w:val="00886A16"/>
    <w:rsid w:val="008919FE"/>
    <w:rsid w:val="00893663"/>
    <w:rsid w:val="008A60E0"/>
    <w:rsid w:val="008B1BF7"/>
    <w:rsid w:val="008B38D9"/>
    <w:rsid w:val="008B4408"/>
    <w:rsid w:val="008B6463"/>
    <w:rsid w:val="008B6FA3"/>
    <w:rsid w:val="008C1C55"/>
    <w:rsid w:val="008C2463"/>
    <w:rsid w:val="008C5293"/>
    <w:rsid w:val="008C5450"/>
    <w:rsid w:val="008C617A"/>
    <w:rsid w:val="008D0180"/>
    <w:rsid w:val="008D1E6C"/>
    <w:rsid w:val="008E13AC"/>
    <w:rsid w:val="008E4C95"/>
    <w:rsid w:val="008E790B"/>
    <w:rsid w:val="008F267B"/>
    <w:rsid w:val="008F3D6C"/>
    <w:rsid w:val="008F62F2"/>
    <w:rsid w:val="0090071A"/>
    <w:rsid w:val="0090137F"/>
    <w:rsid w:val="0090274C"/>
    <w:rsid w:val="00903091"/>
    <w:rsid w:val="009042E0"/>
    <w:rsid w:val="00904CAC"/>
    <w:rsid w:val="00906A0E"/>
    <w:rsid w:val="009162B0"/>
    <w:rsid w:val="00916B7C"/>
    <w:rsid w:val="00920615"/>
    <w:rsid w:val="0092511F"/>
    <w:rsid w:val="009262EB"/>
    <w:rsid w:val="00927BA4"/>
    <w:rsid w:val="00927FB1"/>
    <w:rsid w:val="00934960"/>
    <w:rsid w:val="009369FB"/>
    <w:rsid w:val="00941AF1"/>
    <w:rsid w:val="00944D0C"/>
    <w:rsid w:val="009459F1"/>
    <w:rsid w:val="00952A03"/>
    <w:rsid w:val="00955D5E"/>
    <w:rsid w:val="00955DDD"/>
    <w:rsid w:val="009610B0"/>
    <w:rsid w:val="009620A0"/>
    <w:rsid w:val="00963716"/>
    <w:rsid w:val="00963C3C"/>
    <w:rsid w:val="0096438D"/>
    <w:rsid w:val="009652A0"/>
    <w:rsid w:val="0096744A"/>
    <w:rsid w:val="00967F59"/>
    <w:rsid w:val="00967FCB"/>
    <w:rsid w:val="00970280"/>
    <w:rsid w:val="00971250"/>
    <w:rsid w:val="00971A72"/>
    <w:rsid w:val="00971D95"/>
    <w:rsid w:val="009724B1"/>
    <w:rsid w:val="0097773C"/>
    <w:rsid w:val="00981B69"/>
    <w:rsid w:val="0098339D"/>
    <w:rsid w:val="00984010"/>
    <w:rsid w:val="009848A7"/>
    <w:rsid w:val="0098576D"/>
    <w:rsid w:val="00986471"/>
    <w:rsid w:val="00990C2F"/>
    <w:rsid w:val="009925F9"/>
    <w:rsid w:val="009928DA"/>
    <w:rsid w:val="009930CB"/>
    <w:rsid w:val="009932A7"/>
    <w:rsid w:val="009935E7"/>
    <w:rsid w:val="00993F9A"/>
    <w:rsid w:val="00994536"/>
    <w:rsid w:val="009977D3"/>
    <w:rsid w:val="009978F5"/>
    <w:rsid w:val="009A0879"/>
    <w:rsid w:val="009A08D2"/>
    <w:rsid w:val="009A0BF7"/>
    <w:rsid w:val="009A4C71"/>
    <w:rsid w:val="009A5B05"/>
    <w:rsid w:val="009A7470"/>
    <w:rsid w:val="009A7FD0"/>
    <w:rsid w:val="009B066C"/>
    <w:rsid w:val="009B224C"/>
    <w:rsid w:val="009B28ED"/>
    <w:rsid w:val="009B3CED"/>
    <w:rsid w:val="009B41AE"/>
    <w:rsid w:val="009C090F"/>
    <w:rsid w:val="009C5FF6"/>
    <w:rsid w:val="009C6BCC"/>
    <w:rsid w:val="009D2B7F"/>
    <w:rsid w:val="009D2F37"/>
    <w:rsid w:val="009D3001"/>
    <w:rsid w:val="009E032A"/>
    <w:rsid w:val="009E0436"/>
    <w:rsid w:val="009E0681"/>
    <w:rsid w:val="009E0E9C"/>
    <w:rsid w:val="009F1504"/>
    <w:rsid w:val="009F2379"/>
    <w:rsid w:val="009F23A6"/>
    <w:rsid w:val="009F2465"/>
    <w:rsid w:val="009F5537"/>
    <w:rsid w:val="009F7C2C"/>
    <w:rsid w:val="00A00852"/>
    <w:rsid w:val="00A03A58"/>
    <w:rsid w:val="00A0470F"/>
    <w:rsid w:val="00A04C8F"/>
    <w:rsid w:val="00A052D3"/>
    <w:rsid w:val="00A062B4"/>
    <w:rsid w:val="00A07E0E"/>
    <w:rsid w:val="00A10274"/>
    <w:rsid w:val="00A11100"/>
    <w:rsid w:val="00A1265E"/>
    <w:rsid w:val="00A13986"/>
    <w:rsid w:val="00A13B68"/>
    <w:rsid w:val="00A1716A"/>
    <w:rsid w:val="00A17AF9"/>
    <w:rsid w:val="00A21994"/>
    <w:rsid w:val="00A24795"/>
    <w:rsid w:val="00A24806"/>
    <w:rsid w:val="00A25BA5"/>
    <w:rsid w:val="00A323C1"/>
    <w:rsid w:val="00A32A33"/>
    <w:rsid w:val="00A32AFE"/>
    <w:rsid w:val="00A34451"/>
    <w:rsid w:val="00A35BF4"/>
    <w:rsid w:val="00A36CA6"/>
    <w:rsid w:val="00A36F7A"/>
    <w:rsid w:val="00A37B60"/>
    <w:rsid w:val="00A41948"/>
    <w:rsid w:val="00A422BC"/>
    <w:rsid w:val="00A44838"/>
    <w:rsid w:val="00A45326"/>
    <w:rsid w:val="00A460E0"/>
    <w:rsid w:val="00A46538"/>
    <w:rsid w:val="00A47351"/>
    <w:rsid w:val="00A47D1C"/>
    <w:rsid w:val="00A508E6"/>
    <w:rsid w:val="00A51C88"/>
    <w:rsid w:val="00A52394"/>
    <w:rsid w:val="00A52BF1"/>
    <w:rsid w:val="00A53683"/>
    <w:rsid w:val="00A56620"/>
    <w:rsid w:val="00A600A2"/>
    <w:rsid w:val="00A60F05"/>
    <w:rsid w:val="00A617B5"/>
    <w:rsid w:val="00A63F17"/>
    <w:rsid w:val="00A64492"/>
    <w:rsid w:val="00A64CBF"/>
    <w:rsid w:val="00A65252"/>
    <w:rsid w:val="00A6615E"/>
    <w:rsid w:val="00A668B1"/>
    <w:rsid w:val="00A67385"/>
    <w:rsid w:val="00A70FAA"/>
    <w:rsid w:val="00A71C5D"/>
    <w:rsid w:val="00A725DB"/>
    <w:rsid w:val="00A72886"/>
    <w:rsid w:val="00A73DD0"/>
    <w:rsid w:val="00A75F17"/>
    <w:rsid w:val="00A7644B"/>
    <w:rsid w:val="00A768F1"/>
    <w:rsid w:val="00A7718A"/>
    <w:rsid w:val="00A8028C"/>
    <w:rsid w:val="00A80542"/>
    <w:rsid w:val="00A809B9"/>
    <w:rsid w:val="00A8313A"/>
    <w:rsid w:val="00A84EB7"/>
    <w:rsid w:val="00A92284"/>
    <w:rsid w:val="00A9391D"/>
    <w:rsid w:val="00A93B2C"/>
    <w:rsid w:val="00A95F97"/>
    <w:rsid w:val="00A97973"/>
    <w:rsid w:val="00AA0276"/>
    <w:rsid w:val="00AA0E4F"/>
    <w:rsid w:val="00AA0F3F"/>
    <w:rsid w:val="00AA21C6"/>
    <w:rsid w:val="00AA4271"/>
    <w:rsid w:val="00AA4A7E"/>
    <w:rsid w:val="00AA5C6F"/>
    <w:rsid w:val="00AA6C75"/>
    <w:rsid w:val="00AA721D"/>
    <w:rsid w:val="00AB108F"/>
    <w:rsid w:val="00AB1A2D"/>
    <w:rsid w:val="00AB1CB6"/>
    <w:rsid w:val="00AB4EBF"/>
    <w:rsid w:val="00AB776E"/>
    <w:rsid w:val="00AB7DC4"/>
    <w:rsid w:val="00AC0CA2"/>
    <w:rsid w:val="00AC0DC8"/>
    <w:rsid w:val="00AC2893"/>
    <w:rsid w:val="00AC4940"/>
    <w:rsid w:val="00AC4BA0"/>
    <w:rsid w:val="00AC502C"/>
    <w:rsid w:val="00AC534E"/>
    <w:rsid w:val="00AC5514"/>
    <w:rsid w:val="00AC560D"/>
    <w:rsid w:val="00AC5697"/>
    <w:rsid w:val="00AC6AB1"/>
    <w:rsid w:val="00AD12E0"/>
    <w:rsid w:val="00AD5509"/>
    <w:rsid w:val="00AE00E3"/>
    <w:rsid w:val="00AE011B"/>
    <w:rsid w:val="00AE02D3"/>
    <w:rsid w:val="00AE278B"/>
    <w:rsid w:val="00AE428F"/>
    <w:rsid w:val="00AE4C63"/>
    <w:rsid w:val="00AE57A4"/>
    <w:rsid w:val="00AE6D31"/>
    <w:rsid w:val="00AF0C13"/>
    <w:rsid w:val="00AF129D"/>
    <w:rsid w:val="00AF2EAA"/>
    <w:rsid w:val="00AF338E"/>
    <w:rsid w:val="00AF37BC"/>
    <w:rsid w:val="00AF41AA"/>
    <w:rsid w:val="00AF5499"/>
    <w:rsid w:val="00AF5701"/>
    <w:rsid w:val="00AF7CCE"/>
    <w:rsid w:val="00B00D3A"/>
    <w:rsid w:val="00B06F15"/>
    <w:rsid w:val="00B0706B"/>
    <w:rsid w:val="00B07690"/>
    <w:rsid w:val="00B21B5E"/>
    <w:rsid w:val="00B21C3D"/>
    <w:rsid w:val="00B233AC"/>
    <w:rsid w:val="00B27902"/>
    <w:rsid w:val="00B32597"/>
    <w:rsid w:val="00B3260F"/>
    <w:rsid w:val="00B362B5"/>
    <w:rsid w:val="00B36944"/>
    <w:rsid w:val="00B36E05"/>
    <w:rsid w:val="00B3780E"/>
    <w:rsid w:val="00B43122"/>
    <w:rsid w:val="00B5024A"/>
    <w:rsid w:val="00B5148D"/>
    <w:rsid w:val="00B52651"/>
    <w:rsid w:val="00B52FBD"/>
    <w:rsid w:val="00B53B9D"/>
    <w:rsid w:val="00B556ED"/>
    <w:rsid w:val="00B57C98"/>
    <w:rsid w:val="00B62B94"/>
    <w:rsid w:val="00B6327B"/>
    <w:rsid w:val="00B6490D"/>
    <w:rsid w:val="00B71A69"/>
    <w:rsid w:val="00B722EF"/>
    <w:rsid w:val="00B72521"/>
    <w:rsid w:val="00B7410C"/>
    <w:rsid w:val="00B763C6"/>
    <w:rsid w:val="00B81A02"/>
    <w:rsid w:val="00B827F2"/>
    <w:rsid w:val="00B83DFD"/>
    <w:rsid w:val="00B84142"/>
    <w:rsid w:val="00B846C7"/>
    <w:rsid w:val="00B874E6"/>
    <w:rsid w:val="00B90264"/>
    <w:rsid w:val="00B92398"/>
    <w:rsid w:val="00B92476"/>
    <w:rsid w:val="00B92AE0"/>
    <w:rsid w:val="00B933D2"/>
    <w:rsid w:val="00B95CC1"/>
    <w:rsid w:val="00B9752A"/>
    <w:rsid w:val="00B97A14"/>
    <w:rsid w:val="00BA1773"/>
    <w:rsid w:val="00BA25C6"/>
    <w:rsid w:val="00BA2972"/>
    <w:rsid w:val="00BA2D7B"/>
    <w:rsid w:val="00BA448C"/>
    <w:rsid w:val="00BA5B73"/>
    <w:rsid w:val="00BA5D83"/>
    <w:rsid w:val="00BA789D"/>
    <w:rsid w:val="00BB27D1"/>
    <w:rsid w:val="00BB4FE0"/>
    <w:rsid w:val="00BB5F90"/>
    <w:rsid w:val="00BB76A2"/>
    <w:rsid w:val="00BC2195"/>
    <w:rsid w:val="00BC24E6"/>
    <w:rsid w:val="00BC2888"/>
    <w:rsid w:val="00BC38F2"/>
    <w:rsid w:val="00BC4349"/>
    <w:rsid w:val="00BC7F7C"/>
    <w:rsid w:val="00BD4DF4"/>
    <w:rsid w:val="00BD615B"/>
    <w:rsid w:val="00BE0FC1"/>
    <w:rsid w:val="00BE1DAD"/>
    <w:rsid w:val="00BE2B73"/>
    <w:rsid w:val="00BE3A99"/>
    <w:rsid w:val="00BE3E9D"/>
    <w:rsid w:val="00BE5CE6"/>
    <w:rsid w:val="00BE7785"/>
    <w:rsid w:val="00BF2898"/>
    <w:rsid w:val="00BF52B3"/>
    <w:rsid w:val="00BF5522"/>
    <w:rsid w:val="00C02BA0"/>
    <w:rsid w:val="00C04743"/>
    <w:rsid w:val="00C07D40"/>
    <w:rsid w:val="00C11E98"/>
    <w:rsid w:val="00C120A7"/>
    <w:rsid w:val="00C120EF"/>
    <w:rsid w:val="00C12E7E"/>
    <w:rsid w:val="00C15C25"/>
    <w:rsid w:val="00C16DC0"/>
    <w:rsid w:val="00C202F4"/>
    <w:rsid w:val="00C214D9"/>
    <w:rsid w:val="00C217D8"/>
    <w:rsid w:val="00C22C8E"/>
    <w:rsid w:val="00C22FA6"/>
    <w:rsid w:val="00C255EF"/>
    <w:rsid w:val="00C26B9E"/>
    <w:rsid w:val="00C27DD2"/>
    <w:rsid w:val="00C317BF"/>
    <w:rsid w:val="00C324B6"/>
    <w:rsid w:val="00C32D7E"/>
    <w:rsid w:val="00C32F55"/>
    <w:rsid w:val="00C335B4"/>
    <w:rsid w:val="00C36F59"/>
    <w:rsid w:val="00C37FFE"/>
    <w:rsid w:val="00C406D7"/>
    <w:rsid w:val="00C4231F"/>
    <w:rsid w:val="00C42645"/>
    <w:rsid w:val="00C44B2B"/>
    <w:rsid w:val="00C46773"/>
    <w:rsid w:val="00C50481"/>
    <w:rsid w:val="00C5076C"/>
    <w:rsid w:val="00C516E5"/>
    <w:rsid w:val="00C51D15"/>
    <w:rsid w:val="00C52DBA"/>
    <w:rsid w:val="00C539CF"/>
    <w:rsid w:val="00C5522E"/>
    <w:rsid w:val="00C562EC"/>
    <w:rsid w:val="00C57322"/>
    <w:rsid w:val="00C60CF4"/>
    <w:rsid w:val="00C66D3F"/>
    <w:rsid w:val="00C70B80"/>
    <w:rsid w:val="00C73A95"/>
    <w:rsid w:val="00C74343"/>
    <w:rsid w:val="00C74A34"/>
    <w:rsid w:val="00C76071"/>
    <w:rsid w:val="00C80B9C"/>
    <w:rsid w:val="00C85FC7"/>
    <w:rsid w:val="00C87E1A"/>
    <w:rsid w:val="00C93253"/>
    <w:rsid w:val="00C97FE7"/>
    <w:rsid w:val="00CA1456"/>
    <w:rsid w:val="00CA4B8C"/>
    <w:rsid w:val="00CA50D0"/>
    <w:rsid w:val="00CA5312"/>
    <w:rsid w:val="00CA642C"/>
    <w:rsid w:val="00CA6728"/>
    <w:rsid w:val="00CB5D02"/>
    <w:rsid w:val="00CB7375"/>
    <w:rsid w:val="00CB7980"/>
    <w:rsid w:val="00CC0030"/>
    <w:rsid w:val="00CC1B63"/>
    <w:rsid w:val="00CC211B"/>
    <w:rsid w:val="00CC3122"/>
    <w:rsid w:val="00CC32BA"/>
    <w:rsid w:val="00CC4EA0"/>
    <w:rsid w:val="00CC6304"/>
    <w:rsid w:val="00CC6E84"/>
    <w:rsid w:val="00CD5EC2"/>
    <w:rsid w:val="00CD634B"/>
    <w:rsid w:val="00CD6E6D"/>
    <w:rsid w:val="00CE0839"/>
    <w:rsid w:val="00CE174A"/>
    <w:rsid w:val="00CE5198"/>
    <w:rsid w:val="00CE77A4"/>
    <w:rsid w:val="00CF238B"/>
    <w:rsid w:val="00CF30CC"/>
    <w:rsid w:val="00D001C2"/>
    <w:rsid w:val="00D00814"/>
    <w:rsid w:val="00D020A6"/>
    <w:rsid w:val="00D03071"/>
    <w:rsid w:val="00D03810"/>
    <w:rsid w:val="00D05417"/>
    <w:rsid w:val="00D07A4E"/>
    <w:rsid w:val="00D10E86"/>
    <w:rsid w:val="00D12C4F"/>
    <w:rsid w:val="00D12FAC"/>
    <w:rsid w:val="00D13C98"/>
    <w:rsid w:val="00D14108"/>
    <w:rsid w:val="00D17004"/>
    <w:rsid w:val="00D173B3"/>
    <w:rsid w:val="00D17B7D"/>
    <w:rsid w:val="00D22840"/>
    <w:rsid w:val="00D232F8"/>
    <w:rsid w:val="00D24525"/>
    <w:rsid w:val="00D24CED"/>
    <w:rsid w:val="00D263E4"/>
    <w:rsid w:val="00D26EEA"/>
    <w:rsid w:val="00D26EF3"/>
    <w:rsid w:val="00D3041B"/>
    <w:rsid w:val="00D31E79"/>
    <w:rsid w:val="00D3232D"/>
    <w:rsid w:val="00D33FF1"/>
    <w:rsid w:val="00D37666"/>
    <w:rsid w:val="00D401C4"/>
    <w:rsid w:val="00D42D91"/>
    <w:rsid w:val="00D44F57"/>
    <w:rsid w:val="00D46ABA"/>
    <w:rsid w:val="00D46F0B"/>
    <w:rsid w:val="00D53700"/>
    <w:rsid w:val="00D53A6E"/>
    <w:rsid w:val="00D545A7"/>
    <w:rsid w:val="00D5507F"/>
    <w:rsid w:val="00D627DF"/>
    <w:rsid w:val="00D630E9"/>
    <w:rsid w:val="00D6538A"/>
    <w:rsid w:val="00D65E6B"/>
    <w:rsid w:val="00D66B89"/>
    <w:rsid w:val="00D67A9E"/>
    <w:rsid w:val="00D71DB9"/>
    <w:rsid w:val="00D72FD9"/>
    <w:rsid w:val="00D73746"/>
    <w:rsid w:val="00D77265"/>
    <w:rsid w:val="00D811BE"/>
    <w:rsid w:val="00D82078"/>
    <w:rsid w:val="00D82B01"/>
    <w:rsid w:val="00D83D92"/>
    <w:rsid w:val="00D87F7A"/>
    <w:rsid w:val="00D9164A"/>
    <w:rsid w:val="00D93CC0"/>
    <w:rsid w:val="00D940EC"/>
    <w:rsid w:val="00D94A1F"/>
    <w:rsid w:val="00D96A4F"/>
    <w:rsid w:val="00D97D88"/>
    <w:rsid w:val="00DA15FB"/>
    <w:rsid w:val="00DA2A78"/>
    <w:rsid w:val="00DA4FC5"/>
    <w:rsid w:val="00DA5FB3"/>
    <w:rsid w:val="00DB2B11"/>
    <w:rsid w:val="00DC1EE7"/>
    <w:rsid w:val="00DC4723"/>
    <w:rsid w:val="00DC4E0C"/>
    <w:rsid w:val="00DC6AD2"/>
    <w:rsid w:val="00DC6E22"/>
    <w:rsid w:val="00DD09AC"/>
    <w:rsid w:val="00DD2CF3"/>
    <w:rsid w:val="00DD37CF"/>
    <w:rsid w:val="00DD3E98"/>
    <w:rsid w:val="00DD44C8"/>
    <w:rsid w:val="00DD595D"/>
    <w:rsid w:val="00DD7155"/>
    <w:rsid w:val="00DE12B4"/>
    <w:rsid w:val="00DE23E3"/>
    <w:rsid w:val="00DE2DEC"/>
    <w:rsid w:val="00DE31AC"/>
    <w:rsid w:val="00DE4CF8"/>
    <w:rsid w:val="00DE60F6"/>
    <w:rsid w:val="00DF1998"/>
    <w:rsid w:val="00DF3E69"/>
    <w:rsid w:val="00DF3EBD"/>
    <w:rsid w:val="00DF66C4"/>
    <w:rsid w:val="00E00926"/>
    <w:rsid w:val="00E01281"/>
    <w:rsid w:val="00E0430D"/>
    <w:rsid w:val="00E04EAE"/>
    <w:rsid w:val="00E054D6"/>
    <w:rsid w:val="00E05A40"/>
    <w:rsid w:val="00E05BC8"/>
    <w:rsid w:val="00E06F93"/>
    <w:rsid w:val="00E15A62"/>
    <w:rsid w:val="00E16A59"/>
    <w:rsid w:val="00E16C51"/>
    <w:rsid w:val="00E174A2"/>
    <w:rsid w:val="00E179D5"/>
    <w:rsid w:val="00E2113E"/>
    <w:rsid w:val="00E25FFF"/>
    <w:rsid w:val="00E2679C"/>
    <w:rsid w:val="00E338AD"/>
    <w:rsid w:val="00E35621"/>
    <w:rsid w:val="00E41723"/>
    <w:rsid w:val="00E513EC"/>
    <w:rsid w:val="00E53378"/>
    <w:rsid w:val="00E534C7"/>
    <w:rsid w:val="00E57CC1"/>
    <w:rsid w:val="00E617C0"/>
    <w:rsid w:val="00E61AB3"/>
    <w:rsid w:val="00E639DE"/>
    <w:rsid w:val="00E64A7F"/>
    <w:rsid w:val="00E67540"/>
    <w:rsid w:val="00E717A2"/>
    <w:rsid w:val="00E722EF"/>
    <w:rsid w:val="00E727C5"/>
    <w:rsid w:val="00E74CAF"/>
    <w:rsid w:val="00E77A0A"/>
    <w:rsid w:val="00E812FC"/>
    <w:rsid w:val="00E81AE4"/>
    <w:rsid w:val="00E85577"/>
    <w:rsid w:val="00E86BC9"/>
    <w:rsid w:val="00E91DB2"/>
    <w:rsid w:val="00E91F9D"/>
    <w:rsid w:val="00E9253A"/>
    <w:rsid w:val="00E92E21"/>
    <w:rsid w:val="00E96231"/>
    <w:rsid w:val="00EA1FA7"/>
    <w:rsid w:val="00EA2B7E"/>
    <w:rsid w:val="00EA2CAC"/>
    <w:rsid w:val="00EA4859"/>
    <w:rsid w:val="00EA5123"/>
    <w:rsid w:val="00EB05E3"/>
    <w:rsid w:val="00EB4E70"/>
    <w:rsid w:val="00EB5C60"/>
    <w:rsid w:val="00EB603C"/>
    <w:rsid w:val="00EB6117"/>
    <w:rsid w:val="00EC57D4"/>
    <w:rsid w:val="00EC6C9F"/>
    <w:rsid w:val="00ED01BB"/>
    <w:rsid w:val="00ED0EA5"/>
    <w:rsid w:val="00ED6375"/>
    <w:rsid w:val="00ED7942"/>
    <w:rsid w:val="00EE2F37"/>
    <w:rsid w:val="00EE2FFC"/>
    <w:rsid w:val="00EE3B0E"/>
    <w:rsid w:val="00EE7DE6"/>
    <w:rsid w:val="00EF13B2"/>
    <w:rsid w:val="00EF13E8"/>
    <w:rsid w:val="00EF2370"/>
    <w:rsid w:val="00EF3FCE"/>
    <w:rsid w:val="00EF4549"/>
    <w:rsid w:val="00EF5993"/>
    <w:rsid w:val="00F0110D"/>
    <w:rsid w:val="00F016CA"/>
    <w:rsid w:val="00F04F4A"/>
    <w:rsid w:val="00F075C9"/>
    <w:rsid w:val="00F07A0E"/>
    <w:rsid w:val="00F07CE7"/>
    <w:rsid w:val="00F10F53"/>
    <w:rsid w:val="00F120E5"/>
    <w:rsid w:val="00F12F51"/>
    <w:rsid w:val="00F1385B"/>
    <w:rsid w:val="00F13B6B"/>
    <w:rsid w:val="00F1460F"/>
    <w:rsid w:val="00F146B2"/>
    <w:rsid w:val="00F15407"/>
    <w:rsid w:val="00F17429"/>
    <w:rsid w:val="00F23485"/>
    <w:rsid w:val="00F23801"/>
    <w:rsid w:val="00F260B0"/>
    <w:rsid w:val="00F316D2"/>
    <w:rsid w:val="00F31ED9"/>
    <w:rsid w:val="00F33DD1"/>
    <w:rsid w:val="00F361BD"/>
    <w:rsid w:val="00F36E5A"/>
    <w:rsid w:val="00F3764A"/>
    <w:rsid w:val="00F407A8"/>
    <w:rsid w:val="00F40F0A"/>
    <w:rsid w:val="00F4191E"/>
    <w:rsid w:val="00F442EF"/>
    <w:rsid w:val="00F442F5"/>
    <w:rsid w:val="00F44D1D"/>
    <w:rsid w:val="00F452B3"/>
    <w:rsid w:val="00F47BDC"/>
    <w:rsid w:val="00F51155"/>
    <w:rsid w:val="00F512F3"/>
    <w:rsid w:val="00F514DF"/>
    <w:rsid w:val="00F528C8"/>
    <w:rsid w:val="00F57C02"/>
    <w:rsid w:val="00F6081B"/>
    <w:rsid w:val="00F62859"/>
    <w:rsid w:val="00F63588"/>
    <w:rsid w:val="00F676F7"/>
    <w:rsid w:val="00F7071B"/>
    <w:rsid w:val="00F712BB"/>
    <w:rsid w:val="00F73460"/>
    <w:rsid w:val="00F74596"/>
    <w:rsid w:val="00F749AF"/>
    <w:rsid w:val="00F756AF"/>
    <w:rsid w:val="00F76118"/>
    <w:rsid w:val="00F776B7"/>
    <w:rsid w:val="00F839EF"/>
    <w:rsid w:val="00F85487"/>
    <w:rsid w:val="00F87AA9"/>
    <w:rsid w:val="00F90530"/>
    <w:rsid w:val="00F90E04"/>
    <w:rsid w:val="00F928E4"/>
    <w:rsid w:val="00F9652E"/>
    <w:rsid w:val="00FA283C"/>
    <w:rsid w:val="00FA5FA6"/>
    <w:rsid w:val="00FA7C7B"/>
    <w:rsid w:val="00FA7CBD"/>
    <w:rsid w:val="00FB1BCE"/>
    <w:rsid w:val="00FB79AA"/>
    <w:rsid w:val="00FC1166"/>
    <w:rsid w:val="00FC2441"/>
    <w:rsid w:val="00FC7793"/>
    <w:rsid w:val="00FD00A5"/>
    <w:rsid w:val="00FD0F8B"/>
    <w:rsid w:val="00FD2023"/>
    <w:rsid w:val="00FD2E60"/>
    <w:rsid w:val="00FD31F3"/>
    <w:rsid w:val="00FD5E0C"/>
    <w:rsid w:val="00FE0802"/>
    <w:rsid w:val="00FE12C8"/>
    <w:rsid w:val="00FE4399"/>
    <w:rsid w:val="00FE4704"/>
    <w:rsid w:val="00FE4B6A"/>
    <w:rsid w:val="00FF1CFC"/>
    <w:rsid w:val="00FF2993"/>
    <w:rsid w:val="00FF62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9C6F68"/>
  <w15:docId w15:val="{242773FD-2C19-434C-A5C8-99F4FD5BD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uiPriority="0"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960"/>
    <w:pPr>
      <w:widowControl w:val="0"/>
      <w:autoSpaceDE w:val="0"/>
      <w:autoSpaceDN w:val="0"/>
      <w:adjustRightInd w:val="0"/>
    </w:pPr>
  </w:style>
  <w:style w:type="paragraph" w:styleId="Balk1">
    <w:name w:val="heading 1"/>
    <w:basedOn w:val="PARAGRAFMETN"/>
    <w:next w:val="PARAGRAFMETN"/>
    <w:link w:val="Balk1Char"/>
    <w:qFormat/>
    <w:rsid w:val="00DC1EE7"/>
    <w:pPr>
      <w:keepNext/>
      <w:keepLines/>
      <w:widowControl/>
      <w:numPr>
        <w:numId w:val="1"/>
      </w:numPr>
      <w:spacing w:before="960" w:after="480"/>
      <w:jc w:val="center"/>
      <w:outlineLvl w:val="0"/>
    </w:pPr>
    <w:rPr>
      <w:b/>
      <w:bCs/>
      <w:caps/>
      <w:sz w:val="28"/>
      <w:szCs w:val="28"/>
      <w:lang w:eastAsia="x-none"/>
    </w:rPr>
  </w:style>
  <w:style w:type="paragraph" w:styleId="Balk2">
    <w:name w:val="heading 2"/>
    <w:basedOn w:val="PARAGRAFMETN"/>
    <w:next w:val="PARAGRAFMETN"/>
    <w:link w:val="Balk2Char"/>
    <w:qFormat/>
    <w:rsid w:val="00040EEB"/>
    <w:pPr>
      <w:keepNext/>
      <w:numPr>
        <w:ilvl w:val="1"/>
        <w:numId w:val="1"/>
      </w:numPr>
      <w:spacing w:before="480" w:after="240"/>
      <w:outlineLvl w:val="1"/>
    </w:pPr>
    <w:rPr>
      <w:b/>
      <w:bCs/>
      <w:iCs/>
      <w:szCs w:val="28"/>
      <w:lang w:eastAsia="x-none"/>
    </w:rPr>
  </w:style>
  <w:style w:type="paragraph" w:styleId="Balk3">
    <w:name w:val="heading 3"/>
    <w:basedOn w:val="PARAGRAFMETN"/>
    <w:next w:val="PARAGRAFMETN"/>
    <w:link w:val="Balk3Char"/>
    <w:qFormat/>
    <w:rsid w:val="005B43F6"/>
    <w:pPr>
      <w:keepNext/>
      <w:widowControl/>
      <w:numPr>
        <w:ilvl w:val="2"/>
        <w:numId w:val="1"/>
      </w:numPr>
      <w:tabs>
        <w:tab w:val="left" w:pos="1134"/>
      </w:tabs>
      <w:spacing w:before="240"/>
      <w:outlineLvl w:val="2"/>
    </w:pPr>
    <w:rPr>
      <w:b/>
      <w:lang w:val="x-none" w:eastAsia="x-none"/>
    </w:rPr>
  </w:style>
  <w:style w:type="paragraph" w:styleId="Balk4">
    <w:name w:val="heading 4"/>
    <w:basedOn w:val="PARAGRAFMETN"/>
    <w:next w:val="PARAGRAFMETN"/>
    <w:link w:val="Balk4Char"/>
    <w:qFormat/>
    <w:rsid w:val="00F6081B"/>
    <w:pPr>
      <w:keepNext/>
      <w:numPr>
        <w:ilvl w:val="3"/>
        <w:numId w:val="1"/>
      </w:numPr>
      <w:outlineLvl w:val="3"/>
    </w:pPr>
    <w:rPr>
      <w:bCs/>
      <w:i/>
      <w:szCs w:val="28"/>
      <w:lang w:val="x-none" w:eastAsia="x-none"/>
    </w:rPr>
  </w:style>
  <w:style w:type="paragraph" w:styleId="Balk5">
    <w:name w:val="heading 5"/>
    <w:basedOn w:val="Normal"/>
    <w:next w:val="Normal"/>
    <w:link w:val="Balk5Char"/>
    <w:qFormat/>
    <w:rsid w:val="00537FFE"/>
    <w:pPr>
      <w:numPr>
        <w:ilvl w:val="4"/>
        <w:numId w:val="1"/>
      </w:numPr>
      <w:spacing w:before="240" w:after="60"/>
      <w:outlineLvl w:val="4"/>
    </w:pPr>
    <w:rPr>
      <w:rFonts w:ascii="Calibri" w:hAnsi="Calibri"/>
      <w:b/>
      <w:bCs/>
      <w:i/>
      <w:iCs/>
      <w:sz w:val="26"/>
      <w:szCs w:val="26"/>
      <w:lang w:val="x-none" w:eastAsia="x-none"/>
    </w:rPr>
  </w:style>
  <w:style w:type="paragraph" w:styleId="Balk6">
    <w:name w:val="heading 6"/>
    <w:basedOn w:val="Normal"/>
    <w:next w:val="Normal"/>
    <w:link w:val="Balk6Char"/>
    <w:uiPriority w:val="9"/>
    <w:semiHidden/>
    <w:unhideWhenUsed/>
    <w:qFormat/>
    <w:rsid w:val="00574940"/>
    <w:pPr>
      <w:keepNext/>
      <w:keepLines/>
      <w:widowControl/>
      <w:numPr>
        <w:ilvl w:val="5"/>
        <w:numId w:val="1"/>
      </w:numPr>
      <w:autoSpaceDE/>
      <w:autoSpaceDN/>
      <w:adjustRightInd/>
      <w:spacing w:before="40" w:line="259" w:lineRule="auto"/>
      <w:outlineLvl w:val="5"/>
    </w:pPr>
    <w:rPr>
      <w:rFonts w:ascii="Calibri Light" w:hAnsi="Calibri Light"/>
      <w:color w:val="1F4D78"/>
      <w:sz w:val="22"/>
      <w:szCs w:val="22"/>
      <w:lang w:val="x-none" w:eastAsia="en-US"/>
    </w:rPr>
  </w:style>
  <w:style w:type="paragraph" w:styleId="Balk7">
    <w:name w:val="heading 7"/>
    <w:basedOn w:val="Normal"/>
    <w:next w:val="Normal"/>
    <w:link w:val="Balk7Char"/>
    <w:qFormat/>
    <w:rsid w:val="00537FFE"/>
    <w:pPr>
      <w:numPr>
        <w:ilvl w:val="6"/>
        <w:numId w:val="1"/>
      </w:numPr>
      <w:spacing w:before="240" w:after="60"/>
      <w:outlineLvl w:val="6"/>
    </w:pPr>
    <w:rPr>
      <w:rFonts w:ascii="Calibri" w:hAnsi="Calibri"/>
      <w:sz w:val="24"/>
      <w:szCs w:val="24"/>
      <w:lang w:val="x-none" w:eastAsia="x-none"/>
    </w:rPr>
  </w:style>
  <w:style w:type="paragraph" w:styleId="Balk8">
    <w:name w:val="heading 8"/>
    <w:basedOn w:val="Normal"/>
    <w:next w:val="Normal"/>
    <w:link w:val="Balk8Char"/>
    <w:uiPriority w:val="9"/>
    <w:semiHidden/>
    <w:unhideWhenUsed/>
    <w:qFormat/>
    <w:rsid w:val="00574940"/>
    <w:pPr>
      <w:keepNext/>
      <w:keepLines/>
      <w:widowControl/>
      <w:numPr>
        <w:ilvl w:val="7"/>
        <w:numId w:val="1"/>
      </w:numPr>
      <w:autoSpaceDE/>
      <w:autoSpaceDN/>
      <w:adjustRightInd/>
      <w:spacing w:before="40" w:line="259" w:lineRule="auto"/>
      <w:outlineLvl w:val="7"/>
    </w:pPr>
    <w:rPr>
      <w:rFonts w:ascii="Calibri Light" w:hAnsi="Calibri Light"/>
      <w:color w:val="272727"/>
      <w:sz w:val="21"/>
      <w:szCs w:val="21"/>
      <w:lang w:val="x-none" w:eastAsia="en-US"/>
    </w:rPr>
  </w:style>
  <w:style w:type="paragraph" w:styleId="Balk9">
    <w:name w:val="heading 9"/>
    <w:basedOn w:val="Normal"/>
    <w:next w:val="Normal"/>
    <w:link w:val="Balk9Char"/>
    <w:uiPriority w:val="9"/>
    <w:semiHidden/>
    <w:unhideWhenUsed/>
    <w:qFormat/>
    <w:rsid w:val="00574940"/>
    <w:pPr>
      <w:keepNext/>
      <w:keepLines/>
      <w:widowControl/>
      <w:numPr>
        <w:ilvl w:val="8"/>
        <w:numId w:val="1"/>
      </w:numPr>
      <w:autoSpaceDE/>
      <w:autoSpaceDN/>
      <w:adjustRightInd/>
      <w:spacing w:before="40" w:line="259" w:lineRule="auto"/>
      <w:outlineLvl w:val="8"/>
    </w:pPr>
    <w:rPr>
      <w:rFonts w:ascii="Calibri Light" w:hAnsi="Calibri Light"/>
      <w:i/>
      <w:iCs/>
      <w:color w:val="272727"/>
      <w:sz w:val="21"/>
      <w:szCs w:val="21"/>
      <w:lang w:val="x-none" w:eastAsia="en-US"/>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Altbilgi1">
    <w:name w:val="Altbilgi1"/>
    <w:basedOn w:val="Normal"/>
    <w:link w:val="AltbilgiChar"/>
    <w:uiPriority w:val="99"/>
    <w:rsid w:val="00224157"/>
    <w:pPr>
      <w:tabs>
        <w:tab w:val="center" w:pos="4536"/>
        <w:tab w:val="right" w:pos="9072"/>
      </w:tabs>
    </w:pPr>
  </w:style>
  <w:style w:type="character" w:styleId="SayfaNumaras">
    <w:name w:val="page number"/>
    <w:basedOn w:val="VarsaylanParagrafYazTipi"/>
    <w:rsid w:val="00224157"/>
  </w:style>
  <w:style w:type="character" w:styleId="Kpr">
    <w:name w:val="Hyperlink"/>
    <w:uiPriority w:val="99"/>
    <w:rsid w:val="00984010"/>
    <w:rPr>
      <w:color w:val="0000FF"/>
      <w:u w:val="single"/>
    </w:rPr>
  </w:style>
  <w:style w:type="paragraph" w:styleId="BalonMetni">
    <w:name w:val="Balloon Text"/>
    <w:basedOn w:val="Normal"/>
    <w:link w:val="BalonMetniChar"/>
    <w:rsid w:val="00EB5C60"/>
    <w:rPr>
      <w:rFonts w:ascii="Tahoma" w:hAnsi="Tahoma"/>
      <w:sz w:val="16"/>
      <w:szCs w:val="16"/>
      <w:lang w:val="x-none" w:eastAsia="x-none"/>
    </w:rPr>
  </w:style>
  <w:style w:type="character" w:customStyle="1" w:styleId="BalonMetniChar">
    <w:name w:val="Balon Metni Char"/>
    <w:link w:val="BalonMetni"/>
    <w:rsid w:val="00EB5C60"/>
    <w:rPr>
      <w:rFonts w:ascii="Tahoma" w:hAnsi="Tahoma" w:cs="Tahoma"/>
      <w:sz w:val="16"/>
      <w:szCs w:val="16"/>
    </w:rPr>
  </w:style>
  <w:style w:type="character" w:customStyle="1" w:styleId="Balk1Char">
    <w:name w:val="Başlık 1 Char"/>
    <w:link w:val="Balk1"/>
    <w:rsid w:val="00DC1EE7"/>
    <w:rPr>
      <w:b/>
      <w:bCs/>
      <w:caps/>
      <w:color w:val="000000"/>
      <w:sz w:val="28"/>
      <w:szCs w:val="28"/>
      <w:shd w:val="clear" w:color="auto" w:fill="FFFFFF"/>
      <w:lang w:eastAsia="x-none"/>
    </w:rPr>
  </w:style>
  <w:style w:type="character" w:customStyle="1" w:styleId="Balk3Char">
    <w:name w:val="Başlık 3 Char"/>
    <w:link w:val="Balk3"/>
    <w:rsid w:val="00C516E5"/>
    <w:rPr>
      <w:b/>
      <w:color w:val="000000"/>
      <w:sz w:val="24"/>
      <w:szCs w:val="24"/>
      <w:shd w:val="clear" w:color="auto" w:fill="FFFFFF"/>
      <w:lang w:val="x-none" w:eastAsia="x-none"/>
    </w:rPr>
  </w:style>
  <w:style w:type="paragraph" w:styleId="GvdeMetni">
    <w:name w:val="Body Text"/>
    <w:basedOn w:val="Normal"/>
    <w:link w:val="GvdeMetniChar"/>
    <w:rsid w:val="00CE77A4"/>
    <w:pPr>
      <w:widowControl/>
      <w:tabs>
        <w:tab w:val="left" w:pos="432"/>
        <w:tab w:val="left" w:pos="5904"/>
      </w:tabs>
      <w:autoSpaceDE/>
      <w:autoSpaceDN/>
      <w:adjustRightInd/>
    </w:pPr>
    <w:rPr>
      <w:rFonts w:ascii="Courier" w:hAnsi="Courier"/>
      <w:sz w:val="24"/>
      <w:lang w:val="en-GB" w:eastAsia="x-none"/>
    </w:rPr>
  </w:style>
  <w:style w:type="character" w:customStyle="1" w:styleId="GvdeMetniChar">
    <w:name w:val="Gövde Metni Char"/>
    <w:link w:val="GvdeMetni"/>
    <w:rsid w:val="00CE77A4"/>
    <w:rPr>
      <w:rFonts w:ascii="Courier" w:hAnsi="Courier"/>
      <w:sz w:val="24"/>
      <w:lang w:val="en-GB"/>
    </w:rPr>
  </w:style>
  <w:style w:type="table" w:styleId="TabloKlavuzu">
    <w:name w:val="Table Grid"/>
    <w:basedOn w:val="NormalTablo"/>
    <w:uiPriority w:val="39"/>
    <w:rsid w:val="009E06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2">
    <w:name w:val="Body Text Indent 2"/>
    <w:basedOn w:val="Normal"/>
    <w:link w:val="GvdeMetniGirintisi2Char"/>
    <w:unhideWhenUsed/>
    <w:rsid w:val="00D37666"/>
    <w:pPr>
      <w:widowControl/>
      <w:autoSpaceDE/>
      <w:autoSpaceDN/>
      <w:adjustRightInd/>
      <w:spacing w:after="120" w:line="480" w:lineRule="auto"/>
      <w:ind w:left="283"/>
      <w:jc w:val="both"/>
    </w:pPr>
    <w:rPr>
      <w:rFonts w:eastAsia="Calibri"/>
      <w:sz w:val="24"/>
      <w:szCs w:val="22"/>
      <w:lang w:val="x-none" w:eastAsia="en-US"/>
    </w:rPr>
  </w:style>
  <w:style w:type="character" w:customStyle="1" w:styleId="GvdeMetniGirintisi2Char">
    <w:name w:val="Gövde Metni Girintisi 2 Char"/>
    <w:link w:val="GvdeMetniGirintisi2"/>
    <w:rsid w:val="00D37666"/>
    <w:rPr>
      <w:rFonts w:eastAsia="Calibri"/>
      <w:sz w:val="24"/>
      <w:szCs w:val="22"/>
      <w:lang w:val="x-none" w:eastAsia="en-US"/>
    </w:rPr>
  </w:style>
  <w:style w:type="paragraph" w:styleId="ListeParagraf">
    <w:name w:val="List Paragraph"/>
    <w:basedOn w:val="Normal"/>
    <w:uiPriority w:val="34"/>
    <w:qFormat/>
    <w:rsid w:val="00D37666"/>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stbilgi1">
    <w:name w:val="Üstbilgi1"/>
    <w:basedOn w:val="Normal"/>
    <w:link w:val="stbilgiChar"/>
    <w:rsid w:val="00330679"/>
    <w:pPr>
      <w:tabs>
        <w:tab w:val="center" w:pos="4536"/>
        <w:tab w:val="right" w:pos="9072"/>
      </w:tabs>
    </w:pPr>
  </w:style>
  <w:style w:type="character" w:customStyle="1" w:styleId="stbilgiChar">
    <w:name w:val="Üstbilgi Char"/>
    <w:basedOn w:val="VarsaylanParagrafYazTipi"/>
    <w:link w:val="stbilgi1"/>
    <w:rsid w:val="00330679"/>
  </w:style>
  <w:style w:type="character" w:customStyle="1" w:styleId="Balk2Char">
    <w:name w:val="Başlık 2 Char"/>
    <w:link w:val="Balk2"/>
    <w:rsid w:val="00040EEB"/>
    <w:rPr>
      <w:b/>
      <w:bCs/>
      <w:iCs/>
      <w:color w:val="000000"/>
      <w:sz w:val="24"/>
      <w:szCs w:val="28"/>
      <w:shd w:val="clear" w:color="auto" w:fill="FFFFFF"/>
      <w:lang w:eastAsia="x-none"/>
    </w:rPr>
  </w:style>
  <w:style w:type="paragraph" w:styleId="GvdeMetniGirintisi">
    <w:name w:val="Body Text Indent"/>
    <w:basedOn w:val="Normal"/>
    <w:link w:val="GvdeMetniGirintisiChar"/>
    <w:rsid w:val="00803B9B"/>
    <w:pPr>
      <w:widowControl/>
      <w:autoSpaceDE/>
      <w:autoSpaceDN/>
      <w:adjustRightInd/>
      <w:spacing w:after="120"/>
      <w:ind w:left="283"/>
    </w:pPr>
  </w:style>
  <w:style w:type="character" w:customStyle="1" w:styleId="GvdeMetniGirintisiChar">
    <w:name w:val="Gövde Metni Girintisi Char"/>
    <w:basedOn w:val="VarsaylanParagrafYazTipi"/>
    <w:link w:val="GvdeMetniGirintisi"/>
    <w:rsid w:val="00803B9B"/>
  </w:style>
  <w:style w:type="character" w:customStyle="1" w:styleId="Balk4Char">
    <w:name w:val="Başlık 4 Char"/>
    <w:link w:val="Balk4"/>
    <w:rsid w:val="00F6081B"/>
    <w:rPr>
      <w:bCs/>
      <w:i/>
      <w:color w:val="000000"/>
      <w:sz w:val="24"/>
      <w:szCs w:val="28"/>
      <w:shd w:val="clear" w:color="auto" w:fill="FFFFFF"/>
      <w:lang w:val="x-none" w:eastAsia="x-none"/>
    </w:rPr>
  </w:style>
  <w:style w:type="character" w:customStyle="1" w:styleId="Balk5Char">
    <w:name w:val="Başlık 5 Char"/>
    <w:link w:val="Balk5"/>
    <w:rsid w:val="00537FFE"/>
    <w:rPr>
      <w:rFonts w:ascii="Calibri" w:hAnsi="Calibri"/>
      <w:b/>
      <w:bCs/>
      <w:i/>
      <w:iCs/>
      <w:sz w:val="26"/>
      <w:szCs w:val="26"/>
      <w:lang w:val="x-none" w:eastAsia="x-none"/>
    </w:rPr>
  </w:style>
  <w:style w:type="character" w:customStyle="1" w:styleId="Balk7Char">
    <w:name w:val="Başlık 7 Char"/>
    <w:link w:val="Balk7"/>
    <w:rsid w:val="00537FFE"/>
    <w:rPr>
      <w:rFonts w:ascii="Calibri" w:hAnsi="Calibri"/>
      <w:sz w:val="24"/>
      <w:szCs w:val="24"/>
      <w:lang w:val="x-none" w:eastAsia="x-none"/>
    </w:rPr>
  </w:style>
  <w:style w:type="character" w:customStyle="1" w:styleId="hit">
    <w:name w:val="hit"/>
    <w:basedOn w:val="VarsaylanParagrafYazTipi"/>
    <w:rsid w:val="009E0436"/>
  </w:style>
  <w:style w:type="character" w:styleId="Vurgu">
    <w:name w:val="Emphasis"/>
    <w:uiPriority w:val="20"/>
    <w:qFormat/>
    <w:rsid w:val="00463CD9"/>
    <w:rPr>
      <w:i/>
      <w:iCs/>
    </w:rPr>
  </w:style>
  <w:style w:type="paragraph" w:styleId="T1">
    <w:name w:val="toc 1"/>
    <w:basedOn w:val="Normal"/>
    <w:next w:val="Normal"/>
    <w:autoRedefine/>
    <w:uiPriority w:val="39"/>
    <w:rsid w:val="00155096"/>
    <w:pPr>
      <w:spacing w:before="120" w:after="120"/>
    </w:pPr>
    <w:rPr>
      <w:rFonts w:cstheme="minorHAnsi"/>
      <w:b/>
      <w:bCs/>
      <w:sz w:val="28"/>
    </w:rPr>
  </w:style>
  <w:style w:type="paragraph" w:styleId="T2">
    <w:name w:val="toc 2"/>
    <w:basedOn w:val="Normal"/>
    <w:next w:val="Normal"/>
    <w:autoRedefine/>
    <w:uiPriority w:val="39"/>
    <w:rsid w:val="009D2F37"/>
    <w:pPr>
      <w:ind w:left="200"/>
    </w:pPr>
    <w:rPr>
      <w:rFonts w:cstheme="minorHAnsi"/>
      <w:b/>
      <w:smallCaps/>
      <w:sz w:val="24"/>
    </w:rPr>
  </w:style>
  <w:style w:type="paragraph" w:styleId="T3">
    <w:name w:val="toc 3"/>
    <w:basedOn w:val="Normal"/>
    <w:next w:val="Normal"/>
    <w:autoRedefine/>
    <w:uiPriority w:val="39"/>
    <w:rsid w:val="009D2F37"/>
    <w:pPr>
      <w:ind w:left="400"/>
    </w:pPr>
    <w:rPr>
      <w:rFonts w:cstheme="minorHAnsi"/>
      <w:b/>
      <w:iCs/>
      <w:sz w:val="24"/>
    </w:rPr>
  </w:style>
  <w:style w:type="character" w:customStyle="1" w:styleId="Stil12nkKaln">
    <w:name w:val="Stil 12 nk Kalın"/>
    <w:rsid w:val="002B2955"/>
    <w:rPr>
      <w:rFonts w:ascii="Times New Roman" w:hAnsi="Times New Roman"/>
      <w:b/>
      <w:bCs/>
      <w:sz w:val="24"/>
    </w:rPr>
  </w:style>
  <w:style w:type="paragraph" w:customStyle="1" w:styleId="metin">
    <w:name w:val="metin"/>
    <w:basedOn w:val="Normal"/>
    <w:rsid w:val="00F47BDC"/>
    <w:pPr>
      <w:widowControl/>
      <w:autoSpaceDE/>
      <w:autoSpaceDN/>
      <w:adjustRightInd/>
      <w:spacing w:before="100" w:beforeAutospacing="1" w:after="100" w:afterAutospacing="1"/>
    </w:pPr>
    <w:rPr>
      <w:rFonts w:eastAsia="SimSun"/>
      <w:sz w:val="24"/>
      <w:szCs w:val="24"/>
      <w:lang w:eastAsia="zh-CN"/>
    </w:rPr>
  </w:style>
  <w:style w:type="paragraph" w:customStyle="1" w:styleId="tablo2">
    <w:name w:val="tablo 2"/>
    <w:basedOn w:val="Normal"/>
    <w:rsid w:val="00164696"/>
    <w:pPr>
      <w:widowControl/>
      <w:autoSpaceDE/>
      <w:autoSpaceDN/>
      <w:adjustRightInd/>
      <w:spacing w:before="120" w:line="360" w:lineRule="auto"/>
      <w:jc w:val="center"/>
    </w:pPr>
    <w:rPr>
      <w:rFonts w:ascii="Tahoma" w:hAnsi="Tahoma" w:cs="Tahoma"/>
    </w:rPr>
  </w:style>
  <w:style w:type="character" w:customStyle="1" w:styleId="Balk6Char">
    <w:name w:val="Başlık 6 Char"/>
    <w:link w:val="Balk6"/>
    <w:uiPriority w:val="9"/>
    <w:semiHidden/>
    <w:rsid w:val="00574940"/>
    <w:rPr>
      <w:rFonts w:ascii="Calibri Light" w:hAnsi="Calibri Light"/>
      <w:color w:val="1F4D78"/>
      <w:sz w:val="22"/>
      <w:szCs w:val="22"/>
      <w:lang w:val="x-none" w:eastAsia="en-US"/>
    </w:rPr>
  </w:style>
  <w:style w:type="character" w:customStyle="1" w:styleId="Balk8Char">
    <w:name w:val="Başlık 8 Char"/>
    <w:link w:val="Balk8"/>
    <w:uiPriority w:val="9"/>
    <w:semiHidden/>
    <w:rsid w:val="00574940"/>
    <w:rPr>
      <w:rFonts w:ascii="Calibri Light" w:hAnsi="Calibri Light"/>
      <w:color w:val="272727"/>
      <w:sz w:val="21"/>
      <w:szCs w:val="21"/>
      <w:lang w:val="x-none" w:eastAsia="en-US"/>
    </w:rPr>
  </w:style>
  <w:style w:type="character" w:customStyle="1" w:styleId="Balk9Char">
    <w:name w:val="Başlık 9 Char"/>
    <w:link w:val="Balk9"/>
    <w:uiPriority w:val="9"/>
    <w:semiHidden/>
    <w:rsid w:val="00574940"/>
    <w:rPr>
      <w:rFonts w:ascii="Calibri Light" w:hAnsi="Calibri Light"/>
      <w:i/>
      <w:iCs/>
      <w:color w:val="272727"/>
      <w:sz w:val="21"/>
      <w:szCs w:val="21"/>
      <w:lang w:val="x-none" w:eastAsia="en-US"/>
    </w:rPr>
  </w:style>
  <w:style w:type="paragraph" w:customStyle="1" w:styleId="ekiller">
    <w:name w:val="Şekiller"/>
    <w:next w:val="ekilYazs"/>
    <w:qFormat/>
    <w:rsid w:val="00FC2441"/>
    <w:pPr>
      <w:spacing w:line="360" w:lineRule="auto"/>
      <w:jc w:val="center"/>
    </w:pPr>
    <w:rPr>
      <w:bCs/>
      <w:sz w:val="24"/>
    </w:rPr>
  </w:style>
  <w:style w:type="paragraph" w:customStyle="1" w:styleId="PARAGRAFMETN">
    <w:name w:val="PARAGRAF METNİ"/>
    <w:basedOn w:val="Gvdemetni0"/>
    <w:qFormat/>
    <w:rsid w:val="00F23801"/>
    <w:pPr>
      <w:spacing w:before="120" w:after="120" w:line="360" w:lineRule="auto"/>
    </w:pPr>
    <w:rPr>
      <w:color w:val="000000"/>
      <w:sz w:val="24"/>
      <w:szCs w:val="24"/>
    </w:rPr>
  </w:style>
  <w:style w:type="paragraph" w:styleId="TBal">
    <w:name w:val="TOC Heading"/>
    <w:basedOn w:val="Balk1"/>
    <w:next w:val="Normal"/>
    <w:uiPriority w:val="39"/>
    <w:unhideWhenUsed/>
    <w:qFormat/>
    <w:rsid w:val="00920615"/>
    <w:pPr>
      <w:numPr>
        <w:numId w:val="0"/>
      </w:numPr>
      <w:shd w:val="clear" w:color="auto" w:fill="auto"/>
      <w:spacing w:before="240" w:after="0" w:line="259" w:lineRule="auto"/>
      <w:jc w:val="left"/>
      <w:outlineLvl w:val="9"/>
    </w:pPr>
    <w:rPr>
      <w:rFonts w:ascii="Calibri Light" w:hAnsi="Calibri Light"/>
      <w:b w:val="0"/>
      <w:caps w:val="0"/>
      <w:color w:val="2E74B5"/>
      <w:sz w:val="32"/>
      <w:szCs w:val="32"/>
      <w:lang w:eastAsia="tr-TR"/>
    </w:rPr>
  </w:style>
  <w:style w:type="paragraph" w:customStyle="1" w:styleId="Balk1ekil">
    <w:name w:val="Başlık 1 Şekil"/>
    <w:basedOn w:val="Balk1"/>
    <w:next w:val="GvdeMetni"/>
    <w:qFormat/>
    <w:rsid w:val="006730EF"/>
    <w:pPr>
      <w:numPr>
        <w:numId w:val="0"/>
      </w:numPr>
      <w:spacing w:before="120" w:after="120"/>
    </w:pPr>
  </w:style>
  <w:style w:type="paragraph" w:styleId="ekillerTablosu">
    <w:name w:val="table of figures"/>
    <w:basedOn w:val="Normal"/>
    <w:next w:val="Normal"/>
    <w:uiPriority w:val="99"/>
    <w:unhideWhenUsed/>
    <w:qFormat/>
    <w:rsid w:val="00A809B9"/>
    <w:pPr>
      <w:ind w:left="992" w:right="397" w:hanging="992"/>
      <w:jc w:val="both"/>
    </w:pPr>
    <w:rPr>
      <w:sz w:val="24"/>
    </w:rPr>
  </w:style>
  <w:style w:type="character" w:styleId="AklamaBavurusu">
    <w:name w:val="annotation reference"/>
    <w:uiPriority w:val="99"/>
    <w:semiHidden/>
    <w:unhideWhenUsed/>
    <w:rsid w:val="00F23801"/>
    <w:rPr>
      <w:sz w:val="16"/>
      <w:szCs w:val="16"/>
    </w:rPr>
  </w:style>
  <w:style w:type="paragraph" w:styleId="AklamaMetni">
    <w:name w:val="annotation text"/>
    <w:basedOn w:val="Normal"/>
    <w:link w:val="AklamaMetniChar"/>
    <w:uiPriority w:val="99"/>
    <w:unhideWhenUsed/>
    <w:rsid w:val="00F23801"/>
  </w:style>
  <w:style w:type="character" w:customStyle="1" w:styleId="AklamaMetniChar">
    <w:name w:val="Açıklama Metni Char"/>
    <w:basedOn w:val="VarsaylanParagrafYazTipi"/>
    <w:link w:val="AklamaMetni"/>
    <w:uiPriority w:val="99"/>
    <w:rsid w:val="00F23801"/>
  </w:style>
  <w:style w:type="paragraph" w:styleId="AklamaKonusu">
    <w:name w:val="annotation subject"/>
    <w:basedOn w:val="AklamaMetni"/>
    <w:next w:val="AklamaMetni"/>
    <w:link w:val="AklamaKonusuChar"/>
    <w:uiPriority w:val="99"/>
    <w:semiHidden/>
    <w:unhideWhenUsed/>
    <w:rsid w:val="00F23801"/>
    <w:rPr>
      <w:b/>
      <w:bCs/>
    </w:rPr>
  </w:style>
  <w:style w:type="character" w:customStyle="1" w:styleId="AklamaKonusuChar">
    <w:name w:val="Açıklama Konusu Char"/>
    <w:link w:val="AklamaKonusu"/>
    <w:uiPriority w:val="99"/>
    <w:semiHidden/>
    <w:rsid w:val="00F23801"/>
    <w:rPr>
      <w:b/>
      <w:bCs/>
    </w:rPr>
  </w:style>
  <w:style w:type="paragraph" w:customStyle="1" w:styleId="nsayfalarbalkstili">
    <w:name w:val="ön sayfalar başlık stili"/>
    <w:basedOn w:val="nsayfalarmetinstili"/>
    <w:qFormat/>
    <w:rsid w:val="004E3930"/>
    <w:pPr>
      <w:jc w:val="center"/>
    </w:pPr>
    <w:rPr>
      <w:rFonts w:ascii="Times New Roman" w:hAnsi="Times New Roman"/>
      <w:b/>
      <w:bCs/>
      <w:sz w:val="28"/>
    </w:rPr>
  </w:style>
  <w:style w:type="paragraph" w:customStyle="1" w:styleId="nsayfalarmetinstili">
    <w:name w:val="ön sayfalar metin stili"/>
    <w:basedOn w:val="Normal"/>
    <w:rsid w:val="005F1DAA"/>
    <w:pPr>
      <w:widowControl/>
      <w:autoSpaceDE/>
      <w:autoSpaceDN/>
      <w:adjustRightInd/>
      <w:spacing w:before="120" w:after="120"/>
      <w:jc w:val="both"/>
    </w:pPr>
    <w:rPr>
      <w:rFonts w:ascii="Calibri" w:hAnsi="Calibri"/>
      <w:sz w:val="24"/>
    </w:rPr>
  </w:style>
  <w:style w:type="character" w:customStyle="1" w:styleId="AltbilgiChar">
    <w:name w:val="Altbilgi Char"/>
    <w:link w:val="Altbilgi1"/>
    <w:uiPriority w:val="99"/>
    <w:rsid w:val="00674DE2"/>
  </w:style>
  <w:style w:type="paragraph" w:styleId="T4">
    <w:name w:val="toc 4"/>
    <w:basedOn w:val="Normal"/>
    <w:next w:val="Normal"/>
    <w:autoRedefine/>
    <w:uiPriority w:val="39"/>
    <w:unhideWhenUsed/>
    <w:rsid w:val="005B5ECE"/>
    <w:pPr>
      <w:ind w:left="600"/>
    </w:pPr>
    <w:rPr>
      <w:rFonts w:cstheme="minorHAnsi"/>
      <w:i/>
      <w:szCs w:val="18"/>
    </w:rPr>
  </w:style>
  <w:style w:type="paragraph" w:customStyle="1" w:styleId="izelgeYazs">
    <w:name w:val="Çizelge Yazısı"/>
    <w:basedOn w:val="Normal"/>
    <w:next w:val="PARAGRAFMETN"/>
    <w:qFormat/>
    <w:rsid w:val="002616E4"/>
    <w:pPr>
      <w:spacing w:before="240" w:after="120" w:line="360" w:lineRule="auto"/>
      <w:jc w:val="center"/>
    </w:pPr>
    <w:rPr>
      <w:bCs/>
      <w:noProof/>
      <w:sz w:val="24"/>
    </w:rPr>
  </w:style>
  <w:style w:type="paragraph" w:customStyle="1" w:styleId="listelerstili">
    <w:name w:val="listeler stili"/>
    <w:basedOn w:val="nsayfalarmetinstili"/>
    <w:qFormat/>
    <w:rsid w:val="009977D3"/>
    <w:pPr>
      <w:tabs>
        <w:tab w:val="left" w:pos="851"/>
      </w:tabs>
      <w:spacing w:before="0" w:after="0"/>
    </w:pPr>
  </w:style>
  <w:style w:type="paragraph" w:customStyle="1" w:styleId="denklem">
    <w:name w:val="denklem"/>
    <w:basedOn w:val="Normal"/>
    <w:qFormat/>
    <w:rsid w:val="00DA2A78"/>
    <w:pPr>
      <w:tabs>
        <w:tab w:val="right" w:pos="9072"/>
      </w:tabs>
      <w:autoSpaceDE/>
      <w:autoSpaceDN/>
      <w:adjustRightInd/>
      <w:spacing w:before="120" w:after="120" w:line="360" w:lineRule="auto"/>
    </w:pPr>
    <w:rPr>
      <w:i/>
      <w:sz w:val="24"/>
    </w:rPr>
  </w:style>
  <w:style w:type="paragraph" w:customStyle="1" w:styleId="denklemnobolum3">
    <w:name w:val="denklemnobolum3"/>
    <w:basedOn w:val="Normal"/>
    <w:qFormat/>
    <w:rsid w:val="007B6277"/>
    <w:pPr>
      <w:numPr>
        <w:numId w:val="2"/>
      </w:numPr>
      <w:tabs>
        <w:tab w:val="right" w:pos="9072"/>
      </w:tabs>
      <w:autoSpaceDE/>
      <w:autoSpaceDN/>
      <w:adjustRightInd/>
      <w:ind w:left="0" w:firstLine="0"/>
      <w:jc w:val="right"/>
    </w:pPr>
    <w:rPr>
      <w:rFonts w:ascii="Calibri" w:hAnsi="Calibri" w:cs="Calibri"/>
      <w:bCs/>
      <w:iCs/>
      <w:w w:val="105"/>
      <w:sz w:val="24"/>
      <w:szCs w:val="24"/>
    </w:rPr>
  </w:style>
  <w:style w:type="paragraph" w:customStyle="1" w:styleId="Resimler">
    <w:name w:val="Resimler"/>
    <w:basedOn w:val="Normal"/>
    <w:next w:val="Normal"/>
    <w:qFormat/>
    <w:rsid w:val="00AE4C63"/>
    <w:pPr>
      <w:spacing w:before="120"/>
      <w:jc w:val="center"/>
    </w:pPr>
  </w:style>
  <w:style w:type="paragraph" w:styleId="DipnotMetni">
    <w:name w:val="footnote text"/>
    <w:basedOn w:val="Normal"/>
    <w:link w:val="DipnotMetniChar"/>
    <w:uiPriority w:val="99"/>
    <w:semiHidden/>
    <w:unhideWhenUsed/>
    <w:rsid w:val="00B5148D"/>
  </w:style>
  <w:style w:type="character" w:customStyle="1" w:styleId="DipnotMetniChar">
    <w:name w:val="Dipnot Metni Char"/>
    <w:basedOn w:val="VarsaylanParagrafYazTipi"/>
    <w:link w:val="DipnotMetni"/>
    <w:uiPriority w:val="99"/>
    <w:semiHidden/>
    <w:rsid w:val="00B5148D"/>
  </w:style>
  <w:style w:type="character" w:styleId="DipnotBavurusu">
    <w:name w:val="footnote reference"/>
    <w:uiPriority w:val="99"/>
    <w:semiHidden/>
    <w:unhideWhenUsed/>
    <w:rsid w:val="00B5148D"/>
    <w:rPr>
      <w:vertAlign w:val="superscript"/>
    </w:rPr>
  </w:style>
  <w:style w:type="paragraph" w:styleId="KonuBal">
    <w:name w:val="Title"/>
    <w:basedOn w:val="Normal"/>
    <w:next w:val="Normal"/>
    <w:link w:val="KonuBalChar"/>
    <w:uiPriority w:val="10"/>
    <w:qFormat/>
    <w:rsid w:val="0080503F"/>
    <w:pPr>
      <w:spacing w:before="240" w:after="60"/>
      <w:jc w:val="center"/>
      <w:outlineLvl w:val="0"/>
    </w:pPr>
    <w:rPr>
      <w:rFonts w:ascii="Calibri Light" w:hAnsi="Calibri Light"/>
      <w:b/>
      <w:bCs/>
      <w:kern w:val="28"/>
      <w:sz w:val="32"/>
      <w:szCs w:val="32"/>
    </w:rPr>
  </w:style>
  <w:style w:type="character" w:customStyle="1" w:styleId="KonuBalChar">
    <w:name w:val="Konu Başlığı Char"/>
    <w:link w:val="KonuBal"/>
    <w:uiPriority w:val="10"/>
    <w:rsid w:val="0080503F"/>
    <w:rPr>
      <w:rFonts w:ascii="Calibri Light" w:eastAsia="Times New Roman" w:hAnsi="Calibri Light" w:cs="Times New Roman"/>
      <w:b/>
      <w:bCs/>
      <w:kern w:val="28"/>
      <w:sz w:val="32"/>
      <w:szCs w:val="32"/>
    </w:rPr>
  </w:style>
  <w:style w:type="character" w:styleId="SonNotBavurusu">
    <w:name w:val="endnote reference"/>
    <w:uiPriority w:val="99"/>
    <w:semiHidden/>
    <w:unhideWhenUsed/>
    <w:rsid w:val="00AD12E0"/>
    <w:rPr>
      <w:vertAlign w:val="superscript"/>
    </w:rPr>
  </w:style>
  <w:style w:type="paragraph" w:styleId="Kaynaka">
    <w:name w:val="Bibliography"/>
    <w:basedOn w:val="Normal"/>
    <w:next w:val="Normal"/>
    <w:uiPriority w:val="37"/>
    <w:unhideWhenUsed/>
    <w:rsid w:val="008B4408"/>
  </w:style>
  <w:style w:type="character" w:customStyle="1" w:styleId="apple-converted-space">
    <w:name w:val="apple-converted-space"/>
    <w:rsid w:val="00A668B1"/>
  </w:style>
  <w:style w:type="character" w:customStyle="1" w:styleId="Gvdemetni1">
    <w:name w:val="Gövde metni_"/>
    <w:link w:val="Gvdemetni0"/>
    <w:rsid w:val="00BE3E9D"/>
    <w:rPr>
      <w:sz w:val="21"/>
      <w:szCs w:val="21"/>
      <w:shd w:val="clear" w:color="auto" w:fill="FFFFFF"/>
    </w:rPr>
  </w:style>
  <w:style w:type="paragraph" w:customStyle="1" w:styleId="Gvdemetni0">
    <w:name w:val="Gövde metni"/>
    <w:basedOn w:val="Normal"/>
    <w:link w:val="Gvdemetni1"/>
    <w:rsid w:val="00BE3E9D"/>
    <w:pPr>
      <w:shd w:val="clear" w:color="auto" w:fill="FFFFFF"/>
      <w:autoSpaceDE/>
      <w:autoSpaceDN/>
      <w:adjustRightInd/>
      <w:spacing w:before="180" w:after="60" w:line="0" w:lineRule="atLeast"/>
      <w:jc w:val="both"/>
    </w:pPr>
    <w:rPr>
      <w:sz w:val="21"/>
      <w:szCs w:val="21"/>
    </w:rPr>
  </w:style>
  <w:style w:type="character" w:styleId="zlenenKpr">
    <w:name w:val="FollowedHyperlink"/>
    <w:uiPriority w:val="99"/>
    <w:semiHidden/>
    <w:unhideWhenUsed/>
    <w:rsid w:val="00BE3E9D"/>
    <w:rPr>
      <w:color w:val="954F72"/>
      <w:u w:val="single"/>
    </w:rPr>
  </w:style>
  <w:style w:type="paragraph" w:customStyle="1" w:styleId="BALIKKAYNAK">
    <w:name w:val="BAŞLIK KAYNAK"/>
    <w:basedOn w:val="Balk1ekil"/>
    <w:qFormat/>
    <w:rsid w:val="006A1445"/>
    <w:pPr>
      <w:spacing w:after="0"/>
    </w:pPr>
  </w:style>
  <w:style w:type="paragraph" w:styleId="GvdeMetni3">
    <w:name w:val="Body Text 3"/>
    <w:basedOn w:val="Normal"/>
    <w:link w:val="GvdeMetni3Char"/>
    <w:uiPriority w:val="99"/>
    <w:semiHidden/>
    <w:unhideWhenUsed/>
    <w:rsid w:val="00A80542"/>
    <w:pPr>
      <w:spacing w:after="120"/>
    </w:pPr>
    <w:rPr>
      <w:sz w:val="16"/>
      <w:szCs w:val="16"/>
    </w:rPr>
  </w:style>
  <w:style w:type="character" w:customStyle="1" w:styleId="GvdeMetni3Char">
    <w:name w:val="Gövde Metni 3 Char"/>
    <w:link w:val="GvdeMetni3"/>
    <w:uiPriority w:val="99"/>
    <w:semiHidden/>
    <w:rsid w:val="00A80542"/>
    <w:rPr>
      <w:sz w:val="16"/>
      <w:szCs w:val="16"/>
    </w:rPr>
  </w:style>
  <w:style w:type="character" w:customStyle="1" w:styleId="hps">
    <w:name w:val="hps"/>
    <w:rsid w:val="00A80542"/>
  </w:style>
  <w:style w:type="paragraph" w:customStyle="1" w:styleId="ww-normalweb1">
    <w:name w:val="ww-normalweb1"/>
    <w:basedOn w:val="Normal"/>
    <w:rsid w:val="00A80542"/>
    <w:pPr>
      <w:widowControl/>
      <w:autoSpaceDE/>
      <w:autoSpaceDN/>
      <w:adjustRightInd/>
      <w:spacing w:before="100" w:beforeAutospacing="1" w:after="100" w:afterAutospacing="1"/>
    </w:pPr>
    <w:rPr>
      <w:sz w:val="24"/>
      <w:szCs w:val="24"/>
    </w:rPr>
  </w:style>
  <w:style w:type="paragraph" w:customStyle="1" w:styleId="Text">
    <w:name w:val="Text"/>
    <w:basedOn w:val="Normal"/>
    <w:rsid w:val="00A80542"/>
    <w:pPr>
      <w:widowControl/>
      <w:autoSpaceDE/>
      <w:autoSpaceDN/>
      <w:adjustRightInd/>
      <w:ind w:firstLine="567"/>
      <w:jc w:val="both"/>
    </w:pPr>
    <w:rPr>
      <w:szCs w:val="24"/>
      <w:lang w:val="sl-SI" w:eastAsia="sl-SI"/>
    </w:rPr>
  </w:style>
  <w:style w:type="character" w:styleId="YerTutucuMetni">
    <w:name w:val="Placeholder Text"/>
    <w:uiPriority w:val="99"/>
    <w:semiHidden/>
    <w:rsid w:val="00A80542"/>
    <w:rPr>
      <w:color w:val="808080"/>
    </w:rPr>
  </w:style>
  <w:style w:type="paragraph" w:styleId="BelgeBalantlar">
    <w:name w:val="Document Map"/>
    <w:basedOn w:val="Normal"/>
    <w:link w:val="BelgeBalantlarChar"/>
    <w:uiPriority w:val="99"/>
    <w:semiHidden/>
    <w:unhideWhenUsed/>
    <w:rsid w:val="00A80542"/>
    <w:rPr>
      <w:rFonts w:ascii="Tahoma" w:hAnsi="Tahoma" w:cs="Tahoma"/>
      <w:sz w:val="16"/>
      <w:szCs w:val="16"/>
    </w:rPr>
  </w:style>
  <w:style w:type="character" w:customStyle="1" w:styleId="BelgeBalantlarChar">
    <w:name w:val="Belge Bağlantıları Char"/>
    <w:link w:val="BelgeBalantlar"/>
    <w:uiPriority w:val="99"/>
    <w:semiHidden/>
    <w:rsid w:val="00A80542"/>
    <w:rPr>
      <w:rFonts w:ascii="Tahoma" w:hAnsi="Tahoma" w:cs="Tahoma"/>
      <w:sz w:val="16"/>
      <w:szCs w:val="16"/>
    </w:rPr>
  </w:style>
  <w:style w:type="character" w:customStyle="1" w:styleId="shorttext">
    <w:name w:val="short_text"/>
    <w:rsid w:val="00A80542"/>
  </w:style>
  <w:style w:type="character" w:customStyle="1" w:styleId="tgc">
    <w:name w:val="_tgc"/>
    <w:rsid w:val="00A80542"/>
  </w:style>
  <w:style w:type="paragraph" w:styleId="Dzeltme">
    <w:name w:val="Revision"/>
    <w:hidden/>
    <w:uiPriority w:val="99"/>
    <w:semiHidden/>
    <w:rsid w:val="00A80542"/>
  </w:style>
  <w:style w:type="paragraph" w:customStyle="1" w:styleId="ekilYazs">
    <w:name w:val="Şekil Yazısı"/>
    <w:basedOn w:val="ekiller"/>
    <w:qFormat/>
    <w:rsid w:val="00934960"/>
    <w:pPr>
      <w:spacing w:before="120" w:after="240"/>
      <w:contextualSpacing/>
    </w:pPr>
  </w:style>
  <w:style w:type="paragraph" w:customStyle="1" w:styleId="Ekler">
    <w:name w:val="Ekler"/>
    <w:basedOn w:val="PARAGRAFMETN"/>
    <w:next w:val="PARAGRAFMETN"/>
    <w:link w:val="EklerChar"/>
    <w:qFormat/>
    <w:rsid w:val="00B52FBD"/>
    <w:pPr>
      <w:numPr>
        <w:numId w:val="4"/>
      </w:numPr>
      <w:jc w:val="left"/>
    </w:pPr>
    <w:rPr>
      <w:b/>
    </w:rPr>
  </w:style>
  <w:style w:type="paragraph" w:customStyle="1" w:styleId="EkBalk1">
    <w:name w:val="EkBaşlık1"/>
    <w:basedOn w:val="PARAGRAFMETN"/>
    <w:next w:val="PARAGRAFMETN"/>
    <w:autoRedefine/>
    <w:qFormat/>
    <w:rsid w:val="009652A0"/>
    <w:pPr>
      <w:numPr>
        <w:numId w:val="6"/>
      </w:numPr>
      <w:autoSpaceDE w:val="0"/>
      <w:autoSpaceDN w:val="0"/>
      <w:adjustRightInd w:val="0"/>
      <w:spacing w:after="240"/>
      <w:jc w:val="left"/>
      <w:outlineLvl w:val="0"/>
    </w:pPr>
    <w:rPr>
      <w:b/>
    </w:rPr>
  </w:style>
  <w:style w:type="character" w:customStyle="1" w:styleId="EklerChar">
    <w:name w:val="Ekler Char"/>
    <w:link w:val="Ekler"/>
    <w:rsid w:val="00B52FBD"/>
    <w:rPr>
      <w:b/>
      <w:color w:val="000000"/>
      <w:sz w:val="24"/>
      <w:szCs w:val="24"/>
      <w:shd w:val="clear" w:color="auto" w:fill="FFFFFF"/>
    </w:rPr>
  </w:style>
  <w:style w:type="paragraph" w:customStyle="1" w:styleId="EkBalk2">
    <w:name w:val="EkBaşlık2"/>
    <w:basedOn w:val="PARAGRAFMETN"/>
    <w:next w:val="PARAGRAFMETN"/>
    <w:qFormat/>
    <w:rsid w:val="00130390"/>
    <w:pPr>
      <w:numPr>
        <w:ilvl w:val="1"/>
        <w:numId w:val="6"/>
      </w:numPr>
      <w:outlineLvl w:val="1"/>
    </w:pPr>
    <w:rPr>
      <w:b/>
    </w:rPr>
  </w:style>
  <w:style w:type="numbering" w:customStyle="1" w:styleId="EKLERba">
    <w:name w:val="EKLERbaş"/>
    <w:uiPriority w:val="99"/>
    <w:rsid w:val="00297053"/>
    <w:pPr>
      <w:numPr>
        <w:numId w:val="5"/>
      </w:numPr>
    </w:pPr>
  </w:style>
  <w:style w:type="paragraph" w:customStyle="1" w:styleId="EkBalk3">
    <w:name w:val="EkBaşlık3"/>
    <w:basedOn w:val="EkBalk2"/>
    <w:qFormat/>
    <w:rsid w:val="00DE4CF8"/>
    <w:pPr>
      <w:numPr>
        <w:ilvl w:val="2"/>
      </w:numPr>
      <w:outlineLvl w:val="2"/>
    </w:pPr>
    <w:rPr>
      <w:b w:val="0"/>
      <w:i/>
    </w:rPr>
  </w:style>
  <w:style w:type="paragraph" w:styleId="stBilgi">
    <w:name w:val="header"/>
    <w:basedOn w:val="Normal"/>
    <w:link w:val="stBilgiChar0"/>
    <w:unhideWhenUsed/>
    <w:rsid w:val="00E174A2"/>
    <w:pPr>
      <w:tabs>
        <w:tab w:val="center" w:pos="4536"/>
        <w:tab w:val="right" w:pos="9072"/>
      </w:tabs>
    </w:pPr>
  </w:style>
  <w:style w:type="character" w:customStyle="1" w:styleId="stBilgiChar0">
    <w:name w:val="Üst Bilgi Char"/>
    <w:basedOn w:val="VarsaylanParagrafYazTipi"/>
    <w:link w:val="stBilgi"/>
    <w:rsid w:val="00E174A2"/>
  </w:style>
  <w:style w:type="paragraph" w:styleId="AltBilgi">
    <w:name w:val="footer"/>
    <w:basedOn w:val="Normal"/>
    <w:link w:val="AltBilgiChar0"/>
    <w:uiPriority w:val="99"/>
    <w:unhideWhenUsed/>
    <w:rsid w:val="00E174A2"/>
    <w:pPr>
      <w:tabs>
        <w:tab w:val="center" w:pos="4536"/>
        <w:tab w:val="right" w:pos="9072"/>
      </w:tabs>
    </w:pPr>
  </w:style>
  <w:style w:type="character" w:customStyle="1" w:styleId="AltBilgiChar0">
    <w:name w:val="Alt Bilgi Char"/>
    <w:basedOn w:val="VarsaylanParagrafYazTipi"/>
    <w:link w:val="AltBilgi"/>
    <w:uiPriority w:val="99"/>
    <w:rsid w:val="00E174A2"/>
  </w:style>
  <w:style w:type="paragraph" w:customStyle="1" w:styleId="numaraszbalk">
    <w:name w:val="numarasız başlık"/>
    <w:basedOn w:val="Gvdemetni0"/>
    <w:qFormat/>
    <w:rsid w:val="00452517"/>
    <w:pPr>
      <w:spacing w:before="0" w:after="480" w:line="360" w:lineRule="auto"/>
      <w:jc w:val="center"/>
    </w:pPr>
    <w:rPr>
      <w:b/>
      <w:sz w:val="28"/>
    </w:rPr>
  </w:style>
  <w:style w:type="paragraph" w:customStyle="1" w:styleId="DenklemYazs">
    <w:name w:val="Denklem Yazısı"/>
    <w:basedOn w:val="Normal"/>
    <w:next w:val="PARAGRAFMETN"/>
    <w:qFormat/>
    <w:rsid w:val="002616E4"/>
    <w:pPr>
      <w:framePr w:hSpace="141" w:wrap="around" w:vAnchor="text" w:hAnchor="margin" w:y="116"/>
      <w:spacing w:before="120" w:after="120" w:line="360" w:lineRule="auto"/>
      <w:jc w:val="right"/>
    </w:pPr>
    <w:rPr>
      <w:bCs/>
      <w:noProof/>
      <w:sz w:val="24"/>
    </w:rPr>
  </w:style>
  <w:style w:type="paragraph" w:styleId="ResimYazs">
    <w:name w:val="caption"/>
    <w:basedOn w:val="Normal"/>
    <w:next w:val="Normal"/>
    <w:uiPriority w:val="35"/>
    <w:semiHidden/>
    <w:unhideWhenUsed/>
    <w:rsid w:val="006C17F2"/>
    <w:pPr>
      <w:spacing w:after="200"/>
    </w:pPr>
    <w:rPr>
      <w:i/>
      <w:iCs/>
      <w:color w:val="44546A" w:themeColor="text2"/>
      <w:sz w:val="18"/>
      <w:szCs w:val="18"/>
    </w:rPr>
  </w:style>
  <w:style w:type="paragraph" w:customStyle="1" w:styleId="a">
    <w:basedOn w:val="Normal"/>
    <w:next w:val="stBilgi"/>
    <w:rsid w:val="000E4E40"/>
    <w:pPr>
      <w:tabs>
        <w:tab w:val="center" w:pos="4536"/>
        <w:tab w:val="right" w:pos="9072"/>
      </w:tabs>
    </w:pPr>
  </w:style>
  <w:style w:type="paragraph" w:customStyle="1" w:styleId="RenkliListe-Vurgu11">
    <w:name w:val="Renkli Liste - Vurgu 11"/>
    <w:basedOn w:val="Normal"/>
    <w:uiPriority w:val="34"/>
    <w:qFormat/>
    <w:rsid w:val="000E4E40"/>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Default">
    <w:name w:val="Default"/>
    <w:rsid w:val="000E4E40"/>
    <w:pPr>
      <w:autoSpaceDE w:val="0"/>
      <w:autoSpaceDN w:val="0"/>
      <w:adjustRightInd w:val="0"/>
    </w:pPr>
    <w:rPr>
      <w:rFonts w:eastAsia="Calibri"/>
      <w:color w:val="000000"/>
      <w:sz w:val="24"/>
      <w:szCs w:val="24"/>
      <w:lang w:eastAsia="en-US"/>
    </w:rPr>
  </w:style>
  <w:style w:type="paragraph" w:styleId="T5">
    <w:name w:val="toc 5"/>
    <w:basedOn w:val="Normal"/>
    <w:next w:val="Normal"/>
    <w:autoRedefine/>
    <w:uiPriority w:val="39"/>
    <w:unhideWhenUsed/>
    <w:rsid w:val="005B5ECE"/>
    <w:pPr>
      <w:ind w:left="800"/>
    </w:pPr>
    <w:rPr>
      <w:rFonts w:asciiTheme="minorHAnsi" w:hAnsiTheme="minorHAnsi" w:cstheme="minorHAnsi"/>
      <w:sz w:val="18"/>
      <w:szCs w:val="18"/>
    </w:rPr>
  </w:style>
  <w:style w:type="paragraph" w:styleId="T6">
    <w:name w:val="toc 6"/>
    <w:basedOn w:val="Normal"/>
    <w:next w:val="Normal"/>
    <w:autoRedefine/>
    <w:uiPriority w:val="39"/>
    <w:unhideWhenUsed/>
    <w:rsid w:val="005B5ECE"/>
    <w:pPr>
      <w:ind w:left="1000"/>
    </w:pPr>
    <w:rPr>
      <w:rFonts w:asciiTheme="minorHAnsi" w:hAnsiTheme="minorHAnsi" w:cstheme="minorHAnsi"/>
      <w:sz w:val="18"/>
      <w:szCs w:val="18"/>
    </w:rPr>
  </w:style>
  <w:style w:type="paragraph" w:styleId="T7">
    <w:name w:val="toc 7"/>
    <w:basedOn w:val="Normal"/>
    <w:next w:val="Normal"/>
    <w:autoRedefine/>
    <w:uiPriority w:val="39"/>
    <w:unhideWhenUsed/>
    <w:rsid w:val="005B5ECE"/>
    <w:pPr>
      <w:ind w:left="1200"/>
    </w:pPr>
    <w:rPr>
      <w:rFonts w:asciiTheme="minorHAnsi" w:hAnsiTheme="minorHAnsi" w:cstheme="minorHAnsi"/>
      <w:sz w:val="18"/>
      <w:szCs w:val="18"/>
    </w:rPr>
  </w:style>
  <w:style w:type="paragraph" w:styleId="T8">
    <w:name w:val="toc 8"/>
    <w:basedOn w:val="Normal"/>
    <w:next w:val="Normal"/>
    <w:autoRedefine/>
    <w:uiPriority w:val="39"/>
    <w:unhideWhenUsed/>
    <w:rsid w:val="005B5ECE"/>
    <w:pPr>
      <w:ind w:left="1400"/>
    </w:pPr>
    <w:rPr>
      <w:rFonts w:asciiTheme="minorHAnsi" w:hAnsiTheme="minorHAnsi" w:cstheme="minorHAnsi"/>
      <w:sz w:val="18"/>
      <w:szCs w:val="18"/>
    </w:rPr>
  </w:style>
  <w:style w:type="paragraph" w:styleId="T9">
    <w:name w:val="toc 9"/>
    <w:basedOn w:val="Normal"/>
    <w:next w:val="Normal"/>
    <w:autoRedefine/>
    <w:uiPriority w:val="39"/>
    <w:unhideWhenUsed/>
    <w:rsid w:val="005B5ECE"/>
    <w:pPr>
      <w:ind w:left="1600"/>
    </w:pPr>
    <w:rPr>
      <w:rFonts w:asciiTheme="minorHAnsi" w:hAnsiTheme="minorHAnsi" w:cstheme="minorHAnsi"/>
      <w:sz w:val="18"/>
      <w:szCs w:val="18"/>
    </w:rPr>
  </w:style>
  <w:style w:type="paragraph" w:customStyle="1" w:styleId="LKBALIKLAR">
    <w:name w:val="İLK BAŞLIKLAR"/>
    <w:link w:val="LKBALIKLARChar"/>
    <w:qFormat/>
    <w:rsid w:val="00155096"/>
    <w:pPr>
      <w:spacing w:before="960" w:after="480" w:line="360" w:lineRule="auto"/>
      <w:jc w:val="center"/>
    </w:pPr>
    <w:rPr>
      <w:b/>
      <w:bCs/>
      <w:caps/>
      <w:color w:val="000000"/>
      <w:sz w:val="28"/>
      <w:szCs w:val="28"/>
      <w:lang w:eastAsia="x-none"/>
    </w:rPr>
  </w:style>
  <w:style w:type="character" w:customStyle="1" w:styleId="LKBALIKLARChar">
    <w:name w:val="İLK BAŞLIKLAR Char"/>
    <w:basedOn w:val="VarsaylanParagrafYazTipi"/>
    <w:link w:val="LKBALIKLAR"/>
    <w:rsid w:val="00155096"/>
    <w:rPr>
      <w:b/>
      <w:bCs/>
      <w:caps/>
      <w:color w:val="000000"/>
      <w:sz w:val="28"/>
      <w:szCs w:val="28"/>
      <w:lang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2654">
      <w:bodyDiv w:val="1"/>
      <w:marLeft w:val="0"/>
      <w:marRight w:val="0"/>
      <w:marTop w:val="0"/>
      <w:marBottom w:val="0"/>
      <w:divBdr>
        <w:top w:val="none" w:sz="0" w:space="0" w:color="auto"/>
        <w:left w:val="none" w:sz="0" w:space="0" w:color="auto"/>
        <w:bottom w:val="none" w:sz="0" w:space="0" w:color="auto"/>
        <w:right w:val="none" w:sz="0" w:space="0" w:color="auto"/>
      </w:divBdr>
    </w:div>
    <w:div w:id="233664006">
      <w:bodyDiv w:val="1"/>
      <w:marLeft w:val="0"/>
      <w:marRight w:val="0"/>
      <w:marTop w:val="0"/>
      <w:marBottom w:val="0"/>
      <w:divBdr>
        <w:top w:val="none" w:sz="0" w:space="0" w:color="auto"/>
        <w:left w:val="none" w:sz="0" w:space="0" w:color="auto"/>
        <w:bottom w:val="none" w:sz="0" w:space="0" w:color="auto"/>
        <w:right w:val="none" w:sz="0" w:space="0" w:color="auto"/>
      </w:divBdr>
    </w:div>
    <w:div w:id="514611177">
      <w:bodyDiv w:val="1"/>
      <w:marLeft w:val="0"/>
      <w:marRight w:val="0"/>
      <w:marTop w:val="0"/>
      <w:marBottom w:val="0"/>
      <w:divBdr>
        <w:top w:val="none" w:sz="0" w:space="0" w:color="auto"/>
        <w:left w:val="none" w:sz="0" w:space="0" w:color="auto"/>
        <w:bottom w:val="none" w:sz="0" w:space="0" w:color="auto"/>
        <w:right w:val="none" w:sz="0" w:space="0" w:color="auto"/>
      </w:divBdr>
    </w:div>
    <w:div w:id="1145587639">
      <w:bodyDiv w:val="1"/>
      <w:marLeft w:val="0"/>
      <w:marRight w:val="0"/>
      <w:marTop w:val="0"/>
      <w:marBottom w:val="0"/>
      <w:divBdr>
        <w:top w:val="none" w:sz="0" w:space="0" w:color="auto"/>
        <w:left w:val="none" w:sz="0" w:space="0" w:color="auto"/>
        <w:bottom w:val="none" w:sz="0" w:space="0" w:color="auto"/>
        <w:right w:val="none" w:sz="0" w:space="0" w:color="auto"/>
      </w:divBdr>
    </w:div>
    <w:div w:id="1263220252">
      <w:bodyDiv w:val="1"/>
      <w:marLeft w:val="0"/>
      <w:marRight w:val="0"/>
      <w:marTop w:val="0"/>
      <w:marBottom w:val="0"/>
      <w:divBdr>
        <w:top w:val="none" w:sz="0" w:space="0" w:color="auto"/>
        <w:left w:val="none" w:sz="0" w:space="0" w:color="auto"/>
        <w:bottom w:val="none" w:sz="0" w:space="0" w:color="auto"/>
        <w:right w:val="none" w:sz="0" w:space="0" w:color="auto"/>
      </w:divBdr>
    </w:div>
    <w:div w:id="1367831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4.png"/><Relationship Id="rId3" Type="http://schemas.openxmlformats.org/officeDocument/2006/relationships/image" Target="media/image7.png"/><Relationship Id="rId7" Type="http://schemas.openxmlformats.org/officeDocument/2006/relationships/image" Target="media/image12.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11.png"/><Relationship Id="rId11" Type="http://schemas.openxmlformats.org/officeDocument/2006/relationships/image" Target="media/image22.png"/><Relationship Id="rId5" Type="http://schemas.openxmlformats.org/officeDocument/2006/relationships/image" Target="media/image9.png"/><Relationship Id="rId10" Type="http://schemas.openxmlformats.org/officeDocument/2006/relationships/image" Target="media/image21.png"/><Relationship Id="rId4" Type="http://schemas.openxmlformats.org/officeDocument/2006/relationships/image" Target="media/image8.png"/><Relationship Id="rId9" Type="http://schemas.openxmlformats.org/officeDocument/2006/relationships/image" Target="media/image17.png"/></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jpeg"/><Relationship Id="rId26" Type="http://schemas.openxmlformats.org/officeDocument/2006/relationships/image" Target="media/image18.png"/><Relationship Id="rId39" Type="http://schemas.openxmlformats.org/officeDocument/2006/relationships/oleObject" Target="embeddings/oleObject8.bin"/><Relationship Id="rId21" Type="http://schemas.openxmlformats.org/officeDocument/2006/relationships/oleObject" Target="embeddings/oleObject1.bin"/><Relationship Id="rId34" Type="http://schemas.openxmlformats.org/officeDocument/2006/relationships/footer" Target="footer7.xml"/><Relationship Id="rId42" Type="http://schemas.openxmlformats.org/officeDocument/2006/relationships/oleObject" Target="embeddings/oleObject11.bin"/><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oleObject" Target="embeddings/oleObject4.bin"/><Relationship Id="rId11" Type="http://schemas.openxmlformats.org/officeDocument/2006/relationships/image" Target="media/image1.png"/><Relationship Id="rId24" Type="http://schemas.openxmlformats.org/officeDocument/2006/relationships/image" Target="media/image15.jpeg"/><Relationship Id="rId32" Type="http://schemas.openxmlformats.org/officeDocument/2006/relationships/footer" Target="footer5.xml"/><Relationship Id="rId37" Type="http://schemas.openxmlformats.org/officeDocument/2006/relationships/oleObject" Target="embeddings/oleObject6.bin"/><Relationship Id="rId40" Type="http://schemas.openxmlformats.org/officeDocument/2006/relationships/oleObject" Target="embeddings/oleObject9.bin"/><Relationship Id="rId45" Type="http://schemas.openxmlformats.org/officeDocument/2006/relationships/oleObject" Target="embeddings/oleObject14.bin"/><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oleObject" Target="embeddings/oleObject3.bin"/><Relationship Id="rId36" Type="http://schemas.openxmlformats.org/officeDocument/2006/relationships/image" Target="media/image22.png"/><Relationship Id="rId49"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oleObject" Target="embeddings/oleObject13.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3.xml"/><Relationship Id="rId22" Type="http://schemas.openxmlformats.org/officeDocument/2006/relationships/oleObject" Target="embeddings/oleObject2.bin"/><Relationship Id="rId27" Type="http://schemas.openxmlformats.org/officeDocument/2006/relationships/image" Target="media/image19.png"/><Relationship Id="rId30" Type="http://schemas.openxmlformats.org/officeDocument/2006/relationships/oleObject" Target="embeddings/oleObject5.bin"/><Relationship Id="rId35" Type="http://schemas.openxmlformats.org/officeDocument/2006/relationships/image" Target="media/image21.png"/><Relationship Id="rId43" Type="http://schemas.openxmlformats.org/officeDocument/2006/relationships/oleObject" Target="embeddings/oleObject12.bin"/><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6.jpeg"/><Relationship Id="rId33" Type="http://schemas.openxmlformats.org/officeDocument/2006/relationships/footer" Target="footer6.xml"/><Relationship Id="rId38" Type="http://schemas.openxmlformats.org/officeDocument/2006/relationships/oleObject" Target="embeddings/oleObject7.bin"/><Relationship Id="rId46" Type="http://schemas.openxmlformats.org/officeDocument/2006/relationships/footer" Target="footer8.xml"/><Relationship Id="rId20" Type="http://schemas.openxmlformats.org/officeDocument/2006/relationships/image" Target="media/image13.wmf"/><Relationship Id="rId41" Type="http://schemas.openxmlformats.org/officeDocument/2006/relationships/oleObject" Target="embeddings/oleObject10.bin"/><Relationship Id="rId1" Type="http://schemas.openxmlformats.org/officeDocument/2006/relationships/customXml" Target="../customXml/item1.xml"/><Relationship Id="rId6" Type="http://schemas.openxmlformats.org/officeDocument/2006/relationships/footnotes" Target="footnotes.xml"/><Relationship Id="rId50" Type="http://schemas.openxmlformats.org/officeDocument/2006/relationships/image" Target="media/image23.png"/><Relationship Id="rId51" Type="http://schemas.openxmlformats.org/officeDocument/2006/relationships/image" Target="media/image24.png"/><Relationship Id="rId52" Type="http://schemas.openxmlformats.org/officeDocument/2006/relationships/image" Target="media/image25.png"/><Relationship Id="rId53" Type="http://schemas.openxmlformats.org/officeDocument/2006/relationships/image" Target="media/image26.png"/><Relationship Id="rId54" Type="http://schemas.openxmlformats.org/officeDocument/2006/relationships/image" Target="media/image27.png"/><Relationship Id="rId55" Type="http://schemas.openxmlformats.org/officeDocument/2006/relationships/image" Target="media/image28.png"/><Relationship Id="rId56" Type="http://schemas.openxmlformats.org/officeDocument/2006/relationships/image" Target="media/image29.png"/><Relationship Id="rId57" Type="http://schemas.openxmlformats.org/officeDocument/2006/relationships/image" Target="media/image30.png"/><Relationship Id="rId58" Type="http://schemas.openxmlformats.org/officeDocument/2006/relationships/image" Target="media/image31.png"/><Relationship Id="rId59" Type="http://schemas.openxmlformats.org/officeDocument/2006/relationships/image" Target="media/image32.png"/><Relationship Id="rId60" Type="http://schemas.openxmlformats.org/officeDocument/2006/relationships/image" Target="media/image33.png"/><Relationship Id="rId61" Type="http://schemas.openxmlformats.org/officeDocument/2006/relationships/image" Target="media/image34.png"/><Relationship Id="rId62" Type="http://schemas.openxmlformats.org/officeDocument/2006/relationships/image" Target="media/image35.png"/><Relationship Id="rId63" Type="http://schemas.openxmlformats.org/officeDocument/2006/relationships/image" Target="media/image36.png"/><Relationship Id="rId64" Type="http://schemas.openxmlformats.org/officeDocument/2006/relationships/image" Target="media/image37.png"/><Relationship Id="rId65" Type="http://schemas.openxmlformats.org/officeDocument/2006/relationships/image" Target="media/image38.png"/><Relationship Id="rId66" Type="http://schemas.openxmlformats.org/officeDocument/2006/relationships/image" Target="media/image39.png"/><Relationship Id="rId67" Type="http://schemas.openxmlformats.org/officeDocument/2006/relationships/image" Target="media/image40.png"/><Relationship Id="rId68" Type="http://schemas.openxmlformats.org/officeDocument/2006/relationships/image" Target="media/image4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yus12</b:Tag>
    <b:SourceType>Book</b:SourceType>
    <b:Guid>{4EEE1BF7-3D4A-4153-8809-717D81596018}</b:Guid>
    <b:Title>hgs sjglksg gasglşk</b:Title>
    <b:Year>2012</b:Year>
    <b:City>istanbul</b:City>
    <b:Publisher>IEEE PUB</b:Publisher>
    <b:Author>
      <b:Author>
        <b:NameList>
          <b:Person>
            <b:Last>yusuf</b:Last>
            <b:First>altun</b:First>
          </b:Person>
          <b:Person>
            <b:Last>mustafa</b:Last>
            <b:First>altun</b:First>
          </b:Person>
          <b:Person>
            <b:Last>ahmet </b:Last>
            <b:First>altun</b:First>
          </b:Person>
          <b:Person>
            <b:Last>mehmet</b:Last>
            <b:First>altun</b:First>
          </b:Person>
        </b:NameList>
      </b:Author>
    </b:Author>
    <b:Volume>5</b:Volume>
    <b:NumberVolumes>3</b:NumberVolumes>
    <b:Pages>450-489</b:Pages>
    <b:RefOrder>1</b:RefOrder>
  </b:Source>
</b:Sources>
</file>

<file path=customXml/itemProps1.xml><?xml version="1.0" encoding="utf-8"?>
<ds:datastoreItem xmlns:ds="http://schemas.openxmlformats.org/officeDocument/2006/customXml" ds:itemID="{1000D1CA-0AF7-466F-8970-0948BC27A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47</Pages>
  <Words>7935</Words>
  <Characters>45233</Characters>
  <Application>Microsoft Office Word</Application>
  <DocSecurity>0</DocSecurity>
  <Lines>376</Lines>
  <Paragraphs>106</Paragraphs>
  <ScaleCrop>false</ScaleCrop>
  <HeadingPairs>
    <vt:vector size="2" baseType="variant">
      <vt:variant>
        <vt:lpstr>Konu Başlığı</vt:lpstr>
      </vt:variant>
      <vt:variant>
        <vt:i4>1</vt:i4>
      </vt:variant>
    </vt:vector>
  </HeadingPairs>
  <TitlesOfParts>
    <vt:vector size="1" baseType="lpstr">
      <vt:lpstr>Sablon</vt:lpstr>
    </vt:vector>
  </TitlesOfParts>
  <Company/>
  <LinksUpToDate>false</LinksUpToDate>
  <CharactersWithSpaces>53062</CharactersWithSpaces>
  <SharedDoc>false</SharedDoc>
  <HLinks>
    <vt:vector size="264" baseType="variant">
      <vt:variant>
        <vt:i4>2687077</vt:i4>
      </vt:variant>
      <vt:variant>
        <vt:i4>699</vt:i4>
      </vt:variant>
      <vt:variant>
        <vt:i4>0</vt:i4>
      </vt:variant>
      <vt:variant>
        <vt:i4>5</vt:i4>
      </vt:variant>
      <vt:variant>
        <vt:lpwstr>http://www.atm.com/</vt:lpwstr>
      </vt:variant>
      <vt:variant>
        <vt:lpwstr/>
      </vt:variant>
      <vt:variant>
        <vt:i4>2687077</vt:i4>
      </vt:variant>
      <vt:variant>
        <vt:i4>696</vt:i4>
      </vt:variant>
      <vt:variant>
        <vt:i4>0</vt:i4>
      </vt:variant>
      <vt:variant>
        <vt:i4>5</vt:i4>
      </vt:variant>
      <vt:variant>
        <vt:lpwstr>http://www.atm.com/</vt:lpwstr>
      </vt:variant>
      <vt:variant>
        <vt:lpwstr/>
      </vt:variant>
      <vt:variant>
        <vt:i4>1245245</vt:i4>
      </vt:variant>
      <vt:variant>
        <vt:i4>449</vt:i4>
      </vt:variant>
      <vt:variant>
        <vt:i4>0</vt:i4>
      </vt:variant>
      <vt:variant>
        <vt:i4>5</vt:i4>
      </vt:variant>
      <vt:variant>
        <vt:lpwstr/>
      </vt:variant>
      <vt:variant>
        <vt:lpwstr>_Toc479772765</vt:lpwstr>
      </vt:variant>
      <vt:variant>
        <vt:i4>1245245</vt:i4>
      </vt:variant>
      <vt:variant>
        <vt:i4>443</vt:i4>
      </vt:variant>
      <vt:variant>
        <vt:i4>0</vt:i4>
      </vt:variant>
      <vt:variant>
        <vt:i4>5</vt:i4>
      </vt:variant>
      <vt:variant>
        <vt:lpwstr/>
      </vt:variant>
      <vt:variant>
        <vt:lpwstr>_Toc479772764</vt:lpwstr>
      </vt:variant>
      <vt:variant>
        <vt:i4>1245245</vt:i4>
      </vt:variant>
      <vt:variant>
        <vt:i4>437</vt:i4>
      </vt:variant>
      <vt:variant>
        <vt:i4>0</vt:i4>
      </vt:variant>
      <vt:variant>
        <vt:i4>5</vt:i4>
      </vt:variant>
      <vt:variant>
        <vt:lpwstr/>
      </vt:variant>
      <vt:variant>
        <vt:lpwstr>_Toc479772763</vt:lpwstr>
      </vt:variant>
      <vt:variant>
        <vt:i4>1245245</vt:i4>
      </vt:variant>
      <vt:variant>
        <vt:i4>431</vt:i4>
      </vt:variant>
      <vt:variant>
        <vt:i4>0</vt:i4>
      </vt:variant>
      <vt:variant>
        <vt:i4>5</vt:i4>
      </vt:variant>
      <vt:variant>
        <vt:lpwstr/>
      </vt:variant>
      <vt:variant>
        <vt:lpwstr>_Toc479772762</vt:lpwstr>
      </vt:variant>
      <vt:variant>
        <vt:i4>1245245</vt:i4>
      </vt:variant>
      <vt:variant>
        <vt:i4>425</vt:i4>
      </vt:variant>
      <vt:variant>
        <vt:i4>0</vt:i4>
      </vt:variant>
      <vt:variant>
        <vt:i4>5</vt:i4>
      </vt:variant>
      <vt:variant>
        <vt:lpwstr/>
      </vt:variant>
      <vt:variant>
        <vt:lpwstr>_Toc479772761</vt:lpwstr>
      </vt:variant>
      <vt:variant>
        <vt:i4>1245245</vt:i4>
      </vt:variant>
      <vt:variant>
        <vt:i4>419</vt:i4>
      </vt:variant>
      <vt:variant>
        <vt:i4>0</vt:i4>
      </vt:variant>
      <vt:variant>
        <vt:i4>5</vt:i4>
      </vt:variant>
      <vt:variant>
        <vt:lpwstr/>
      </vt:variant>
      <vt:variant>
        <vt:lpwstr>_Toc479772760</vt:lpwstr>
      </vt:variant>
      <vt:variant>
        <vt:i4>1048637</vt:i4>
      </vt:variant>
      <vt:variant>
        <vt:i4>413</vt:i4>
      </vt:variant>
      <vt:variant>
        <vt:i4>0</vt:i4>
      </vt:variant>
      <vt:variant>
        <vt:i4>5</vt:i4>
      </vt:variant>
      <vt:variant>
        <vt:lpwstr/>
      </vt:variant>
      <vt:variant>
        <vt:lpwstr>_Toc479772759</vt:lpwstr>
      </vt:variant>
      <vt:variant>
        <vt:i4>1048637</vt:i4>
      </vt:variant>
      <vt:variant>
        <vt:i4>407</vt:i4>
      </vt:variant>
      <vt:variant>
        <vt:i4>0</vt:i4>
      </vt:variant>
      <vt:variant>
        <vt:i4>5</vt:i4>
      </vt:variant>
      <vt:variant>
        <vt:lpwstr/>
      </vt:variant>
      <vt:variant>
        <vt:lpwstr>_Toc479772758</vt:lpwstr>
      </vt:variant>
      <vt:variant>
        <vt:i4>1441853</vt:i4>
      </vt:variant>
      <vt:variant>
        <vt:i4>398</vt:i4>
      </vt:variant>
      <vt:variant>
        <vt:i4>0</vt:i4>
      </vt:variant>
      <vt:variant>
        <vt:i4>5</vt:i4>
      </vt:variant>
      <vt:variant>
        <vt:lpwstr/>
      </vt:variant>
      <vt:variant>
        <vt:lpwstr>_Toc479772736</vt:lpwstr>
      </vt:variant>
      <vt:variant>
        <vt:i4>1441853</vt:i4>
      </vt:variant>
      <vt:variant>
        <vt:i4>392</vt:i4>
      </vt:variant>
      <vt:variant>
        <vt:i4>0</vt:i4>
      </vt:variant>
      <vt:variant>
        <vt:i4>5</vt:i4>
      </vt:variant>
      <vt:variant>
        <vt:lpwstr/>
      </vt:variant>
      <vt:variant>
        <vt:lpwstr>_Toc479772735</vt:lpwstr>
      </vt:variant>
      <vt:variant>
        <vt:i4>1441853</vt:i4>
      </vt:variant>
      <vt:variant>
        <vt:i4>386</vt:i4>
      </vt:variant>
      <vt:variant>
        <vt:i4>0</vt:i4>
      </vt:variant>
      <vt:variant>
        <vt:i4>5</vt:i4>
      </vt:variant>
      <vt:variant>
        <vt:lpwstr/>
      </vt:variant>
      <vt:variant>
        <vt:lpwstr>_Toc479772734</vt:lpwstr>
      </vt:variant>
      <vt:variant>
        <vt:i4>1441853</vt:i4>
      </vt:variant>
      <vt:variant>
        <vt:i4>380</vt:i4>
      </vt:variant>
      <vt:variant>
        <vt:i4>0</vt:i4>
      </vt:variant>
      <vt:variant>
        <vt:i4>5</vt:i4>
      </vt:variant>
      <vt:variant>
        <vt:lpwstr/>
      </vt:variant>
      <vt:variant>
        <vt:lpwstr>_Toc479772733</vt:lpwstr>
      </vt:variant>
      <vt:variant>
        <vt:i4>1441853</vt:i4>
      </vt:variant>
      <vt:variant>
        <vt:i4>374</vt:i4>
      </vt:variant>
      <vt:variant>
        <vt:i4>0</vt:i4>
      </vt:variant>
      <vt:variant>
        <vt:i4>5</vt:i4>
      </vt:variant>
      <vt:variant>
        <vt:lpwstr/>
      </vt:variant>
      <vt:variant>
        <vt:lpwstr>_Toc479772732</vt:lpwstr>
      </vt:variant>
      <vt:variant>
        <vt:i4>1441853</vt:i4>
      </vt:variant>
      <vt:variant>
        <vt:i4>368</vt:i4>
      </vt:variant>
      <vt:variant>
        <vt:i4>0</vt:i4>
      </vt:variant>
      <vt:variant>
        <vt:i4>5</vt:i4>
      </vt:variant>
      <vt:variant>
        <vt:lpwstr/>
      </vt:variant>
      <vt:variant>
        <vt:lpwstr>_Toc479772731</vt:lpwstr>
      </vt:variant>
      <vt:variant>
        <vt:i4>1441853</vt:i4>
      </vt:variant>
      <vt:variant>
        <vt:i4>362</vt:i4>
      </vt:variant>
      <vt:variant>
        <vt:i4>0</vt:i4>
      </vt:variant>
      <vt:variant>
        <vt:i4>5</vt:i4>
      </vt:variant>
      <vt:variant>
        <vt:lpwstr/>
      </vt:variant>
      <vt:variant>
        <vt:lpwstr>_Toc479772730</vt:lpwstr>
      </vt:variant>
      <vt:variant>
        <vt:i4>1507389</vt:i4>
      </vt:variant>
      <vt:variant>
        <vt:i4>356</vt:i4>
      </vt:variant>
      <vt:variant>
        <vt:i4>0</vt:i4>
      </vt:variant>
      <vt:variant>
        <vt:i4>5</vt:i4>
      </vt:variant>
      <vt:variant>
        <vt:lpwstr/>
      </vt:variant>
      <vt:variant>
        <vt:lpwstr>_Toc479772729</vt:lpwstr>
      </vt:variant>
      <vt:variant>
        <vt:i4>1507389</vt:i4>
      </vt:variant>
      <vt:variant>
        <vt:i4>350</vt:i4>
      </vt:variant>
      <vt:variant>
        <vt:i4>0</vt:i4>
      </vt:variant>
      <vt:variant>
        <vt:i4>5</vt:i4>
      </vt:variant>
      <vt:variant>
        <vt:lpwstr/>
      </vt:variant>
      <vt:variant>
        <vt:lpwstr>_Toc479772728</vt:lpwstr>
      </vt:variant>
      <vt:variant>
        <vt:i4>1507389</vt:i4>
      </vt:variant>
      <vt:variant>
        <vt:i4>344</vt:i4>
      </vt:variant>
      <vt:variant>
        <vt:i4>0</vt:i4>
      </vt:variant>
      <vt:variant>
        <vt:i4>5</vt:i4>
      </vt:variant>
      <vt:variant>
        <vt:lpwstr/>
      </vt:variant>
      <vt:variant>
        <vt:lpwstr>_Toc479772727</vt:lpwstr>
      </vt:variant>
      <vt:variant>
        <vt:i4>1507389</vt:i4>
      </vt:variant>
      <vt:variant>
        <vt:i4>338</vt:i4>
      </vt:variant>
      <vt:variant>
        <vt:i4>0</vt:i4>
      </vt:variant>
      <vt:variant>
        <vt:i4>5</vt:i4>
      </vt:variant>
      <vt:variant>
        <vt:lpwstr/>
      </vt:variant>
      <vt:variant>
        <vt:lpwstr>_Toc479772726</vt:lpwstr>
      </vt:variant>
      <vt:variant>
        <vt:i4>1507389</vt:i4>
      </vt:variant>
      <vt:variant>
        <vt:i4>332</vt:i4>
      </vt:variant>
      <vt:variant>
        <vt:i4>0</vt:i4>
      </vt:variant>
      <vt:variant>
        <vt:i4>5</vt:i4>
      </vt:variant>
      <vt:variant>
        <vt:lpwstr/>
      </vt:variant>
      <vt:variant>
        <vt:lpwstr>_Toc479772725</vt:lpwstr>
      </vt:variant>
      <vt:variant>
        <vt:i4>1507389</vt:i4>
      </vt:variant>
      <vt:variant>
        <vt:i4>326</vt:i4>
      </vt:variant>
      <vt:variant>
        <vt:i4>0</vt:i4>
      </vt:variant>
      <vt:variant>
        <vt:i4>5</vt:i4>
      </vt:variant>
      <vt:variant>
        <vt:lpwstr/>
      </vt:variant>
      <vt:variant>
        <vt:lpwstr>_Toc479772724</vt:lpwstr>
      </vt:variant>
      <vt:variant>
        <vt:i4>1507389</vt:i4>
      </vt:variant>
      <vt:variant>
        <vt:i4>320</vt:i4>
      </vt:variant>
      <vt:variant>
        <vt:i4>0</vt:i4>
      </vt:variant>
      <vt:variant>
        <vt:i4>5</vt:i4>
      </vt:variant>
      <vt:variant>
        <vt:lpwstr/>
      </vt:variant>
      <vt:variant>
        <vt:lpwstr>_Toc479772723</vt:lpwstr>
      </vt:variant>
      <vt:variant>
        <vt:i4>1507389</vt:i4>
      </vt:variant>
      <vt:variant>
        <vt:i4>314</vt:i4>
      </vt:variant>
      <vt:variant>
        <vt:i4>0</vt:i4>
      </vt:variant>
      <vt:variant>
        <vt:i4>5</vt:i4>
      </vt:variant>
      <vt:variant>
        <vt:lpwstr/>
      </vt:variant>
      <vt:variant>
        <vt:lpwstr>_Toc479772722</vt:lpwstr>
      </vt:variant>
      <vt:variant>
        <vt:i4>1507389</vt:i4>
      </vt:variant>
      <vt:variant>
        <vt:i4>308</vt:i4>
      </vt:variant>
      <vt:variant>
        <vt:i4>0</vt:i4>
      </vt:variant>
      <vt:variant>
        <vt:i4>5</vt:i4>
      </vt:variant>
      <vt:variant>
        <vt:lpwstr/>
      </vt:variant>
      <vt:variant>
        <vt:lpwstr>_Toc479772721</vt:lpwstr>
      </vt:variant>
      <vt:variant>
        <vt:i4>1507389</vt:i4>
      </vt:variant>
      <vt:variant>
        <vt:i4>302</vt:i4>
      </vt:variant>
      <vt:variant>
        <vt:i4>0</vt:i4>
      </vt:variant>
      <vt:variant>
        <vt:i4>5</vt:i4>
      </vt:variant>
      <vt:variant>
        <vt:lpwstr/>
      </vt:variant>
      <vt:variant>
        <vt:lpwstr>_Toc479772720</vt:lpwstr>
      </vt:variant>
      <vt:variant>
        <vt:i4>1310781</vt:i4>
      </vt:variant>
      <vt:variant>
        <vt:i4>296</vt:i4>
      </vt:variant>
      <vt:variant>
        <vt:i4>0</vt:i4>
      </vt:variant>
      <vt:variant>
        <vt:i4>5</vt:i4>
      </vt:variant>
      <vt:variant>
        <vt:lpwstr/>
      </vt:variant>
      <vt:variant>
        <vt:lpwstr>_Toc479772719</vt:lpwstr>
      </vt:variant>
      <vt:variant>
        <vt:i4>1310781</vt:i4>
      </vt:variant>
      <vt:variant>
        <vt:i4>290</vt:i4>
      </vt:variant>
      <vt:variant>
        <vt:i4>0</vt:i4>
      </vt:variant>
      <vt:variant>
        <vt:i4>5</vt:i4>
      </vt:variant>
      <vt:variant>
        <vt:lpwstr/>
      </vt:variant>
      <vt:variant>
        <vt:lpwstr>_Toc479772718</vt:lpwstr>
      </vt:variant>
      <vt:variant>
        <vt:i4>1310781</vt:i4>
      </vt:variant>
      <vt:variant>
        <vt:i4>284</vt:i4>
      </vt:variant>
      <vt:variant>
        <vt:i4>0</vt:i4>
      </vt:variant>
      <vt:variant>
        <vt:i4>5</vt:i4>
      </vt:variant>
      <vt:variant>
        <vt:lpwstr/>
      </vt:variant>
      <vt:variant>
        <vt:lpwstr>_Toc479772717</vt:lpwstr>
      </vt:variant>
      <vt:variant>
        <vt:i4>1310781</vt:i4>
      </vt:variant>
      <vt:variant>
        <vt:i4>278</vt:i4>
      </vt:variant>
      <vt:variant>
        <vt:i4>0</vt:i4>
      </vt:variant>
      <vt:variant>
        <vt:i4>5</vt:i4>
      </vt:variant>
      <vt:variant>
        <vt:lpwstr/>
      </vt:variant>
      <vt:variant>
        <vt:lpwstr>_Toc479772716</vt:lpwstr>
      </vt:variant>
      <vt:variant>
        <vt:i4>1310781</vt:i4>
      </vt:variant>
      <vt:variant>
        <vt:i4>272</vt:i4>
      </vt:variant>
      <vt:variant>
        <vt:i4>0</vt:i4>
      </vt:variant>
      <vt:variant>
        <vt:i4>5</vt:i4>
      </vt:variant>
      <vt:variant>
        <vt:lpwstr/>
      </vt:variant>
      <vt:variant>
        <vt:lpwstr>_Toc479772715</vt:lpwstr>
      </vt:variant>
      <vt:variant>
        <vt:i4>1245241</vt:i4>
      </vt:variant>
      <vt:variant>
        <vt:i4>263</vt:i4>
      </vt:variant>
      <vt:variant>
        <vt:i4>0</vt:i4>
      </vt:variant>
      <vt:variant>
        <vt:i4>5</vt:i4>
      </vt:variant>
      <vt:variant>
        <vt:lpwstr/>
      </vt:variant>
      <vt:variant>
        <vt:lpwstr>_Toc479776323</vt:lpwstr>
      </vt:variant>
      <vt:variant>
        <vt:i4>1245241</vt:i4>
      </vt:variant>
      <vt:variant>
        <vt:i4>257</vt:i4>
      </vt:variant>
      <vt:variant>
        <vt:i4>0</vt:i4>
      </vt:variant>
      <vt:variant>
        <vt:i4>5</vt:i4>
      </vt:variant>
      <vt:variant>
        <vt:lpwstr/>
      </vt:variant>
      <vt:variant>
        <vt:lpwstr>_Toc479776322</vt:lpwstr>
      </vt:variant>
      <vt:variant>
        <vt:i4>1245241</vt:i4>
      </vt:variant>
      <vt:variant>
        <vt:i4>251</vt:i4>
      </vt:variant>
      <vt:variant>
        <vt:i4>0</vt:i4>
      </vt:variant>
      <vt:variant>
        <vt:i4>5</vt:i4>
      </vt:variant>
      <vt:variant>
        <vt:lpwstr/>
      </vt:variant>
      <vt:variant>
        <vt:lpwstr>_Toc479776321</vt:lpwstr>
      </vt:variant>
      <vt:variant>
        <vt:i4>1245241</vt:i4>
      </vt:variant>
      <vt:variant>
        <vt:i4>245</vt:i4>
      </vt:variant>
      <vt:variant>
        <vt:i4>0</vt:i4>
      </vt:variant>
      <vt:variant>
        <vt:i4>5</vt:i4>
      </vt:variant>
      <vt:variant>
        <vt:lpwstr/>
      </vt:variant>
      <vt:variant>
        <vt:lpwstr>_Toc479776320</vt:lpwstr>
      </vt:variant>
      <vt:variant>
        <vt:i4>1048633</vt:i4>
      </vt:variant>
      <vt:variant>
        <vt:i4>239</vt:i4>
      </vt:variant>
      <vt:variant>
        <vt:i4>0</vt:i4>
      </vt:variant>
      <vt:variant>
        <vt:i4>5</vt:i4>
      </vt:variant>
      <vt:variant>
        <vt:lpwstr/>
      </vt:variant>
      <vt:variant>
        <vt:lpwstr>_Toc479776319</vt:lpwstr>
      </vt:variant>
      <vt:variant>
        <vt:i4>1048633</vt:i4>
      </vt:variant>
      <vt:variant>
        <vt:i4>233</vt:i4>
      </vt:variant>
      <vt:variant>
        <vt:i4>0</vt:i4>
      </vt:variant>
      <vt:variant>
        <vt:i4>5</vt:i4>
      </vt:variant>
      <vt:variant>
        <vt:lpwstr/>
      </vt:variant>
      <vt:variant>
        <vt:lpwstr>_Toc479776318</vt:lpwstr>
      </vt:variant>
      <vt:variant>
        <vt:i4>1048633</vt:i4>
      </vt:variant>
      <vt:variant>
        <vt:i4>227</vt:i4>
      </vt:variant>
      <vt:variant>
        <vt:i4>0</vt:i4>
      </vt:variant>
      <vt:variant>
        <vt:i4>5</vt:i4>
      </vt:variant>
      <vt:variant>
        <vt:lpwstr/>
      </vt:variant>
      <vt:variant>
        <vt:lpwstr>_Toc479776317</vt:lpwstr>
      </vt:variant>
      <vt:variant>
        <vt:i4>1048633</vt:i4>
      </vt:variant>
      <vt:variant>
        <vt:i4>221</vt:i4>
      </vt:variant>
      <vt:variant>
        <vt:i4>0</vt:i4>
      </vt:variant>
      <vt:variant>
        <vt:i4>5</vt:i4>
      </vt:variant>
      <vt:variant>
        <vt:lpwstr/>
      </vt:variant>
      <vt:variant>
        <vt:lpwstr>_Toc479776316</vt:lpwstr>
      </vt:variant>
      <vt:variant>
        <vt:i4>1048633</vt:i4>
      </vt:variant>
      <vt:variant>
        <vt:i4>215</vt:i4>
      </vt:variant>
      <vt:variant>
        <vt:i4>0</vt:i4>
      </vt:variant>
      <vt:variant>
        <vt:i4>5</vt:i4>
      </vt:variant>
      <vt:variant>
        <vt:lpwstr/>
      </vt:variant>
      <vt:variant>
        <vt:lpwstr>_Toc479776315</vt:lpwstr>
      </vt:variant>
      <vt:variant>
        <vt:i4>1048633</vt:i4>
      </vt:variant>
      <vt:variant>
        <vt:i4>209</vt:i4>
      </vt:variant>
      <vt:variant>
        <vt:i4>0</vt:i4>
      </vt:variant>
      <vt:variant>
        <vt:i4>5</vt:i4>
      </vt:variant>
      <vt:variant>
        <vt:lpwstr/>
      </vt:variant>
      <vt:variant>
        <vt:lpwstr>_Toc479776314</vt:lpwstr>
      </vt:variant>
      <vt:variant>
        <vt:i4>1048633</vt:i4>
      </vt:variant>
      <vt:variant>
        <vt:i4>203</vt:i4>
      </vt:variant>
      <vt:variant>
        <vt:i4>0</vt:i4>
      </vt:variant>
      <vt:variant>
        <vt:i4>5</vt:i4>
      </vt:variant>
      <vt:variant>
        <vt:lpwstr/>
      </vt:variant>
      <vt:variant>
        <vt:lpwstr>_Toc479776313</vt:lpwstr>
      </vt:variant>
      <vt:variant>
        <vt:i4>1048633</vt:i4>
      </vt:variant>
      <vt:variant>
        <vt:i4>197</vt:i4>
      </vt:variant>
      <vt:variant>
        <vt:i4>0</vt:i4>
      </vt:variant>
      <vt:variant>
        <vt:i4>5</vt:i4>
      </vt:variant>
      <vt:variant>
        <vt:lpwstr/>
      </vt:variant>
      <vt:variant>
        <vt:lpwstr>_Toc479776312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Sablon</dc:title>
  <dc:subject/>
  <dc:creator>Yusuf ALTUN</dc:creator>
  <cp:keywords/>
  <cp:lastModifiedBy>914 94</cp:lastModifiedBy>
  <cp:revision>24</cp:revision>
  <cp:lastPrinted>2026-04-03T13:11:00Z</cp:lastPrinted>
  <dcterms:created xsi:type="dcterms:W3CDTF">2023-03-14T12:56:00Z</dcterms:created>
  <dcterms:modified xsi:type="dcterms:W3CDTF">2026-06-08T16:32:00Z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Recent Style Id 0_1">
    <vt:lpwstr>http://www.zotero.org/styles/apa</vt:lpwstr>
  </property>
  <property fmtid="{D5CDD505-2E9C-101B-9397-08002B2CF9AE}" pid="5" name="Mendeley Recent Style Name 0_1">
    <vt:lpwstr>American Psychological Association 6th edition</vt:lpwstr>
  </property>
  <property fmtid="{D5CDD505-2E9C-101B-9397-08002B2CF9AE}" pid="6" name="Mendeley Recent Style Id 1_1">
    <vt:lpwstr>http://www.zotero.org/styles/american-sociological-association</vt:lpwstr>
  </property>
  <property fmtid="{D5CDD505-2E9C-101B-9397-08002B2CF9AE}" pid="7" name="Mendeley Recent Style Name 1_1">
    <vt:lpwstr>American Sociological Association</vt:lpwstr>
  </property>
  <property fmtid="{D5CDD505-2E9C-101B-9397-08002B2CF9AE}" pid="8" name="Mendeley Recent Style Id 2_1">
    <vt:lpwstr>http://www.zotero.org/styles/automatica</vt:lpwstr>
  </property>
  <property fmtid="{D5CDD505-2E9C-101B-9397-08002B2CF9AE}" pid="9" name="Mendeley Recent Style Name 2_1">
    <vt:lpwstr>Automatica</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http://www.zotero.org/styles/ieee</vt:lpwstr>
  </property>
  <property fmtid="{D5CDD505-2E9C-101B-9397-08002B2CF9AE}" pid="13" name="Mendeley Recent Style Name 4_1">
    <vt:lpwstr>IEEE</vt:lpwstr>
  </property>
  <property fmtid="{D5CDD505-2E9C-101B-9397-08002B2CF9AE}" pid="14" name="Mendeley Recent Style Id 5_1">
    <vt:lpwstr>http://www.zotero.org/styles/modern-humanities-research-association</vt:lpwstr>
  </property>
  <property fmtid="{D5CDD505-2E9C-101B-9397-08002B2CF9AE}" pid="15" name="Mendeley Recent Style Name 5_1">
    <vt:lpwstr>Modern Humanities Research Association 3rd edition (note with bibliography)</vt:lpwstr>
  </property>
  <property fmtid="{D5CDD505-2E9C-101B-9397-08002B2CF9AE}" pid="16" name="Mendeley Recent Style Id 6_1">
    <vt:lpwstr>http://www.zotero.org/styles/national-library-of-medicine</vt:lpwstr>
  </property>
  <property fmtid="{D5CDD505-2E9C-101B-9397-08002B2CF9AE}" pid="17" name="Mendeley Recent Style Name 6_1">
    <vt:lpwstr>National Library of Medicine</vt:lpwstr>
  </property>
  <property fmtid="{D5CDD505-2E9C-101B-9397-08002B2CF9AE}" pid="18" name="Mendeley Recent Style Id 7_1">
    <vt:lpwstr>http://www.zotero.org/styles/nature</vt:lpwstr>
  </property>
  <property fmtid="{D5CDD505-2E9C-101B-9397-08002B2CF9AE}" pid="19" name="Mendeley Recent Style Name 7_1">
    <vt:lpwstr>Nature</vt:lpwstr>
  </property>
  <property fmtid="{D5CDD505-2E9C-101B-9397-08002B2CF9AE}" pid="20" name="Mendeley Recent Style Id 8_1">
    <vt:lpwstr>http://www.zotero.org/styles/nonlinear-analysis-hybrid-systems</vt:lpwstr>
  </property>
  <property fmtid="{D5CDD505-2E9C-101B-9397-08002B2CF9AE}" pid="21" name="Mendeley Recent Style Name 8_1">
    <vt:lpwstr>Nonlinear Analysis: Hybrid Systems</vt:lpwstr>
  </property>
  <property fmtid="{D5CDD505-2E9C-101B-9397-08002B2CF9AE}" pid="22" name="Mendeley Recent Style Id 9_1">
    <vt:lpwstr>http://www.zotero.org/styles/nonlinear-dynamics</vt:lpwstr>
  </property>
  <property fmtid="{D5CDD505-2E9C-101B-9397-08002B2CF9AE}" pid="23" name="Mendeley Recent Style Name 9_1">
    <vt:lpwstr>Nonlinear Dynamics</vt:lpwstr>
  </property>
  <property fmtid="{D5CDD505-2E9C-101B-9397-08002B2CF9AE}" pid="24" name="Mendeley Unique User Id_1">
    <vt:lpwstr>adcc1d46-ba35-3731-8795-07a4f10cd114</vt:lpwstr>
  </property>
</Properties>
</file>