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6323BD1A" w14:textId="77777777" w:rsidTr="00FE0808">
        <w:tc>
          <w:tcPr>
            <w:tcW w:w="1817" w:type="dxa"/>
            <w:vAlign w:val="center"/>
          </w:tcPr>
          <w:p w14:paraId="1EA7845A"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1B8D407F" w14:textId="77777777" w:rsidR="00493A29" w:rsidRPr="00680767" w:rsidRDefault="00493A29" w:rsidP="00493A29">
            <w:pPr>
              <w:rPr>
                <w:rFonts w:ascii="Arial" w:hAnsi="Arial" w:cs="Arial"/>
                <w:b/>
                <w:i/>
                <w:lang w:val="tr-TR"/>
              </w:rPr>
            </w:pPr>
          </w:p>
          <w:p w14:paraId="14F00CC6"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5826CA17" w14:textId="77777777" w:rsidR="003D02B7" w:rsidRPr="00680767" w:rsidRDefault="003D02B7" w:rsidP="00493A29">
            <w:pPr>
              <w:jc w:val="center"/>
              <w:rPr>
                <w:lang w:val="tr-TR"/>
              </w:rPr>
            </w:pPr>
          </w:p>
        </w:tc>
      </w:tr>
    </w:tbl>
    <w:p w14:paraId="6D1A8C19" w14:textId="77777777" w:rsidR="003D02B7" w:rsidRDefault="003D02B7" w:rsidP="003D02B7">
      <w:pPr>
        <w:rPr>
          <w:lang w:val="tr-TR"/>
        </w:rPr>
      </w:pPr>
    </w:p>
    <w:p w14:paraId="2E7D8C60"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CF309DD" w14:textId="77777777" w:rsidTr="00FD434A">
        <w:tc>
          <w:tcPr>
            <w:tcW w:w="675" w:type="dxa"/>
          </w:tcPr>
          <w:p w14:paraId="217F0AEE" w14:textId="77777777" w:rsidR="00DC2480" w:rsidRDefault="00000000">
            <w:pPr>
              <w:jc w:val="center"/>
            </w:pPr>
            <w:r>
              <w:rPr>
                <w:b/>
                <w:sz w:val="28"/>
              </w:rPr>
              <w:t>✓</w:t>
            </w:r>
          </w:p>
        </w:tc>
        <w:tc>
          <w:tcPr>
            <w:tcW w:w="8537" w:type="dxa"/>
          </w:tcPr>
          <w:p w14:paraId="21D30DF3"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38CAF3AD" w14:textId="77777777" w:rsidR="00FE0808" w:rsidRPr="00680767" w:rsidRDefault="00FE0808" w:rsidP="00680767">
            <w:pPr>
              <w:pStyle w:val="ListeParagraf"/>
              <w:ind w:left="34"/>
              <w:jc w:val="both"/>
              <w:rPr>
                <w:sz w:val="20"/>
                <w:szCs w:val="20"/>
                <w:lang w:val="tr-TR"/>
              </w:rPr>
            </w:pPr>
          </w:p>
        </w:tc>
      </w:tr>
      <w:tr w:rsidR="00FE0808" w:rsidRPr="00680767" w14:paraId="093F2363" w14:textId="77777777" w:rsidTr="00FD434A">
        <w:tc>
          <w:tcPr>
            <w:tcW w:w="675" w:type="dxa"/>
          </w:tcPr>
          <w:p w14:paraId="72CE5134" w14:textId="77777777" w:rsidR="00DC2480" w:rsidRDefault="00000000">
            <w:pPr>
              <w:jc w:val="center"/>
            </w:pPr>
            <w:r>
              <w:rPr>
                <w:b/>
                <w:sz w:val="28"/>
              </w:rPr>
              <w:t>✓</w:t>
            </w:r>
          </w:p>
        </w:tc>
        <w:tc>
          <w:tcPr>
            <w:tcW w:w="8537" w:type="dxa"/>
          </w:tcPr>
          <w:p w14:paraId="700E23A3"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697A05D8" w14:textId="77777777" w:rsidR="00FE0808" w:rsidRPr="00680767" w:rsidRDefault="00FE0808" w:rsidP="00680767">
            <w:pPr>
              <w:ind w:left="34"/>
              <w:jc w:val="both"/>
              <w:rPr>
                <w:sz w:val="20"/>
                <w:szCs w:val="20"/>
                <w:lang w:val="tr-TR"/>
              </w:rPr>
            </w:pPr>
          </w:p>
        </w:tc>
      </w:tr>
      <w:tr w:rsidR="00914C1C" w:rsidRPr="00FD434A" w14:paraId="458E759B" w14:textId="77777777" w:rsidTr="00FD434A">
        <w:tc>
          <w:tcPr>
            <w:tcW w:w="675" w:type="dxa"/>
          </w:tcPr>
          <w:p w14:paraId="563D405D" w14:textId="77777777" w:rsidR="00DC2480" w:rsidRDefault="00000000">
            <w:pPr>
              <w:jc w:val="center"/>
            </w:pPr>
            <w:r>
              <w:rPr>
                <w:b/>
                <w:sz w:val="28"/>
              </w:rPr>
              <w:t>✓</w:t>
            </w:r>
          </w:p>
        </w:tc>
        <w:tc>
          <w:tcPr>
            <w:tcW w:w="8537" w:type="dxa"/>
          </w:tcPr>
          <w:p w14:paraId="06DB20DB"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8828B5" w14:textId="77777777" w:rsidR="006716CF" w:rsidRPr="00680767" w:rsidRDefault="006716CF" w:rsidP="00680767">
            <w:pPr>
              <w:ind w:left="34"/>
              <w:jc w:val="both"/>
              <w:rPr>
                <w:sz w:val="20"/>
                <w:szCs w:val="20"/>
                <w:lang w:val="tr-TR"/>
              </w:rPr>
            </w:pPr>
          </w:p>
        </w:tc>
      </w:tr>
      <w:tr w:rsidR="00914C1C" w:rsidRPr="00FD635D" w14:paraId="5A49A8C0" w14:textId="77777777" w:rsidTr="00FD434A">
        <w:tc>
          <w:tcPr>
            <w:tcW w:w="675" w:type="dxa"/>
          </w:tcPr>
          <w:p w14:paraId="05428A96" w14:textId="77777777" w:rsidR="00DC2480" w:rsidRDefault="00000000">
            <w:pPr>
              <w:jc w:val="center"/>
            </w:pPr>
            <w:r>
              <w:rPr>
                <w:b/>
                <w:sz w:val="28"/>
              </w:rPr>
              <w:t>✓</w:t>
            </w:r>
          </w:p>
        </w:tc>
        <w:tc>
          <w:tcPr>
            <w:tcW w:w="8537" w:type="dxa"/>
          </w:tcPr>
          <w:p w14:paraId="64CB56B6"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7CA6320" w14:textId="77777777" w:rsidR="006716CF" w:rsidRPr="00680767" w:rsidRDefault="006716CF" w:rsidP="00680767">
            <w:pPr>
              <w:ind w:left="34"/>
              <w:jc w:val="both"/>
              <w:rPr>
                <w:sz w:val="20"/>
                <w:szCs w:val="20"/>
                <w:shd w:val="clear" w:color="auto" w:fill="FFFFFF"/>
                <w:lang w:val="tr-TR"/>
              </w:rPr>
            </w:pPr>
          </w:p>
        </w:tc>
      </w:tr>
      <w:tr w:rsidR="00914C1C" w:rsidRPr="00FD635D" w14:paraId="25CAE55E" w14:textId="77777777" w:rsidTr="00FD434A">
        <w:tc>
          <w:tcPr>
            <w:tcW w:w="675" w:type="dxa"/>
          </w:tcPr>
          <w:p w14:paraId="56DBBDB1" w14:textId="77777777" w:rsidR="00DC2480" w:rsidRDefault="002A5BA5">
            <w:pPr>
              <w:jc w:val="center"/>
            </w:pPr>
            <w:r>
              <w:rPr>
                <w:b/>
                <w:sz w:val="28"/>
              </w:rPr>
              <w:t>✓</w:t>
            </w:r>
          </w:p>
        </w:tc>
        <w:tc>
          <w:tcPr>
            <w:tcW w:w="8537" w:type="dxa"/>
          </w:tcPr>
          <w:p w14:paraId="47091760"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2D2A32E" w14:textId="77777777" w:rsidR="006716CF" w:rsidRPr="00680767" w:rsidRDefault="006716CF" w:rsidP="00680767">
            <w:pPr>
              <w:ind w:left="34"/>
              <w:jc w:val="both"/>
              <w:rPr>
                <w:sz w:val="20"/>
                <w:szCs w:val="20"/>
                <w:lang w:val="tr-TR"/>
              </w:rPr>
            </w:pPr>
          </w:p>
        </w:tc>
      </w:tr>
      <w:tr w:rsidR="00914C1C" w:rsidRPr="00FD434A" w14:paraId="3C3FA9FB" w14:textId="77777777" w:rsidTr="00FD434A">
        <w:tc>
          <w:tcPr>
            <w:tcW w:w="675" w:type="dxa"/>
          </w:tcPr>
          <w:p w14:paraId="73CE0FD3" w14:textId="77777777" w:rsidR="00DC2480" w:rsidRDefault="00000000">
            <w:pPr>
              <w:jc w:val="center"/>
            </w:pPr>
            <w:r>
              <w:rPr>
                <w:b/>
                <w:sz w:val="28"/>
              </w:rPr>
              <w:t>✓</w:t>
            </w:r>
          </w:p>
        </w:tc>
        <w:tc>
          <w:tcPr>
            <w:tcW w:w="8537" w:type="dxa"/>
          </w:tcPr>
          <w:p w14:paraId="43421933"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59CD83A1" w14:textId="77777777" w:rsidR="00914C1C" w:rsidRPr="00680767" w:rsidRDefault="00914C1C" w:rsidP="00680767">
            <w:pPr>
              <w:ind w:left="34"/>
              <w:jc w:val="both"/>
              <w:rPr>
                <w:sz w:val="20"/>
                <w:szCs w:val="20"/>
                <w:lang w:val="tr-TR"/>
              </w:rPr>
            </w:pPr>
          </w:p>
        </w:tc>
      </w:tr>
      <w:tr w:rsidR="00FE0808" w:rsidRPr="00FD635D" w14:paraId="1CED486B" w14:textId="77777777" w:rsidTr="00FD434A">
        <w:tc>
          <w:tcPr>
            <w:tcW w:w="675" w:type="dxa"/>
          </w:tcPr>
          <w:p w14:paraId="7168CAA3" w14:textId="77777777" w:rsidR="00DC2480" w:rsidRDefault="00000000">
            <w:pPr>
              <w:jc w:val="center"/>
            </w:pPr>
            <w:r>
              <w:rPr>
                <w:b/>
                <w:sz w:val="28"/>
              </w:rPr>
              <w:t>✓</w:t>
            </w:r>
          </w:p>
        </w:tc>
        <w:tc>
          <w:tcPr>
            <w:tcW w:w="8537" w:type="dxa"/>
          </w:tcPr>
          <w:p w14:paraId="5C32C1DB"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2243C51A" w14:textId="77777777" w:rsidR="006716CF" w:rsidRPr="00680767" w:rsidRDefault="006716CF" w:rsidP="00680767">
            <w:pPr>
              <w:pStyle w:val="ListeParagraf"/>
              <w:ind w:left="34"/>
              <w:jc w:val="both"/>
              <w:rPr>
                <w:sz w:val="20"/>
                <w:szCs w:val="20"/>
                <w:lang w:val="tr-TR"/>
              </w:rPr>
            </w:pPr>
          </w:p>
        </w:tc>
      </w:tr>
      <w:tr w:rsidR="00FE0808" w:rsidRPr="00FD635D" w14:paraId="0707E38E" w14:textId="77777777" w:rsidTr="00FD434A">
        <w:tc>
          <w:tcPr>
            <w:tcW w:w="675" w:type="dxa"/>
          </w:tcPr>
          <w:p w14:paraId="55FFFFC5" w14:textId="77777777" w:rsidR="00DC2480" w:rsidRDefault="00000000">
            <w:pPr>
              <w:jc w:val="center"/>
            </w:pPr>
            <w:r>
              <w:rPr>
                <w:b/>
                <w:sz w:val="28"/>
              </w:rPr>
              <w:t>✓</w:t>
            </w:r>
          </w:p>
        </w:tc>
        <w:tc>
          <w:tcPr>
            <w:tcW w:w="8537" w:type="dxa"/>
          </w:tcPr>
          <w:p w14:paraId="59040CAB"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0B66EFBD" w14:textId="77777777" w:rsidR="00FE0808" w:rsidRPr="00680767" w:rsidRDefault="00FE0808" w:rsidP="00680767">
            <w:pPr>
              <w:pStyle w:val="ListeParagraf"/>
              <w:ind w:left="34"/>
              <w:jc w:val="both"/>
              <w:rPr>
                <w:sz w:val="20"/>
                <w:szCs w:val="20"/>
                <w:lang w:val="tr-TR"/>
              </w:rPr>
            </w:pPr>
          </w:p>
        </w:tc>
      </w:tr>
      <w:tr w:rsidR="006716CF" w:rsidRPr="00FD635D" w14:paraId="1D4E9991" w14:textId="77777777" w:rsidTr="00FD434A">
        <w:tc>
          <w:tcPr>
            <w:tcW w:w="675" w:type="dxa"/>
          </w:tcPr>
          <w:p w14:paraId="54B17369" w14:textId="77777777" w:rsidR="00DC2480" w:rsidRDefault="00000000">
            <w:pPr>
              <w:jc w:val="center"/>
            </w:pPr>
            <w:r>
              <w:rPr>
                <w:b/>
                <w:sz w:val="28"/>
              </w:rPr>
              <w:t>✓</w:t>
            </w:r>
          </w:p>
        </w:tc>
        <w:tc>
          <w:tcPr>
            <w:tcW w:w="8537" w:type="dxa"/>
          </w:tcPr>
          <w:p w14:paraId="36A55F28"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1405D79" w14:textId="77777777" w:rsidR="006716CF" w:rsidRPr="00680767" w:rsidRDefault="006716CF" w:rsidP="00680767">
            <w:pPr>
              <w:ind w:left="34"/>
              <w:jc w:val="both"/>
              <w:rPr>
                <w:sz w:val="20"/>
                <w:szCs w:val="20"/>
                <w:lang w:val="tr-TR"/>
              </w:rPr>
            </w:pPr>
          </w:p>
        </w:tc>
      </w:tr>
      <w:tr w:rsidR="006716CF" w:rsidRPr="00FD635D" w14:paraId="0D058F7D" w14:textId="77777777" w:rsidTr="00FD434A">
        <w:tc>
          <w:tcPr>
            <w:tcW w:w="675" w:type="dxa"/>
          </w:tcPr>
          <w:p w14:paraId="6B660267" w14:textId="77777777" w:rsidR="00DC2480" w:rsidRDefault="00000000">
            <w:pPr>
              <w:jc w:val="center"/>
            </w:pPr>
            <w:r>
              <w:rPr>
                <w:b/>
                <w:sz w:val="28"/>
              </w:rPr>
              <w:t>✓</w:t>
            </w:r>
          </w:p>
        </w:tc>
        <w:tc>
          <w:tcPr>
            <w:tcW w:w="8537" w:type="dxa"/>
          </w:tcPr>
          <w:p w14:paraId="43770DA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4952EAC6" w14:textId="77777777" w:rsidR="006716CF" w:rsidRPr="00680767" w:rsidRDefault="006716CF" w:rsidP="00680767">
            <w:pPr>
              <w:ind w:left="34"/>
              <w:jc w:val="both"/>
              <w:rPr>
                <w:sz w:val="20"/>
                <w:szCs w:val="20"/>
                <w:lang w:val="tr-TR"/>
              </w:rPr>
            </w:pPr>
          </w:p>
        </w:tc>
      </w:tr>
      <w:tr w:rsidR="006716CF" w:rsidRPr="00FD434A" w14:paraId="794F1089" w14:textId="77777777" w:rsidTr="00FD434A">
        <w:tc>
          <w:tcPr>
            <w:tcW w:w="675" w:type="dxa"/>
          </w:tcPr>
          <w:p w14:paraId="295E74EB" w14:textId="77777777" w:rsidR="00DC2480" w:rsidRDefault="00000000">
            <w:pPr>
              <w:jc w:val="center"/>
            </w:pPr>
            <w:r>
              <w:rPr>
                <w:b/>
                <w:sz w:val="28"/>
              </w:rPr>
              <w:t>✓</w:t>
            </w:r>
          </w:p>
        </w:tc>
        <w:tc>
          <w:tcPr>
            <w:tcW w:w="8537" w:type="dxa"/>
          </w:tcPr>
          <w:p w14:paraId="27B8324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606E0F55" w14:textId="77777777" w:rsidR="006716CF" w:rsidRPr="00680767" w:rsidRDefault="006716CF" w:rsidP="00680767">
            <w:pPr>
              <w:pStyle w:val="ListeParagraf"/>
              <w:ind w:left="34"/>
              <w:jc w:val="both"/>
              <w:rPr>
                <w:sz w:val="20"/>
                <w:szCs w:val="20"/>
                <w:lang w:val="tr-TR"/>
              </w:rPr>
            </w:pPr>
          </w:p>
        </w:tc>
      </w:tr>
      <w:tr w:rsidR="006716CF" w:rsidRPr="00FD635D" w14:paraId="13373E64" w14:textId="77777777" w:rsidTr="00FD434A">
        <w:tc>
          <w:tcPr>
            <w:tcW w:w="675" w:type="dxa"/>
          </w:tcPr>
          <w:p w14:paraId="693A3DBF" w14:textId="77777777" w:rsidR="00DC2480" w:rsidRDefault="00000000">
            <w:pPr>
              <w:jc w:val="center"/>
            </w:pPr>
            <w:r>
              <w:rPr>
                <w:b/>
                <w:sz w:val="28"/>
              </w:rPr>
              <w:t>✓</w:t>
            </w:r>
          </w:p>
        </w:tc>
        <w:tc>
          <w:tcPr>
            <w:tcW w:w="8537" w:type="dxa"/>
          </w:tcPr>
          <w:p w14:paraId="7A5FAA77"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31B8E84" w14:textId="77777777" w:rsidR="006716CF" w:rsidRPr="00680767" w:rsidRDefault="006716CF" w:rsidP="00680767">
            <w:pPr>
              <w:ind w:left="34"/>
              <w:jc w:val="both"/>
              <w:rPr>
                <w:sz w:val="20"/>
                <w:szCs w:val="20"/>
                <w:lang w:val="tr-TR"/>
              </w:rPr>
            </w:pPr>
          </w:p>
        </w:tc>
      </w:tr>
      <w:tr w:rsidR="006716CF" w:rsidRPr="00FD434A" w14:paraId="360590E7" w14:textId="77777777" w:rsidTr="00FD434A">
        <w:tc>
          <w:tcPr>
            <w:tcW w:w="675" w:type="dxa"/>
          </w:tcPr>
          <w:p w14:paraId="49612D09" w14:textId="77777777" w:rsidR="00DC2480" w:rsidRDefault="00000000">
            <w:pPr>
              <w:jc w:val="center"/>
            </w:pPr>
            <w:r>
              <w:rPr>
                <w:b/>
                <w:sz w:val="28"/>
              </w:rPr>
              <w:t>✓</w:t>
            </w:r>
          </w:p>
        </w:tc>
        <w:tc>
          <w:tcPr>
            <w:tcW w:w="8537" w:type="dxa"/>
          </w:tcPr>
          <w:p w14:paraId="3009A0A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7C647C68" w14:textId="77777777" w:rsidR="006716CF" w:rsidRPr="00680767" w:rsidRDefault="006716CF" w:rsidP="00680767">
            <w:pPr>
              <w:pStyle w:val="ListeParagraf"/>
              <w:ind w:left="34"/>
              <w:jc w:val="both"/>
              <w:rPr>
                <w:sz w:val="20"/>
                <w:szCs w:val="20"/>
                <w:lang w:val="tr-TR"/>
              </w:rPr>
            </w:pPr>
          </w:p>
        </w:tc>
      </w:tr>
      <w:tr w:rsidR="006716CF" w:rsidRPr="00FD635D" w14:paraId="78A67193" w14:textId="77777777" w:rsidTr="00FD434A">
        <w:tc>
          <w:tcPr>
            <w:tcW w:w="675" w:type="dxa"/>
          </w:tcPr>
          <w:p w14:paraId="0E94AFC9" w14:textId="77777777" w:rsidR="00DC2480" w:rsidRDefault="00000000">
            <w:pPr>
              <w:jc w:val="center"/>
            </w:pPr>
            <w:r>
              <w:rPr>
                <w:b/>
                <w:sz w:val="28"/>
              </w:rPr>
              <w:t>✓</w:t>
            </w:r>
          </w:p>
        </w:tc>
        <w:tc>
          <w:tcPr>
            <w:tcW w:w="8537" w:type="dxa"/>
          </w:tcPr>
          <w:p w14:paraId="7928588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BD9412F" w14:textId="77777777" w:rsidR="006716CF" w:rsidRPr="00680767" w:rsidRDefault="006716CF" w:rsidP="00680767">
            <w:pPr>
              <w:pStyle w:val="ListeParagraf"/>
              <w:ind w:left="34"/>
              <w:jc w:val="both"/>
              <w:rPr>
                <w:sz w:val="20"/>
                <w:szCs w:val="20"/>
                <w:lang w:val="tr-TR"/>
              </w:rPr>
            </w:pPr>
          </w:p>
        </w:tc>
      </w:tr>
      <w:tr w:rsidR="006716CF" w:rsidRPr="00FD635D" w14:paraId="1BD21E4C" w14:textId="77777777" w:rsidTr="00FD434A">
        <w:tc>
          <w:tcPr>
            <w:tcW w:w="675" w:type="dxa"/>
          </w:tcPr>
          <w:p w14:paraId="24601BE0" w14:textId="77777777" w:rsidR="00DC2480" w:rsidRDefault="00000000">
            <w:pPr>
              <w:jc w:val="center"/>
            </w:pPr>
            <w:r>
              <w:rPr>
                <w:b/>
                <w:sz w:val="28"/>
              </w:rPr>
              <w:t>✓</w:t>
            </w:r>
          </w:p>
        </w:tc>
        <w:tc>
          <w:tcPr>
            <w:tcW w:w="8537" w:type="dxa"/>
          </w:tcPr>
          <w:p w14:paraId="161A237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03CE48F9" w14:textId="77777777" w:rsidR="006716CF" w:rsidRPr="00680767" w:rsidRDefault="006716CF" w:rsidP="00680767">
            <w:pPr>
              <w:pStyle w:val="ListeParagraf"/>
              <w:ind w:left="34"/>
              <w:jc w:val="both"/>
              <w:rPr>
                <w:sz w:val="20"/>
                <w:szCs w:val="20"/>
                <w:lang w:val="tr-TR"/>
              </w:rPr>
            </w:pPr>
          </w:p>
        </w:tc>
      </w:tr>
      <w:tr w:rsidR="006716CF" w:rsidRPr="00FD635D" w14:paraId="0D9E38AA" w14:textId="77777777" w:rsidTr="00FD434A">
        <w:tc>
          <w:tcPr>
            <w:tcW w:w="675" w:type="dxa"/>
          </w:tcPr>
          <w:p w14:paraId="66E11908" w14:textId="77777777" w:rsidR="00DC2480" w:rsidRDefault="00000000">
            <w:pPr>
              <w:jc w:val="center"/>
            </w:pPr>
            <w:r>
              <w:rPr>
                <w:b/>
                <w:sz w:val="28"/>
              </w:rPr>
              <w:t>✓</w:t>
            </w:r>
          </w:p>
        </w:tc>
        <w:tc>
          <w:tcPr>
            <w:tcW w:w="8537" w:type="dxa"/>
          </w:tcPr>
          <w:p w14:paraId="648A366C"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2556CA5E" w14:textId="77777777" w:rsidR="006716CF" w:rsidRPr="00680767" w:rsidRDefault="006716CF" w:rsidP="00680767">
            <w:pPr>
              <w:ind w:left="34"/>
              <w:jc w:val="both"/>
              <w:rPr>
                <w:sz w:val="20"/>
                <w:szCs w:val="20"/>
                <w:lang w:val="tr-TR"/>
              </w:rPr>
            </w:pPr>
          </w:p>
        </w:tc>
      </w:tr>
      <w:tr w:rsidR="00680767" w:rsidRPr="00FD635D" w14:paraId="2755AEAE" w14:textId="77777777" w:rsidTr="00FD434A">
        <w:tc>
          <w:tcPr>
            <w:tcW w:w="675" w:type="dxa"/>
          </w:tcPr>
          <w:p w14:paraId="09F0944C" w14:textId="77777777" w:rsidR="00DC2480" w:rsidRDefault="00000000">
            <w:pPr>
              <w:jc w:val="center"/>
            </w:pPr>
            <w:r>
              <w:rPr>
                <w:b/>
                <w:sz w:val="28"/>
              </w:rPr>
              <w:t>✓</w:t>
            </w:r>
          </w:p>
        </w:tc>
        <w:tc>
          <w:tcPr>
            <w:tcW w:w="8537" w:type="dxa"/>
          </w:tcPr>
          <w:p w14:paraId="6D75E679"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5F179901" w14:textId="77777777" w:rsidR="00680767" w:rsidRPr="00680767" w:rsidRDefault="00680767" w:rsidP="00680767">
            <w:pPr>
              <w:pStyle w:val="ListeParagraf"/>
              <w:ind w:left="34"/>
              <w:jc w:val="both"/>
              <w:rPr>
                <w:sz w:val="20"/>
                <w:szCs w:val="20"/>
                <w:lang w:val="tr-TR"/>
              </w:rPr>
            </w:pPr>
          </w:p>
        </w:tc>
      </w:tr>
    </w:tbl>
    <w:p w14:paraId="1D1B1198" w14:textId="77777777" w:rsidR="005D7D51" w:rsidRDefault="005D7D51"/>
    <w:p w14:paraId="327EB987"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42A04A8E" w14:textId="77777777" w:rsidR="00DC2480" w:rsidRDefault="00DC2480">
      <w:pPr>
        <w:spacing w:line="360" w:lineRule="auto"/>
      </w:pPr>
    </w:p>
    <w:p w14:paraId="1A59139D" w14:textId="77777777" w:rsidR="00DC2480" w:rsidRDefault="00000000">
      <w:pPr>
        <w:spacing w:line="360" w:lineRule="auto"/>
      </w:pPr>
      <w:r>
        <w:rPr>
          <w:b/>
          <w:sz w:val="18"/>
        </w:rPr>
        <w:t>Öne Çıkanlar</w:t>
      </w:r>
    </w:p>
    <w:p w14:paraId="66522255"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77FC0ED6" w14:textId="77777777" w:rsidR="00DC2480" w:rsidRDefault="00000000">
      <w:pPr>
        <w:spacing w:line="360" w:lineRule="auto"/>
      </w:pPr>
      <w:r>
        <w:rPr>
          <w:sz w:val="18"/>
        </w:rPr>
        <w:t>• LightGBM ile %95,48 ROC-AUC ve ±0,0023 katlar-arası standart sapma</w:t>
      </w:r>
    </w:p>
    <w:p w14:paraId="1BD22087" w14:textId="77777777" w:rsidR="00DC2480" w:rsidRDefault="00000000">
      <w:pPr>
        <w:spacing w:line="360" w:lineRule="auto"/>
      </w:pPr>
      <w:r>
        <w:rPr>
          <w:sz w:val="18"/>
        </w:rPr>
        <w:t>• Spektral düzlük standart sapması yapay zekâ-insan ayrımı için en bilgilendirici öznitelik olarak tespit edildi</w:t>
      </w:r>
    </w:p>
    <w:p w14:paraId="6736AD63" w14:textId="77777777" w:rsidR="00DC2480" w:rsidRDefault="00DC2480">
      <w:pPr>
        <w:spacing w:line="360" w:lineRule="auto"/>
      </w:pPr>
    </w:p>
    <w:p w14:paraId="37A6A0B5" w14:textId="77777777" w:rsidR="00DC2480" w:rsidRDefault="00000000">
      <w:pPr>
        <w:spacing w:line="360" w:lineRule="auto"/>
      </w:pPr>
      <w:r>
        <w:rPr>
          <w:b/>
          <w:sz w:val="18"/>
        </w:rPr>
        <w:t>Öz</w:t>
      </w:r>
    </w:p>
    <w:p w14:paraId="0E700F42" w14:textId="77777777" w:rsidR="00DC2480" w:rsidRDefault="00000000" w:rsidP="00BF539B">
      <w:pPr>
        <w:spacing w:line="360" w:lineRule="auto"/>
        <w:ind w:firstLine="283"/>
        <w:jc w:val="both"/>
        <w:rPr>
          <w:sz w:val="18"/>
        </w:rPr>
      </w:pPr>
      <w:r>
        <w:rPr>
          <w:rFonts w:ascii="Times New Roman" w:hAnsi="Times New Roman"/>
          <w:sz w:val="18"/>
        </w:rPr>
        <w:t>Suno, Udio ve MusicGen gibi metinden müziğe üretim sistemlerinin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skoru 0,083 olarak ölçülmüş ve modelin olasılık çıktılarının iyi kalibre olduğu doğrulanmıştır.</w:t>
      </w:r>
    </w:p>
    <w:p w14:paraId="7C05FFBC" w14:textId="77777777" w:rsidR="00BF539B" w:rsidRDefault="00BF539B" w:rsidP="00BF539B">
      <w:pPr>
        <w:spacing w:line="360" w:lineRule="auto"/>
        <w:ind w:firstLine="283"/>
        <w:jc w:val="both"/>
      </w:pPr>
    </w:p>
    <w:p w14:paraId="0D30C84F" w14:textId="77777777" w:rsidR="00DC2480" w:rsidRDefault="00000000">
      <w:pPr>
        <w:spacing w:line="360" w:lineRule="auto"/>
      </w:pPr>
      <w:r>
        <w:rPr>
          <w:b/>
          <w:sz w:val="18"/>
        </w:rPr>
        <w:t>Anahtar Kelimeler</w:t>
      </w:r>
    </w:p>
    <w:p w14:paraId="23813FAA" w14:textId="77777777" w:rsidR="00DC2480" w:rsidRDefault="00000000">
      <w:pPr>
        <w:spacing w:line="360" w:lineRule="auto"/>
      </w:pPr>
      <w:r>
        <w:rPr>
          <w:sz w:val="18"/>
        </w:rPr>
        <w:t>Yapay zekâ tarafından üretilen müzik, derin öğrenme, gradyan artırma, topluluk öğrenmesi, spektral düzlük</w:t>
      </w:r>
    </w:p>
    <w:p w14:paraId="307422BE" w14:textId="77777777" w:rsidR="00DC2480" w:rsidRDefault="00DC2480">
      <w:pPr>
        <w:spacing w:line="360" w:lineRule="auto"/>
      </w:pPr>
    </w:p>
    <w:p w14:paraId="72659F86" w14:textId="77777777" w:rsidR="00DC2480" w:rsidRDefault="00000000">
      <w:pPr>
        <w:spacing w:line="360" w:lineRule="auto"/>
        <w:jc w:val="center"/>
      </w:pPr>
      <w:r>
        <w:rPr>
          <w:b/>
          <w:sz w:val="28"/>
        </w:rPr>
        <w:t>AURIS: A multi-model ensemble approach for the detection of AI-generated music</w:t>
      </w:r>
    </w:p>
    <w:p w14:paraId="3FA5C2FA" w14:textId="77777777" w:rsidR="00DC2480" w:rsidRDefault="00DC2480">
      <w:pPr>
        <w:spacing w:line="360" w:lineRule="auto"/>
      </w:pPr>
    </w:p>
    <w:p w14:paraId="5535CEDB" w14:textId="77777777" w:rsidR="00DC2480" w:rsidRDefault="00000000">
      <w:pPr>
        <w:spacing w:line="360" w:lineRule="auto"/>
      </w:pPr>
      <w:r>
        <w:rPr>
          <w:b/>
          <w:sz w:val="18"/>
        </w:rPr>
        <w:t>Highlights</w:t>
      </w:r>
    </w:p>
    <w:p w14:paraId="0C4D7FD4" w14:textId="77777777" w:rsidR="00DC2480" w:rsidRDefault="00000000">
      <w:pPr>
        <w:spacing w:line="360" w:lineRule="auto"/>
      </w:pPr>
      <w:r>
        <w:rPr>
          <w:sz w:val="18"/>
        </w:rPr>
        <w:t>• End-to-end AI-generated music detection system using a 47-dimensional acoustic feature vector and 11-model ensemble</w:t>
      </w:r>
    </w:p>
    <w:p w14:paraId="142D9A72" w14:textId="77777777" w:rsidR="00DC2480" w:rsidRDefault="00000000">
      <w:pPr>
        <w:spacing w:line="360" w:lineRule="auto"/>
      </w:pPr>
      <w:r>
        <w:rPr>
          <w:sz w:val="18"/>
        </w:rPr>
        <w:t>• LightGBM achieves 95.48% ROC-AUC with ±0.0023 cross-fold standard deviation, the lowest variance in the pool</w:t>
      </w:r>
    </w:p>
    <w:p w14:paraId="348AC442" w14:textId="77777777" w:rsidR="00DC2480" w:rsidRDefault="00000000">
      <w:pPr>
        <w:spacing w:line="360" w:lineRule="auto"/>
      </w:pPr>
      <w:r>
        <w:rPr>
          <w:sz w:val="18"/>
        </w:rPr>
        <w:t>• Spectral flatness standard deviation identified as the most informative feature for the AI-versus-human distinction</w:t>
      </w:r>
    </w:p>
    <w:p w14:paraId="4A97DE55" w14:textId="77777777" w:rsidR="00DC2480" w:rsidRDefault="00000000">
      <w:pPr>
        <w:spacing w:line="360" w:lineRule="auto"/>
      </w:pPr>
      <w:r>
        <w:rPr>
          <w:b/>
          <w:sz w:val="18"/>
        </w:rPr>
        <w:t>Abstract</w:t>
      </w:r>
    </w:p>
    <w:p w14:paraId="3F395239"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15142B67" w14:textId="77777777" w:rsidR="00DC2480" w:rsidRDefault="00DC2480">
      <w:pPr>
        <w:spacing w:line="360" w:lineRule="auto"/>
      </w:pPr>
    </w:p>
    <w:p w14:paraId="41D1C7F7" w14:textId="77777777" w:rsidR="00781D6F" w:rsidRPr="00781D6F" w:rsidRDefault="00000000">
      <w:pPr>
        <w:spacing w:line="360" w:lineRule="auto"/>
        <w:rPr>
          <w:b/>
          <w:sz w:val="18"/>
        </w:rPr>
      </w:pPr>
      <w:r>
        <w:rPr>
          <w:b/>
          <w:sz w:val="18"/>
        </w:rPr>
        <w:t>Key Word</w:t>
      </w:r>
      <w:r w:rsidR="00781D6F">
        <w:rPr>
          <w:b/>
          <w:sz w:val="18"/>
        </w:rPr>
        <w:t>s</w:t>
      </w:r>
    </w:p>
    <w:p w14:paraId="27F11564"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66CE5BD1" w14:textId="77777777" w:rsidR="00DC2480" w:rsidRDefault="00DC2480">
      <w:pPr>
        <w:spacing w:line="360" w:lineRule="auto"/>
      </w:pPr>
    </w:p>
    <w:p w14:paraId="15A54D80" w14:textId="77777777" w:rsidR="00DC2480" w:rsidRDefault="00000000">
      <w:pPr>
        <w:spacing w:line="360" w:lineRule="auto"/>
      </w:pPr>
      <w:r>
        <w:rPr>
          <w:b/>
          <w:sz w:val="18"/>
        </w:rPr>
        <w:t xml:space="preserve">1. Giriş </w:t>
      </w:r>
      <w:r>
        <w:rPr>
          <w:b/>
          <w:sz w:val="16"/>
        </w:rPr>
        <w:t>(Introduction)</w:t>
      </w:r>
    </w:p>
    <w:p w14:paraId="019AE28C" w14:textId="77777777" w:rsidR="00DC2480" w:rsidRDefault="00DC2480">
      <w:pPr>
        <w:spacing w:line="360" w:lineRule="auto"/>
      </w:pPr>
    </w:p>
    <w:p w14:paraId="2DF1CD6F"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3062D41F" w14:textId="77777777" w:rsidR="00DC2480" w:rsidRDefault="00DC2480">
      <w:pPr>
        <w:spacing w:line="360" w:lineRule="auto"/>
      </w:pPr>
    </w:p>
    <w:p w14:paraId="5A708276"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2949DF38" w14:textId="77777777" w:rsidR="00DC2480" w:rsidRDefault="00DC2480">
      <w:pPr>
        <w:spacing w:line="360" w:lineRule="auto"/>
      </w:pPr>
    </w:p>
    <w:p w14:paraId="12052A2F"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6B300172" w14:textId="77777777" w:rsidR="00DC2480" w:rsidRDefault="00DC2480">
      <w:pPr>
        <w:spacing w:line="360" w:lineRule="auto"/>
      </w:pPr>
    </w:p>
    <w:p w14:paraId="2BB47158" w14:textId="77777777" w:rsidR="00DC2480" w:rsidRDefault="00000000">
      <w:pPr>
        <w:spacing w:line="360" w:lineRule="auto"/>
        <w:ind w:firstLine="283"/>
        <w:jc w:val="both"/>
      </w:pPr>
      <w:r>
        <w:rPr>
          <w:sz w:val="18"/>
        </w:rPr>
        <w:t>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Çalışmanın temel katkıları şunlardır: Suno, Udio, MusicGen, AudioLDM2 ve diğer sekiz üretici dahil on iki GenAI kaynağından ve birden çok insan kaynağından (GTZAN, FMA Small, SleepyJesse kapakları) derlenen 5.195 örneklik halka açık bir veri kümesinin oluşturulması; yedi makine öğrenmesi algoritması (Lojistik Regresyon, Rastgele Orman, Gradyan Artırma, SVM, ÇKA, XGBoost [7] ve LightGBM [8]) ve dört derin öğrenme mimarisinin (Derin ÇKA, 1B-ESA, Artık ÇKA, Dikkat ÇKA) ortak bir 5-katlı çapraz doğrulama protokolü altında karşılaştırılması ve LightGBM modelinin %95,48 ROC-AUC ile en başarılı sonucu sağladığının gösterilmesi; SHAP [9] tabanlı bir yorumlanabilirlik analizinin sunulması.</w:t>
      </w:r>
    </w:p>
    <w:p w14:paraId="446D0B6B" w14:textId="77777777" w:rsidR="00DC2480" w:rsidRDefault="00DC2480">
      <w:pPr>
        <w:spacing w:line="360" w:lineRule="auto"/>
      </w:pPr>
    </w:p>
    <w:p w14:paraId="265BE888" w14:textId="77777777" w:rsidR="008909F2" w:rsidRDefault="008909F2"/>
    <w:p w14:paraId="2EF46906" w14:textId="77777777" w:rsidR="008909F2" w:rsidRDefault="008909F2"/>
    <w:p w14:paraId="716DC6D2" w14:textId="77777777" w:rsidR="008909F2" w:rsidRDefault="008909F2"/>
    <w:p w14:paraId="1B71569C" w14:textId="77777777" w:rsidR="008909F2" w:rsidRDefault="008909F2"/>
    <w:p w14:paraId="66145CEF" w14:textId="77777777" w:rsidR="008909F2" w:rsidRDefault="00000000">
      <w:r>
        <w:rPr>
          <w:b/>
          <w:sz w:val="18"/>
          <w:szCs w:val="18"/>
        </w:rPr>
        <w:t>1.1. Ses Derin Sahte Tespiti (Audio Deepfake Detection)</w:t>
      </w:r>
    </w:p>
    <w:p w14:paraId="363E3ADB" w14:textId="77777777" w:rsidR="008909F2" w:rsidRDefault="008909F2"/>
    <w:p w14:paraId="0C64AAF8"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kapsamlı biçimde incelemiştir.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kapsamlı biçimde değerlendirmiştir.</w:t>
      </w:r>
    </w:p>
    <w:p w14:paraId="0CFFA38B" w14:textId="77777777" w:rsidR="008909F2" w:rsidRDefault="008909F2"/>
    <w:p w14:paraId="4631CEDB" w14:textId="77777777" w:rsidR="008909F2" w:rsidRDefault="008909F2"/>
    <w:p w14:paraId="7FD98CB5" w14:textId="77777777" w:rsidR="008909F2" w:rsidRDefault="00000000">
      <w:r>
        <w:rPr>
          <w:b/>
          <w:sz w:val="18"/>
          <w:szCs w:val="18"/>
        </w:rPr>
        <w:t>1.2. Ses İçin Topluluk Yöntemleri (Ensemble Methods for Audio)</w:t>
      </w:r>
    </w:p>
    <w:p w14:paraId="57F80432" w14:textId="77777777" w:rsidR="008909F2" w:rsidRDefault="008909F2"/>
    <w:p w14:paraId="60C5E986"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239CA115" w14:textId="77777777" w:rsidR="008909F2" w:rsidRDefault="008909F2"/>
    <w:p w14:paraId="4ADC6F94" w14:textId="77777777" w:rsidR="008909F2" w:rsidRDefault="008909F2"/>
    <w:p w14:paraId="05B16F83" w14:textId="77777777" w:rsidR="008909F2" w:rsidRDefault="00000000">
      <w:r>
        <w:rPr>
          <w:b/>
          <w:sz w:val="18"/>
          <w:szCs w:val="18"/>
        </w:rPr>
        <w:t>1.3. GenAI Müzik Üretici Sistemleri (GenAI Music Generation Systems)</w:t>
      </w:r>
    </w:p>
    <w:p w14:paraId="030FB9E7" w14:textId="77777777" w:rsidR="008909F2" w:rsidRDefault="008909F2"/>
    <w:p w14:paraId="0D5B8712"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0B598135" w14:textId="77777777" w:rsidR="008909F2" w:rsidRDefault="008909F2"/>
    <w:p w14:paraId="03BE7333" w14:textId="77777777" w:rsidR="008909F2" w:rsidRDefault="008909F2"/>
    <w:p w14:paraId="3C560DB2" w14:textId="77777777" w:rsidR="008909F2" w:rsidRDefault="00000000">
      <w:r>
        <w:rPr>
          <w:b/>
          <w:sz w:val="18"/>
          <w:szCs w:val="18"/>
        </w:rPr>
        <w:t>1.4. GenAI Müzik Tespitinde Güncel Gelişmeler (Recent Advances in GenAI Music Detection)</w:t>
      </w:r>
    </w:p>
    <w:p w14:paraId="4C5838E9" w14:textId="77777777" w:rsidR="008909F2" w:rsidRDefault="008909F2"/>
    <w:p w14:paraId="6F8C14EA"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6C0B3FC7" w14:textId="77777777" w:rsidR="008909F2" w:rsidRDefault="008909F2"/>
    <w:p w14:paraId="069AAF5B" w14:textId="77777777" w:rsidR="00DC2480" w:rsidRDefault="00000000">
      <w:pPr>
        <w:spacing w:line="360" w:lineRule="auto"/>
      </w:pPr>
      <w:r>
        <w:rPr>
          <w:b/>
          <w:sz w:val="18"/>
        </w:rPr>
        <w:t xml:space="preserve">2. Teorik Metot </w:t>
      </w:r>
      <w:r>
        <w:rPr>
          <w:b/>
          <w:sz w:val="16"/>
        </w:rPr>
        <w:t>(Theoretical Method)</w:t>
      </w:r>
    </w:p>
    <w:p w14:paraId="7745E57C" w14:textId="77777777" w:rsidR="00DC2480" w:rsidRDefault="00DC2480">
      <w:pPr>
        <w:spacing w:line="360" w:lineRule="auto"/>
      </w:pPr>
    </w:p>
    <w:p w14:paraId="4F81C56D" w14:textId="77777777" w:rsidR="00DC2480" w:rsidRDefault="00000000" w:rsidP="00BF539B">
      <w:pPr>
        <w:spacing w:line="360" w:lineRule="auto"/>
        <w:ind w:firstLine="283"/>
        <w:jc w:val="both"/>
        <w:rPr>
          <w:sz w:val="18"/>
        </w:rPr>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407FB858" w14:textId="77777777" w:rsidR="00A311D5" w:rsidRDefault="00A311D5" w:rsidP="00BF539B">
      <w:pPr>
        <w:spacing w:line="360" w:lineRule="auto"/>
        <w:ind w:firstLine="283"/>
        <w:jc w:val="both"/>
      </w:pPr>
    </w:p>
    <w:p w14:paraId="7ECFE853" w14:textId="77777777" w:rsidR="00DC2480" w:rsidRDefault="00000000">
      <w:pPr>
        <w:spacing w:line="360" w:lineRule="auto"/>
        <w:jc w:val="center"/>
      </w:pPr>
      <w:r>
        <w:rPr>
          <w:noProof/>
        </w:rPr>
        <w:drawing>
          <wp:inline distT="0" distB="0" distL="0" distR="0" wp14:anchorId="63BF18DE" wp14:editId="2FA200BC">
            <wp:extent cx="5400000" cy="1046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6762"/>
                    </a:xfrm>
                    <a:prstGeom prst="rect">
                      <a:avLst/>
                    </a:prstGeom>
                  </pic:spPr>
                </pic:pic>
              </a:graphicData>
            </a:graphic>
          </wp:inline>
        </w:drawing>
      </w:r>
    </w:p>
    <w:p w14:paraId="0910A8A0"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5F21A7F6" w14:textId="77777777" w:rsidR="00DC2480" w:rsidRDefault="00DC2480">
      <w:pPr>
        <w:spacing w:line="360" w:lineRule="auto"/>
      </w:pPr>
    </w:p>
    <w:p w14:paraId="29357E28" w14:textId="77777777" w:rsidR="00DC2480" w:rsidRDefault="00000000">
      <w:pPr>
        <w:spacing w:line="360" w:lineRule="auto"/>
      </w:pPr>
      <w:r>
        <w:rPr>
          <w:rFonts w:ascii="Times New Roman" w:hAnsi="Times New Roman"/>
          <w:b/>
          <w:sz w:val="20"/>
        </w:rPr>
        <w:t>2.1. Kullanılan Veri Kümesi (Utilized Dataset)</w:t>
      </w:r>
    </w:p>
    <w:p w14:paraId="04358CB1" w14:textId="77777777" w:rsidR="00DC2480" w:rsidRDefault="00DC2480">
      <w:pPr>
        <w:spacing w:line="360" w:lineRule="auto"/>
      </w:pPr>
    </w:p>
    <w:p w14:paraId="156312B5"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14D16A45" w14:textId="77777777" w:rsidR="00DC2480" w:rsidRDefault="00DC2480">
      <w:pPr>
        <w:spacing w:line="360" w:lineRule="auto"/>
      </w:pPr>
    </w:p>
    <w:p w14:paraId="40E69B9A"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6BC6ADE1"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EC482C"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2899A909"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29F68B13"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72421258"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360EAA7"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0990F1"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4A0A3F4C"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062B26F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4082C233"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549D685A"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6F77C"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42142C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1B0B103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12795AC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77A2A91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5B92488"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ABB351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1AF0C2B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2169EC8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68F1C02"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63CBE5A"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35F602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CF7BF3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77034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03B078AA"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325B41"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55E3C75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E63693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6C737B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E69BE7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411D2C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5AD0A90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1F293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2205AA7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4E5B4E4"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BCEB9E"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6FA7E70F"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758226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2B2CE8A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979F8EC"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B597C73"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230817B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08830D2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269BFE5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148CBB7B"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74F45FB"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673C9CA0"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1B519C4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24E58785"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76012011" w14:textId="77777777" w:rsidR="00DC2480" w:rsidRDefault="00DC2480">
      <w:pPr>
        <w:spacing w:line="360" w:lineRule="auto"/>
      </w:pPr>
    </w:p>
    <w:p w14:paraId="243829D5" w14:textId="77777777" w:rsidR="00DC2480" w:rsidRDefault="00000000">
      <w:pPr>
        <w:spacing w:line="360" w:lineRule="auto"/>
      </w:pPr>
      <w:r>
        <w:rPr>
          <w:rFonts w:ascii="Times New Roman" w:hAnsi="Times New Roman"/>
          <w:b/>
          <w:sz w:val="20"/>
        </w:rPr>
        <w:t>2.2. Öznitelik Çıkarma (Feature extraction)</w:t>
      </w:r>
    </w:p>
    <w:p w14:paraId="19A99B63" w14:textId="77777777" w:rsidR="00DC2480" w:rsidRDefault="00DC2480">
      <w:pPr>
        <w:spacing w:line="360" w:lineRule="auto"/>
      </w:pPr>
    </w:p>
    <w:p w14:paraId="1ABAD1A0" w14:textId="77777777" w:rsidR="00DC2480" w:rsidRDefault="00000000">
      <w:pPr>
        <w:spacing w:line="360" w:lineRule="auto"/>
        <w:ind w:firstLine="283"/>
        <w:jc w:val="left"/>
      </w:pPr>
      <w:r>
        <w:rPr>
          <w:rFonts w:ascii="Times New Roman" w:hAnsi="Times New Roman"/>
          <w:b w:val="0"/>
          <w:sz w:val="18"/>
        </w:rPr>
        <w:t>Her ses parçası 22.050 Hz örnekleme hızında yeniden örneklenmiş ve librosa [37]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 Öznitelikler beş işlevsel aileye ayrılmaktadır: spektral (16 öznitelik: MFCC, melspectrogram, spectral centroid/bandwidth/rolloff/flatness ve bunların δ istatistikleri), zamansal (10 öznitelik: RMS enerjisi, sıfır geçiş hızı ve dinamik aralık istatistikleri), ritmik (9 öznitelik: tempo, beat sayısı, onset gücü istatistikleri), harmonik (8 öznitelik: chroma vektörü ve harmonik-algısal ayrıştırma bileşenleri) ve vokal (4 öznitelik: temel frekans istatistikleri). Bu beş ailenin birden fazla modaliteyi kapsaması, herhangi bir tek temsile aşırı uyumu önlemeyi amaçlamaktadır.</w:t>
      </w:r>
    </w:p>
    <w:p w14:paraId="0C08A47F" w14:textId="77777777" w:rsidR="00DC2480" w:rsidRDefault="00DC2480">
      <w:pPr>
        <w:spacing w:line="360" w:lineRule="auto"/>
      </w:pPr>
    </w:p>
    <w:p w14:paraId="429B468C" w14:textId="77777777" w:rsidR="00DC2480" w:rsidRDefault="00000000">
      <w:pPr>
        <w:spacing w:line="360" w:lineRule="auto"/>
        <w:jc w:val="center"/>
      </w:pPr>
      <w:r>
        <w:rPr>
          <w:noProof/>
        </w:rPr>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59EE3B5B"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2367EB60" w14:textId="77777777" w:rsidR="00DC2480" w:rsidRDefault="00DC2480">
      <w:pPr>
        <w:spacing w:line="360" w:lineRule="auto"/>
      </w:pPr>
    </w:p>
    <w:p w14:paraId="64BD8921" w14:textId="77777777" w:rsidR="00DC2480" w:rsidRDefault="00000000">
      <w:pPr>
        <w:spacing w:line="360" w:lineRule="auto"/>
      </w:pPr>
      <w:r>
        <w:rPr>
          <w:rFonts w:ascii="Times New Roman" w:hAnsi="Times New Roman"/>
          <w:b/>
          <w:sz w:val="20"/>
        </w:rPr>
        <w:t>2.3. Sınıflandırma Modelleri (Classification models)</w:t>
      </w:r>
    </w:p>
    <w:p w14:paraId="5642AD39" w14:textId="77777777" w:rsidR="00DC2480" w:rsidRDefault="00DC2480">
      <w:pPr>
        <w:spacing w:line="360" w:lineRule="auto"/>
      </w:pPr>
    </w:p>
    <w:p w14:paraId="56FC55AC"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[38] kütüphanesi kullanılarak uygulanmıştır: Lojistik Regresyon, Rastgele Orman, Gradyan Artırma, SVM-RBF, Çok Katmanlı Algılayıcı, XGBoost [7] ve LightGBM [8]. Dört derin öğrenme mimarisi PyTorch ile uygulanmıştır: Derin Çok Katmanlı Algılayıcı (Derin ÇKA), 1B-Evrişimli Sinir Ağı, Artık ÇKA ve Dikkat ÇKA. Modellerin hiperparametreleri Tablo 2'de verilmiştir.</w:t>
      </w:r>
    </w:p>
    <w:p w14:paraId="296F8BE4" w14:textId="77777777" w:rsidR="00DC2480" w:rsidRDefault="00DC2480">
      <w:pPr>
        <w:spacing w:line="360" w:lineRule="auto"/>
      </w:pPr>
    </w:p>
    <w:p w14:paraId="37566C97"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14:paraId="764C7CA6"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90B0A1" w14:textId="77777777" w:rsidR="00DC2480" w:rsidRDefault="00000000">
            <w:pPr>
              <w:spacing w:line="360" w:lineRule="auto"/>
              <w:jc w:val="center"/>
            </w:pPr>
            <w:r>
              <w:rPr>
                <w:sz w:val="18"/>
              </w:rPr>
              <w:t>Model</w:t>
            </w:r>
          </w:p>
        </w:tc>
        <w:tc>
          <w:tcPr>
            <w:tcW w:w="3024" w:type="dxa"/>
          </w:tcPr>
          <w:p w14:paraId="0ED4C6D1"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Tip</w:t>
            </w:r>
          </w:p>
        </w:tc>
        <w:tc>
          <w:tcPr>
            <w:tcW w:w="3024" w:type="dxa"/>
          </w:tcPr>
          <w:p w14:paraId="13DBE77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Temel Hiperparametreler</w:t>
            </w:r>
          </w:p>
        </w:tc>
      </w:tr>
      <w:tr w:rsidR="00DC2480" w14:paraId="42CA14F7"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F56EF20" w14:textId="77777777" w:rsidR="00DC2480" w:rsidRDefault="00000000">
            <w:pPr>
              <w:spacing w:line="360" w:lineRule="auto"/>
              <w:jc w:val="center"/>
            </w:pPr>
            <w:r>
              <w:rPr>
                <w:sz w:val="18"/>
              </w:rPr>
              <w:t>Lojistik Regresyon</w:t>
            </w:r>
          </w:p>
        </w:tc>
        <w:tc>
          <w:tcPr>
            <w:tcW w:w="3024" w:type="dxa"/>
          </w:tcPr>
          <w:p w14:paraId="7520A4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005472F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C=2,0; max_iter=2500; balanced</w:t>
            </w:r>
          </w:p>
        </w:tc>
      </w:tr>
      <w:tr w:rsidR="00DC2480" w14:paraId="1F325BF9"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D930EEA" w14:textId="77777777" w:rsidR="00DC2480" w:rsidRDefault="00000000">
            <w:pPr>
              <w:spacing w:line="360" w:lineRule="auto"/>
              <w:jc w:val="center"/>
            </w:pPr>
            <w:r>
              <w:rPr>
                <w:sz w:val="18"/>
              </w:rPr>
              <w:t>Rastgele Orman</w:t>
            </w:r>
          </w:p>
        </w:tc>
        <w:tc>
          <w:tcPr>
            <w:tcW w:w="3024" w:type="dxa"/>
          </w:tcPr>
          <w:p w14:paraId="6DAFF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13BB9AE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n_estimators=500; log2</w:t>
            </w:r>
          </w:p>
        </w:tc>
      </w:tr>
      <w:tr w:rsidR="00DC2480" w14:paraId="66AEE82F"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9FF20F1" w14:textId="77777777" w:rsidR="00DC2480" w:rsidRDefault="00000000">
            <w:pPr>
              <w:spacing w:line="360" w:lineRule="auto"/>
              <w:jc w:val="center"/>
            </w:pPr>
            <w:r>
              <w:rPr>
                <w:sz w:val="18"/>
              </w:rPr>
              <w:t>Gradyan Artırma</w:t>
            </w:r>
          </w:p>
        </w:tc>
        <w:tc>
          <w:tcPr>
            <w:tcW w:w="3024" w:type="dxa"/>
          </w:tcPr>
          <w:p w14:paraId="7B9FB4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38D537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n_estimators=180; max_depth=4; lr=0,07</w:t>
            </w:r>
          </w:p>
        </w:tc>
      </w:tr>
      <w:tr w:rsidR="00DC2480" w14:paraId="55A7CCA1"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F0E3ED2" w14:textId="77777777" w:rsidR="00DC2480" w:rsidRDefault="00000000">
            <w:pPr>
              <w:spacing w:line="360" w:lineRule="auto"/>
              <w:jc w:val="center"/>
            </w:pPr>
            <w:r>
              <w:rPr>
                <w:sz w:val="18"/>
              </w:rPr>
              <w:t>SVM-RBF</w:t>
            </w:r>
          </w:p>
        </w:tc>
        <w:tc>
          <w:tcPr>
            <w:tcW w:w="3024" w:type="dxa"/>
          </w:tcPr>
          <w:p w14:paraId="408CDF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77716E7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C=10,0; gamma=0,05</w:t>
            </w:r>
          </w:p>
        </w:tc>
      </w:tr>
      <w:tr w:rsidR="00DC2480" w14:paraId="0BE4D36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1623101" w14:textId="77777777" w:rsidR="00DC2480" w:rsidRDefault="00000000">
            <w:pPr>
              <w:spacing w:line="360" w:lineRule="auto"/>
              <w:jc w:val="center"/>
            </w:pPr>
            <w:r>
              <w:rPr>
                <w:sz w:val="18"/>
              </w:rPr>
              <w:t>ÇKA Sinir Ağı</w:t>
            </w:r>
          </w:p>
        </w:tc>
        <w:tc>
          <w:tcPr>
            <w:tcW w:w="3024" w:type="dxa"/>
          </w:tcPr>
          <w:p w14:paraId="4EFEB8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1CEB59E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128-64; relu; adam</w:t>
            </w:r>
          </w:p>
        </w:tc>
      </w:tr>
      <w:tr w:rsidR="00DC2480" w14:paraId="5BAC66F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48FD4A3" w14:textId="77777777" w:rsidR="00DC2480" w:rsidRDefault="00000000">
            <w:pPr>
              <w:spacing w:line="360" w:lineRule="auto"/>
              <w:jc w:val="center"/>
            </w:pPr>
            <w:r>
              <w:rPr>
                <w:sz w:val="18"/>
              </w:rPr>
              <w:t>XGBoost</w:t>
            </w:r>
          </w:p>
        </w:tc>
        <w:tc>
          <w:tcPr>
            <w:tcW w:w="3024" w:type="dxa"/>
          </w:tcPr>
          <w:p w14:paraId="7CDD5B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530AAD6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n_estimators=400; lr=0,05</w:t>
            </w:r>
          </w:p>
        </w:tc>
      </w:tr>
      <w:tr w:rsidR="00DC2480" w14:paraId="2214D5C1"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F81F26" w14:textId="77777777" w:rsidR="00DC2480" w:rsidRDefault="00000000">
            <w:pPr>
              <w:spacing w:line="360" w:lineRule="auto"/>
              <w:jc w:val="center"/>
            </w:pPr>
            <w:r>
              <w:rPr>
                <w:sz w:val="18"/>
              </w:rPr>
              <w:lastRenderedPageBreak/>
              <w:t>LightGBM</w:t>
            </w:r>
          </w:p>
        </w:tc>
        <w:tc>
          <w:tcPr>
            <w:tcW w:w="3024" w:type="dxa"/>
          </w:tcPr>
          <w:p w14:paraId="6CCFDED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7DA445C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n_estimators=400; lr=0,05; num_leaves=31</w:t>
            </w:r>
          </w:p>
        </w:tc>
      </w:tr>
      <w:tr w:rsidR="00DC2480" w14:paraId="2792D234"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4592276" w14:textId="77777777" w:rsidR="00DC2480" w:rsidRDefault="00000000">
            <w:pPr>
              <w:spacing w:line="360" w:lineRule="auto"/>
              <w:jc w:val="center"/>
            </w:pPr>
            <w:r>
              <w:rPr>
                <w:sz w:val="18"/>
              </w:rPr>
              <w:t>Derin ÇKA</w:t>
            </w:r>
          </w:p>
        </w:tc>
        <w:tc>
          <w:tcPr>
            <w:tcW w:w="3024" w:type="dxa"/>
          </w:tcPr>
          <w:p w14:paraId="3A8BB81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1D21750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512-256-128-64; BatchNorm</w:t>
            </w:r>
          </w:p>
        </w:tc>
      </w:tr>
      <w:tr w:rsidR="00DC2480" w14:paraId="7E992408"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696CDC3" w14:textId="77777777" w:rsidR="00DC2480" w:rsidRDefault="00000000">
            <w:pPr>
              <w:spacing w:line="360" w:lineRule="auto"/>
              <w:jc w:val="center"/>
            </w:pPr>
            <w:r>
              <w:rPr>
                <w:sz w:val="18"/>
              </w:rPr>
              <w:t>1B-ESA</w:t>
            </w:r>
          </w:p>
        </w:tc>
        <w:tc>
          <w:tcPr>
            <w:tcW w:w="3024" w:type="dxa"/>
          </w:tcPr>
          <w:p w14:paraId="2260868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C150CC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Conv1D + max-pool</w:t>
            </w:r>
          </w:p>
        </w:tc>
      </w:tr>
      <w:tr w:rsidR="00DC2480" w14:paraId="73D2AB78"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4084802" w14:textId="77777777" w:rsidR="00DC2480" w:rsidRDefault="00000000">
            <w:pPr>
              <w:spacing w:line="360" w:lineRule="auto"/>
              <w:jc w:val="center"/>
            </w:pPr>
            <w:r>
              <w:rPr>
                <w:sz w:val="18"/>
              </w:rPr>
              <w:t>Artık ÇKA</w:t>
            </w:r>
          </w:p>
        </w:tc>
        <w:tc>
          <w:tcPr>
            <w:tcW w:w="3024" w:type="dxa"/>
          </w:tcPr>
          <w:p w14:paraId="5CBF4D5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3207E4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3 blok; 256-256</w:t>
            </w:r>
          </w:p>
        </w:tc>
      </w:tr>
      <w:tr w:rsidR="00DC2480" w14:paraId="566361C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409092F" w14:textId="77777777" w:rsidR="00DC2480" w:rsidRDefault="00000000">
            <w:pPr>
              <w:spacing w:line="360" w:lineRule="auto"/>
              <w:jc w:val="center"/>
            </w:pPr>
            <w:r>
              <w:rPr>
                <w:sz w:val="18"/>
              </w:rPr>
              <w:t>Dikkat ÇKA</w:t>
            </w:r>
          </w:p>
        </w:tc>
        <w:tc>
          <w:tcPr>
            <w:tcW w:w="3024" w:type="dxa"/>
          </w:tcPr>
          <w:p w14:paraId="19B2542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953FED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Öz-dikkat; 4 baş</w:t>
            </w:r>
          </w:p>
        </w:tc>
      </w:tr>
    </w:tbl>
    <w:p w14:paraId="3DABF96C" w14:textId="77777777" w:rsidR="00DC2480" w:rsidRDefault="00DC2480">
      <w:pPr>
        <w:spacing w:line="360" w:lineRule="auto"/>
      </w:pPr>
    </w:p>
    <w:p w14:paraId="098C790F" w14:textId="77777777" w:rsidR="00BF539B" w:rsidRDefault="00BF539B">
      <w:pPr>
        <w:spacing w:line="360" w:lineRule="auto"/>
        <w:rPr>
          <w:b/>
          <w:sz w:val="18"/>
        </w:rPr>
      </w:pPr>
    </w:p>
    <w:p w14:paraId="6D0CD93D" w14:textId="77777777" w:rsidR="00BF539B" w:rsidRDefault="00BF539B">
      <w:pPr>
        <w:spacing w:line="360" w:lineRule="auto"/>
        <w:rPr>
          <w:b/>
          <w:sz w:val="18"/>
        </w:rPr>
      </w:pPr>
    </w:p>
    <w:p w14:paraId="20F6DA1F" w14:textId="77777777" w:rsidR="00DC2480" w:rsidRDefault="00000000">
      <w:pPr>
        <w:spacing w:line="360" w:lineRule="auto"/>
      </w:pPr>
      <w:r>
        <w:rPr>
          <w:rFonts w:ascii="Times New Roman" w:hAnsi="Times New Roman"/>
          <w:b/>
          <w:sz w:val="20"/>
        </w:rPr>
        <w:t>2.4. Eğitim Protokolü ve Karar Eşiği Optimizasyonu (Training Protocol and Decision Threshold Optimisation)</w:t>
      </w:r>
    </w:p>
    <w:p w14:paraId="391A8C89" w14:textId="77777777" w:rsidR="00DC2480" w:rsidRDefault="00DC2480">
      <w:pPr>
        <w:spacing w:line="360" w:lineRule="auto"/>
      </w:pPr>
    </w:p>
    <w:p w14:paraId="4A8E433A" w14:textId="77777777" w:rsidR="00DC2480" w:rsidRDefault="00000000">
      <w:pPr>
        <w:spacing w:line="360" w:lineRule="auto"/>
        <w:ind w:firstLine="283"/>
        <w:jc w:val="left"/>
      </w:pPr>
      <w:r>
        <w:rPr>
          <w:rFonts w:ascii="Times New Roman" w:hAnsi="Times New Roman"/>
          <w:b w:val="0"/>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Derin öğrenme modelleri Adam [39] optimize edici ile eğitilmiştir. Modelin yorumlanabilirliği TreeSHAP [9] algoritması kullanılarak analiz edilmiştir. Veri kümesindeki sınıf dengesizliği (3.113 insan (%59,9) ve 2.082 yapay zekâ (%40,1) örneği) tüm destekleyen modellerde class_weight="balanced" parametresi ile giderilmiştir; ağaç artırma modellerinde (LightGBM, XGBoost, Gradyan Artırma) ise is_unbalance=True bayrağı kullanılmıştır. Stratifiye örnekleme her katın sınıf oranını koruyarak değerlendirmenin dengeli kalmasını sağlamıştır.</w:t>
      </w:r>
    </w:p>
    <w:p w14:paraId="4EB5F1A5" w14:textId="77777777" w:rsidR="00DC2480" w:rsidRDefault="00DC2480">
      <w:pPr>
        <w:spacing w:line="360" w:lineRule="auto"/>
      </w:pPr>
    </w:p>
    <w:p w14:paraId="35041E29" w14:textId="77777777" w:rsidR="00DC2480" w:rsidRDefault="00000000">
      <w:pPr>
        <w:spacing w:line="360" w:lineRule="auto"/>
      </w:pPr>
      <w:r>
        <w:rPr>
          <w:b/>
          <w:sz w:val="18"/>
        </w:rPr>
        <w:t xml:space="preserve">3. Sonuçlar ve Tartışmalar </w:t>
      </w:r>
      <w:r>
        <w:rPr>
          <w:b/>
          <w:sz w:val="16"/>
        </w:rPr>
        <w:t>(Results and Discussions)</w:t>
      </w:r>
    </w:p>
    <w:p w14:paraId="7A05CEDA" w14:textId="77777777" w:rsidR="00DC2480" w:rsidRDefault="00DC2480">
      <w:pPr>
        <w:spacing w:line="360" w:lineRule="auto"/>
      </w:pPr>
    </w:p>
    <w:p w14:paraId="4BDD77BB"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0A472890" w14:textId="77777777" w:rsidR="00DC2480" w:rsidRDefault="00DC2480">
      <w:pPr>
        <w:spacing w:line="360" w:lineRule="auto"/>
      </w:pPr>
    </w:p>
    <w:p w14:paraId="66EBD7CE"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77D9A649"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0C2DC39" w14:textId="77777777" w:rsidR="00DC2480" w:rsidRDefault="00000000">
            <w:pPr>
              <w:spacing w:line="360" w:lineRule="auto"/>
              <w:jc w:val="center"/>
            </w:pPr>
            <w:proofErr w:type="spellStart"/>
            <w:r>
              <w:rPr>
                <w:b w:val="0"/>
                <w:sz w:val="18"/>
              </w:rPr>
              <w:t>Sıra</w:t>
            </w:r>
            <w:proofErr w:type="spellEnd"/>
          </w:p>
        </w:tc>
        <w:tc>
          <w:tcPr>
            <w:tcW w:w="1296" w:type="dxa"/>
          </w:tcPr>
          <w:p w14:paraId="4E8716C7"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2F81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1AED489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C056E3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620C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2790C4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736A311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CD2DDC" w14:textId="77777777" w:rsidR="00DC2480" w:rsidRDefault="00000000">
            <w:pPr>
              <w:spacing w:line="360" w:lineRule="auto"/>
              <w:jc w:val="center"/>
            </w:pPr>
            <w:r>
              <w:rPr>
                <w:b w:val="0"/>
                <w:sz w:val="18"/>
              </w:rPr>
              <w:t>1</w:t>
            </w:r>
          </w:p>
        </w:tc>
        <w:tc>
          <w:tcPr>
            <w:tcW w:w="1296" w:type="dxa"/>
          </w:tcPr>
          <w:p w14:paraId="21654E2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46730F8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4728333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6C42B3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55DA134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A21F2B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1D26554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BEA7043" w14:textId="77777777" w:rsidR="00DC2480" w:rsidRDefault="00000000">
            <w:pPr>
              <w:spacing w:line="360" w:lineRule="auto"/>
              <w:jc w:val="center"/>
            </w:pPr>
            <w:r>
              <w:rPr>
                <w:b w:val="0"/>
                <w:sz w:val="18"/>
              </w:rPr>
              <w:t>2</w:t>
            </w:r>
          </w:p>
        </w:tc>
        <w:tc>
          <w:tcPr>
            <w:tcW w:w="1296" w:type="dxa"/>
          </w:tcPr>
          <w:p w14:paraId="7BE18EA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1729C3F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384F3F1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5333E17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085E88F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2DB894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51DE5C6"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2A38ADE" w14:textId="77777777" w:rsidR="00DC2480" w:rsidRDefault="00000000">
            <w:pPr>
              <w:spacing w:line="360" w:lineRule="auto"/>
              <w:jc w:val="center"/>
            </w:pPr>
            <w:r>
              <w:rPr>
                <w:b w:val="0"/>
                <w:sz w:val="18"/>
              </w:rPr>
              <w:t>3</w:t>
            </w:r>
          </w:p>
        </w:tc>
        <w:tc>
          <w:tcPr>
            <w:tcW w:w="1296" w:type="dxa"/>
          </w:tcPr>
          <w:p w14:paraId="3713585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7C2FE3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544901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FC1C6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17ECA6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6CCDFAD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B591E0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5704AF93" w14:textId="77777777" w:rsidR="00DC2480" w:rsidRDefault="00000000">
            <w:pPr>
              <w:spacing w:line="360" w:lineRule="auto"/>
              <w:jc w:val="center"/>
            </w:pPr>
            <w:r>
              <w:rPr>
                <w:b w:val="0"/>
                <w:sz w:val="18"/>
              </w:rPr>
              <w:t>4</w:t>
            </w:r>
          </w:p>
        </w:tc>
        <w:tc>
          <w:tcPr>
            <w:tcW w:w="1296" w:type="dxa"/>
          </w:tcPr>
          <w:p w14:paraId="69D081A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7F0AC90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BCFA1F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4786051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7B7EBE5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4859E2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945C3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4E1A199" w14:textId="77777777" w:rsidR="00DC2480" w:rsidRDefault="00000000">
            <w:pPr>
              <w:spacing w:line="360" w:lineRule="auto"/>
              <w:jc w:val="center"/>
            </w:pPr>
            <w:r>
              <w:rPr>
                <w:b w:val="0"/>
                <w:sz w:val="18"/>
              </w:rPr>
              <w:t>5</w:t>
            </w:r>
          </w:p>
        </w:tc>
        <w:tc>
          <w:tcPr>
            <w:tcW w:w="1296" w:type="dxa"/>
          </w:tcPr>
          <w:p w14:paraId="3F01471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2F1230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7D1E5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7A6739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6502E82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3B9105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A81092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7A2D963" w14:textId="77777777" w:rsidR="00DC2480" w:rsidRDefault="00000000">
            <w:pPr>
              <w:spacing w:line="360" w:lineRule="auto"/>
              <w:jc w:val="center"/>
            </w:pPr>
            <w:r>
              <w:rPr>
                <w:b w:val="0"/>
                <w:sz w:val="18"/>
              </w:rPr>
              <w:t>6</w:t>
            </w:r>
          </w:p>
        </w:tc>
        <w:tc>
          <w:tcPr>
            <w:tcW w:w="1296" w:type="dxa"/>
          </w:tcPr>
          <w:p w14:paraId="6D7A8D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18A75E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7D9A65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43CF0A6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8CF17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3BC4085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4301B0"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4A3B85" w14:textId="77777777" w:rsidR="00DC2480" w:rsidRDefault="00000000">
            <w:pPr>
              <w:spacing w:line="360" w:lineRule="auto"/>
              <w:jc w:val="center"/>
            </w:pPr>
            <w:r>
              <w:rPr>
                <w:b w:val="0"/>
                <w:sz w:val="18"/>
              </w:rPr>
              <w:t>7</w:t>
            </w:r>
          </w:p>
        </w:tc>
        <w:tc>
          <w:tcPr>
            <w:tcW w:w="1296" w:type="dxa"/>
          </w:tcPr>
          <w:p w14:paraId="01DA494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3A6BF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124D5C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3CE9E1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7376CE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2FCF783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CA1655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6A48984" w14:textId="77777777" w:rsidR="00DC2480" w:rsidRDefault="00000000">
            <w:pPr>
              <w:spacing w:line="360" w:lineRule="auto"/>
              <w:jc w:val="center"/>
            </w:pPr>
            <w:r>
              <w:rPr>
                <w:b w:val="0"/>
                <w:sz w:val="18"/>
              </w:rPr>
              <w:t>8</w:t>
            </w:r>
          </w:p>
        </w:tc>
        <w:tc>
          <w:tcPr>
            <w:tcW w:w="1296" w:type="dxa"/>
          </w:tcPr>
          <w:p w14:paraId="613C58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6329A37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F713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4888FD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46036CC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0C71965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16B6B12"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6B99D5C" w14:textId="77777777" w:rsidR="00DC2480" w:rsidRDefault="00000000">
            <w:pPr>
              <w:spacing w:line="360" w:lineRule="auto"/>
              <w:jc w:val="center"/>
            </w:pPr>
            <w:r>
              <w:rPr>
                <w:b w:val="0"/>
                <w:sz w:val="18"/>
              </w:rPr>
              <w:t>9</w:t>
            </w:r>
          </w:p>
        </w:tc>
        <w:tc>
          <w:tcPr>
            <w:tcW w:w="1296" w:type="dxa"/>
          </w:tcPr>
          <w:p w14:paraId="29D6BBD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DF13D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AC24DB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2B2D1B1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7C74E3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B3AFF9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BDDA359"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73BA6" w14:textId="77777777" w:rsidR="00DC2480" w:rsidRDefault="00000000">
            <w:pPr>
              <w:spacing w:line="360" w:lineRule="auto"/>
              <w:jc w:val="center"/>
            </w:pPr>
            <w:r>
              <w:rPr>
                <w:b w:val="0"/>
                <w:sz w:val="18"/>
              </w:rPr>
              <w:t>10</w:t>
            </w:r>
          </w:p>
        </w:tc>
        <w:tc>
          <w:tcPr>
            <w:tcW w:w="1296" w:type="dxa"/>
          </w:tcPr>
          <w:p w14:paraId="07B82C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3F87FC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EF58B5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0CEF19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4BBF1E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7DFE325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DD12BE3"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D0574A" w14:textId="77777777" w:rsidR="00DC2480" w:rsidRDefault="00000000">
            <w:pPr>
              <w:spacing w:line="360" w:lineRule="auto"/>
              <w:jc w:val="center"/>
            </w:pPr>
            <w:r>
              <w:rPr>
                <w:b w:val="0"/>
                <w:sz w:val="18"/>
              </w:rPr>
              <w:lastRenderedPageBreak/>
              <w:t>11</w:t>
            </w:r>
          </w:p>
        </w:tc>
        <w:tc>
          <w:tcPr>
            <w:tcW w:w="1296" w:type="dxa"/>
          </w:tcPr>
          <w:p w14:paraId="73B1701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92559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8EB348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24BC35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0F91AA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624074E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3C8D943C" w14:textId="77777777" w:rsidR="00DC2480" w:rsidRDefault="00DC2480">
      <w:pPr>
        <w:spacing w:line="360" w:lineRule="auto"/>
      </w:pPr>
    </w:p>
    <w:p w14:paraId="1E7C8370" w14:textId="77777777" w:rsidR="00DC2480" w:rsidRDefault="00000000">
      <w:pPr>
        <w:spacing w:line="360" w:lineRule="auto"/>
        <w:jc w:val="center"/>
      </w:pPr>
      <w:r>
        <w:rPr>
          <w:noProof/>
        </w:rPr>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29CB17A9" w14:textId="77777777" w:rsidR="00BD5954" w:rsidRDefault="00BD5954" w:rsidP="00BD5954">
      <w:pPr>
        <w:spacing w:line="360" w:lineRule="auto"/>
        <w:jc w:val="center"/>
      </w:pPr>
      <w:proofErr w:type="spellStart"/>
      <w:r>
        <w:rPr>
          <w:sz w:val="18"/>
        </w:rPr>
        <w:t>Şekil</w:t>
      </w:r>
      <w:proofErr w:type="spellEnd"/>
      <w:r>
        <w:rPr>
          <w:sz w:val="18"/>
        </w:rPr>
        <w:t xml:space="preserve"> 3. On </w:t>
      </w:r>
      <w:proofErr w:type="spellStart"/>
      <w:r>
        <w:rPr>
          <w:sz w:val="18"/>
        </w:rPr>
        <w:t>bir</w:t>
      </w:r>
      <w:proofErr w:type="spellEnd"/>
      <w:r>
        <w:rPr>
          <w:sz w:val="18"/>
        </w:rPr>
        <w:t xml:space="preserve"> </w:t>
      </w:r>
      <w:proofErr w:type="spellStart"/>
      <w:r>
        <w:rPr>
          <w:sz w:val="18"/>
        </w:rPr>
        <w:t>modelin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(Performance comparison of the eleven models.)</w:t>
      </w:r>
    </w:p>
    <w:p w14:paraId="6F577C2B" w14:textId="77777777" w:rsidR="00BD5954" w:rsidRDefault="00BD5954">
      <w:pPr>
        <w:spacing w:line="360" w:lineRule="auto"/>
        <w:jc w:val="center"/>
      </w:pPr>
    </w:p>
    <w:p w14:paraId="0A436C4B"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3AF9CA81"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9E37A9" w14:textId="77777777" w:rsidR="008909F2" w:rsidRDefault="00000000">
            <w:pPr>
              <w:jc w:val="center"/>
            </w:pPr>
            <w:r>
              <w:rPr>
                <w:b w:val="0"/>
                <w:color w:val="000000"/>
                <w:sz w:val="18"/>
              </w:rPr>
              <w:t>Sınıf</w:t>
            </w:r>
          </w:p>
        </w:tc>
        <w:tc>
          <w:tcPr>
            <w:tcW w:w="1881" w:type="dxa"/>
          </w:tcPr>
          <w:p w14:paraId="6BCA33FF"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4739A32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093560E5"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5FD2F47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61393B35"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BDA9D11" w14:textId="77777777" w:rsidR="008909F2" w:rsidRDefault="00000000">
            <w:pPr>
              <w:jc w:val="center"/>
            </w:pPr>
            <w:r>
              <w:rPr>
                <w:b w:val="0"/>
                <w:color w:val="000000"/>
                <w:sz w:val="18"/>
              </w:rPr>
              <w:t>İnsan</w:t>
            </w:r>
          </w:p>
        </w:tc>
        <w:tc>
          <w:tcPr>
            <w:tcW w:w="1881" w:type="dxa"/>
          </w:tcPr>
          <w:p w14:paraId="2CC865B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1EF34E2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770A609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6427AD8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4906D2FE"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BA1434F" w14:textId="77777777" w:rsidR="008909F2" w:rsidRDefault="00000000">
            <w:pPr>
              <w:jc w:val="center"/>
            </w:pPr>
            <w:r>
              <w:rPr>
                <w:b w:val="0"/>
                <w:color w:val="000000"/>
                <w:sz w:val="18"/>
              </w:rPr>
              <w:t>Yapay Zekâ</w:t>
            </w:r>
          </w:p>
        </w:tc>
        <w:tc>
          <w:tcPr>
            <w:tcW w:w="1881" w:type="dxa"/>
          </w:tcPr>
          <w:p w14:paraId="24A00C7C"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2B0BC25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7D2B86E0"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09E2489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238EBF6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5D93ED4" w14:textId="77777777" w:rsidR="008909F2" w:rsidRDefault="00000000">
            <w:pPr>
              <w:jc w:val="center"/>
            </w:pPr>
            <w:r>
              <w:rPr>
                <w:b w:val="0"/>
                <w:color w:val="000000"/>
                <w:sz w:val="18"/>
              </w:rPr>
              <w:t>Doğruluk</w:t>
            </w:r>
          </w:p>
        </w:tc>
        <w:tc>
          <w:tcPr>
            <w:tcW w:w="1881" w:type="dxa"/>
          </w:tcPr>
          <w:p w14:paraId="1A4C1BB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74D0070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6BA9B52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6897D336"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738E4BF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36524EED" w14:textId="77777777" w:rsidR="008909F2" w:rsidRDefault="00000000">
            <w:pPr>
              <w:jc w:val="center"/>
            </w:pPr>
            <w:r>
              <w:rPr>
                <w:b w:val="0"/>
                <w:color w:val="000000"/>
                <w:sz w:val="18"/>
              </w:rPr>
              <w:t>Makro ort.</w:t>
            </w:r>
          </w:p>
        </w:tc>
        <w:tc>
          <w:tcPr>
            <w:tcW w:w="1881" w:type="dxa"/>
          </w:tcPr>
          <w:p w14:paraId="0EAAB8E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4683875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3EEB511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6492ECA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6B33BA8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5060A05" w14:textId="77777777" w:rsidR="008909F2" w:rsidRDefault="00000000">
            <w:pPr>
              <w:jc w:val="center"/>
            </w:pPr>
            <w:r>
              <w:rPr>
                <w:b w:val="0"/>
                <w:color w:val="000000"/>
                <w:sz w:val="18"/>
              </w:rPr>
              <w:t>Ağırlıklı ort.</w:t>
            </w:r>
          </w:p>
        </w:tc>
        <w:tc>
          <w:tcPr>
            <w:tcW w:w="1881" w:type="dxa"/>
          </w:tcPr>
          <w:p w14:paraId="43BB24E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7D829504"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159BAD0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1049685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3A8885DF" w14:textId="77777777" w:rsidR="00BD5954" w:rsidRDefault="00BD5954">
      <w:pPr>
        <w:spacing w:line="360" w:lineRule="auto"/>
        <w:jc w:val="center"/>
        <w:rPr>
          <w:sz w:val="18"/>
        </w:rPr>
      </w:pPr>
    </w:p>
    <w:p w14:paraId="22847CFA" w14:textId="77777777" w:rsidR="00BD5954" w:rsidRDefault="00BD5954">
      <w:pPr>
        <w:spacing w:line="360" w:lineRule="auto"/>
      </w:pPr>
    </w:p>
    <w:p w14:paraId="4FBB48CD" w14:textId="77777777" w:rsidR="00BD5954" w:rsidRDefault="00BD5954">
      <w:pPr>
        <w:spacing w:line="360" w:lineRule="auto"/>
      </w:pPr>
    </w:p>
    <w:p w14:paraId="5EE4D356" w14:textId="77777777" w:rsidR="00DC2480" w:rsidRDefault="00000000">
      <w:pPr>
        <w:spacing w:line="360" w:lineRule="auto"/>
        <w:jc w:val="center"/>
      </w:pPr>
      <w:r>
        <w:rPr>
          <w:noProof/>
        </w:rPr>
        <w:lastRenderedPageBreak/>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0B8C758B"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26860D2B" w14:textId="77777777" w:rsidR="00DC2480" w:rsidRDefault="00DC2480">
      <w:pPr>
        <w:spacing w:line="360" w:lineRule="auto"/>
      </w:pPr>
    </w:p>
    <w:p w14:paraId="7FB402E2" w14:textId="77777777" w:rsidR="00DC2480" w:rsidRDefault="00000000">
      <w:pPr>
        <w:spacing w:line="360" w:lineRule="auto"/>
        <w:ind w:firstLine="283"/>
        <w:jc w:val="both"/>
      </w:pPr>
      <w:r>
        <w:rPr>
          <w:rFonts w:ascii="Times New Roman" w:hAnsi="Times New Roman"/>
          <w:sz w:val="18"/>
        </w:rPr>
        <w:t>Şekil 4, yedi makine öğrenmesi modelinin ROC eğrilerini karşılaştırmaktadır. Şekil 5, makine öğrenmesi ile derin öğrenme ailelerinin performans dağılımını göstermektedir. 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7DF9741" w14:textId="77777777" w:rsidR="00DC2480" w:rsidRDefault="00DC2480">
      <w:pPr>
        <w:spacing w:line="360" w:lineRule="auto"/>
      </w:pPr>
    </w:p>
    <w:p w14:paraId="17BA7BE5"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82FCD84"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0CEC2C2E" w14:textId="77777777" w:rsidR="00DC2480" w:rsidRDefault="00DC2480">
      <w:pPr>
        <w:spacing w:line="360" w:lineRule="auto"/>
      </w:pPr>
    </w:p>
    <w:p w14:paraId="5B67916A" w14:textId="77777777" w:rsidR="00DC2480" w:rsidRDefault="00000000" w:rsidP="00BD5954">
      <w:pPr>
        <w:spacing w:line="360" w:lineRule="auto"/>
        <w:ind w:firstLine="283"/>
        <w:jc w:val="both"/>
      </w:pPr>
      <w:r>
        <w:rPr>
          <w:sz w:val="18"/>
        </w:rPr>
        <w:t xml:space="preserve">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w:t>
      </w:r>
      <w:proofErr w:type="spellStart"/>
      <w:r>
        <w:rPr>
          <w:sz w:val="18"/>
        </w:rPr>
        <w:t>Kararlılığa</w:t>
      </w:r>
      <w:proofErr w:type="spellEnd"/>
      <w:r>
        <w:rPr>
          <w:sz w:val="18"/>
        </w:rPr>
        <w:t xml:space="preserve"> </w:t>
      </w:r>
      <w:proofErr w:type="spellStart"/>
      <w:r>
        <w:rPr>
          <w:sz w:val="18"/>
        </w:rPr>
        <w:t>göre</w:t>
      </w:r>
      <w:proofErr w:type="spellEnd"/>
      <w:r>
        <w:rPr>
          <w:sz w:val="18"/>
        </w:rPr>
        <w:t xml:space="preserve"> </w:t>
      </w:r>
      <w:proofErr w:type="spellStart"/>
      <w:r>
        <w:rPr>
          <w:sz w:val="18"/>
        </w:rPr>
        <w:t>sıralama</w:t>
      </w:r>
      <w:proofErr w:type="spellEnd"/>
      <w:r>
        <w:rPr>
          <w:sz w:val="18"/>
        </w:rPr>
        <w:t xml:space="preserve">, </w:t>
      </w:r>
      <w:proofErr w:type="spellStart"/>
      <w:r>
        <w:rPr>
          <w:sz w:val="18"/>
        </w:rPr>
        <w:t>ortalama</w:t>
      </w:r>
      <w:proofErr w:type="spellEnd"/>
      <w:r>
        <w:rPr>
          <w:sz w:val="18"/>
        </w:rPr>
        <w:t xml:space="preserve"> AUC </w:t>
      </w:r>
      <w:proofErr w:type="spellStart"/>
      <w:r>
        <w:rPr>
          <w:sz w:val="18"/>
        </w:rPr>
        <w:t>sıralamasını</w:t>
      </w:r>
      <w:proofErr w:type="spellEnd"/>
      <w:r>
        <w:rPr>
          <w:sz w:val="18"/>
        </w:rPr>
        <w:t xml:space="preserve"> </w:t>
      </w:r>
      <w:proofErr w:type="spellStart"/>
      <w:r>
        <w:rPr>
          <w:sz w:val="18"/>
        </w:rPr>
        <w:t>yakından</w:t>
      </w:r>
      <w:proofErr w:type="spellEnd"/>
      <w:r>
        <w:rPr>
          <w:sz w:val="18"/>
        </w:rPr>
        <w:t xml:space="preserve"> </w:t>
      </w:r>
      <w:proofErr w:type="spellStart"/>
      <w:r>
        <w:rPr>
          <w:sz w:val="18"/>
        </w:rPr>
        <w:t>izlemektedir</w:t>
      </w:r>
      <w:proofErr w:type="spellEnd"/>
      <w:r>
        <w:rPr>
          <w:sz w:val="18"/>
        </w:rPr>
        <w:t>.</w:t>
      </w:r>
    </w:p>
    <w:p w14:paraId="2F426BE5" w14:textId="77777777" w:rsidR="00DC2480" w:rsidRDefault="00000000">
      <w:pPr>
        <w:spacing w:line="360" w:lineRule="auto"/>
        <w:ind w:firstLine="283"/>
        <w:jc w:val="both"/>
        <w:rPr>
          <w:sz w:val="18"/>
        </w:rPr>
      </w:pPr>
      <w:r>
        <w:rPr>
          <w:rFonts w:ascii="Times New Roman" w:hAnsi="Times New Roman"/>
          <w:sz w:val="18"/>
        </w:rPr>
        <w:t>Öznitelik önemi analizi sonuçları spektral düzlük standart sapması özniteliğinin yapay zekâ ile insan müziği ayrımı için en bilgilendirici öznitelik olduğunu açık biçimde ortaya koymuştur. Tablo 5 ilk on özniteliği listelemektedir. Şekil 6 ilk yirmi özniteliğin normalize edilmiş önem skorlarını göstermektedir. Şekil 7'deki TreeSHAP global etki diyagramı, bu özniteliğin model çıktısı üzerindeki yönsel etkisini doğrulamaktadır.</w:t>
      </w:r>
    </w:p>
    <w:p w14:paraId="2232089C" w14:textId="77777777" w:rsidR="004B6E2A" w:rsidRDefault="004B6E2A">
      <w:pPr>
        <w:spacing w:line="360" w:lineRule="auto"/>
        <w:ind w:firstLine="283"/>
        <w:jc w:val="both"/>
        <w:rPr>
          <w:sz w:val="18"/>
        </w:rPr>
      </w:pPr>
    </w:p>
    <w:p w14:paraId="74810908" w14:textId="77777777" w:rsidR="004B6E2A" w:rsidRDefault="004B6E2A">
      <w:pPr>
        <w:spacing w:line="360" w:lineRule="auto"/>
        <w:ind w:firstLine="283"/>
        <w:jc w:val="both"/>
        <w:rPr>
          <w:sz w:val="18"/>
        </w:rPr>
      </w:pPr>
    </w:p>
    <w:p w14:paraId="1544793C" w14:textId="77777777" w:rsidR="004B6E2A" w:rsidRDefault="004B6E2A">
      <w:pPr>
        <w:spacing w:line="360" w:lineRule="auto"/>
        <w:ind w:firstLine="283"/>
        <w:jc w:val="both"/>
      </w:pPr>
    </w:p>
    <w:p w14:paraId="7EEBBA0D" w14:textId="77777777" w:rsidR="00DC2480" w:rsidRDefault="00DC2480">
      <w:pPr>
        <w:spacing w:line="360" w:lineRule="auto"/>
      </w:pPr>
    </w:p>
    <w:p w14:paraId="344D7AF6"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6541EB8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B72FB1F" w14:textId="77777777" w:rsidR="00DC2480" w:rsidRDefault="00000000">
            <w:pPr>
              <w:spacing w:line="360" w:lineRule="auto"/>
              <w:jc w:val="center"/>
            </w:pPr>
            <w:proofErr w:type="spellStart"/>
            <w:r>
              <w:rPr>
                <w:b w:val="0"/>
                <w:sz w:val="18"/>
              </w:rPr>
              <w:t>Sıra</w:t>
            </w:r>
            <w:proofErr w:type="spellEnd"/>
          </w:p>
        </w:tc>
        <w:tc>
          <w:tcPr>
            <w:tcW w:w="3024" w:type="dxa"/>
          </w:tcPr>
          <w:p w14:paraId="2518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3CC8250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12344C3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F4FC99" w14:textId="77777777" w:rsidR="00DC2480" w:rsidRDefault="00000000">
            <w:pPr>
              <w:spacing w:line="360" w:lineRule="auto"/>
              <w:jc w:val="center"/>
            </w:pPr>
            <w:r>
              <w:rPr>
                <w:b w:val="0"/>
                <w:sz w:val="18"/>
              </w:rPr>
              <w:t>1</w:t>
            </w:r>
          </w:p>
        </w:tc>
        <w:tc>
          <w:tcPr>
            <w:tcW w:w="3024" w:type="dxa"/>
          </w:tcPr>
          <w:p w14:paraId="4D8B44A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72D5E16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225FCF1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B5C84C3" w14:textId="77777777" w:rsidR="00DC2480" w:rsidRDefault="00000000">
            <w:pPr>
              <w:spacing w:line="360" w:lineRule="auto"/>
              <w:jc w:val="center"/>
            </w:pPr>
            <w:r>
              <w:rPr>
                <w:b w:val="0"/>
                <w:sz w:val="18"/>
              </w:rPr>
              <w:t>2</w:t>
            </w:r>
          </w:p>
        </w:tc>
        <w:tc>
          <w:tcPr>
            <w:tcW w:w="3024" w:type="dxa"/>
          </w:tcPr>
          <w:p w14:paraId="275E222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152039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0D610DBD"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991B32" w14:textId="77777777" w:rsidR="00DC2480" w:rsidRDefault="00000000">
            <w:pPr>
              <w:spacing w:line="360" w:lineRule="auto"/>
              <w:jc w:val="center"/>
            </w:pPr>
            <w:r>
              <w:rPr>
                <w:b w:val="0"/>
                <w:sz w:val="18"/>
              </w:rPr>
              <w:t>3</w:t>
            </w:r>
          </w:p>
        </w:tc>
        <w:tc>
          <w:tcPr>
            <w:tcW w:w="3024" w:type="dxa"/>
          </w:tcPr>
          <w:p w14:paraId="1CB52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C6F85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1CC804E4"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58D2EA" w14:textId="77777777" w:rsidR="00DC2480" w:rsidRDefault="00000000">
            <w:pPr>
              <w:spacing w:line="360" w:lineRule="auto"/>
              <w:jc w:val="center"/>
            </w:pPr>
            <w:r>
              <w:rPr>
                <w:b w:val="0"/>
                <w:sz w:val="18"/>
              </w:rPr>
              <w:t>4</w:t>
            </w:r>
          </w:p>
        </w:tc>
        <w:tc>
          <w:tcPr>
            <w:tcW w:w="3024" w:type="dxa"/>
          </w:tcPr>
          <w:p w14:paraId="6DA0513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3A59A97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2A7ED359"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070688F" w14:textId="77777777" w:rsidR="00DC2480" w:rsidRDefault="00000000">
            <w:pPr>
              <w:spacing w:line="360" w:lineRule="auto"/>
              <w:jc w:val="center"/>
            </w:pPr>
            <w:r>
              <w:rPr>
                <w:b w:val="0"/>
                <w:sz w:val="18"/>
              </w:rPr>
              <w:t>5</w:t>
            </w:r>
          </w:p>
        </w:tc>
        <w:tc>
          <w:tcPr>
            <w:tcW w:w="3024" w:type="dxa"/>
          </w:tcPr>
          <w:p w14:paraId="336805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38AB9BA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06BC9DF8"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E7EBEF8" w14:textId="77777777" w:rsidR="00DC2480" w:rsidRDefault="00000000">
            <w:pPr>
              <w:spacing w:line="360" w:lineRule="auto"/>
              <w:jc w:val="center"/>
            </w:pPr>
            <w:r>
              <w:rPr>
                <w:b w:val="0"/>
                <w:sz w:val="18"/>
              </w:rPr>
              <w:t>6</w:t>
            </w:r>
          </w:p>
        </w:tc>
        <w:tc>
          <w:tcPr>
            <w:tcW w:w="3024" w:type="dxa"/>
          </w:tcPr>
          <w:p w14:paraId="3F710E6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6F435FB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2F438A0F"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D04F183" w14:textId="77777777" w:rsidR="00DC2480" w:rsidRDefault="00000000">
            <w:pPr>
              <w:spacing w:line="360" w:lineRule="auto"/>
              <w:jc w:val="center"/>
            </w:pPr>
            <w:r>
              <w:rPr>
                <w:b w:val="0"/>
                <w:sz w:val="18"/>
              </w:rPr>
              <w:t>7</w:t>
            </w:r>
          </w:p>
        </w:tc>
        <w:tc>
          <w:tcPr>
            <w:tcW w:w="3024" w:type="dxa"/>
          </w:tcPr>
          <w:p w14:paraId="11B1ED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71FDC38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6F07648F"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D141DEA" w14:textId="77777777" w:rsidR="00DC2480" w:rsidRDefault="00000000">
            <w:pPr>
              <w:spacing w:line="360" w:lineRule="auto"/>
              <w:jc w:val="center"/>
            </w:pPr>
            <w:r>
              <w:rPr>
                <w:b w:val="0"/>
                <w:sz w:val="18"/>
              </w:rPr>
              <w:t>8</w:t>
            </w:r>
          </w:p>
        </w:tc>
        <w:tc>
          <w:tcPr>
            <w:tcW w:w="3024" w:type="dxa"/>
          </w:tcPr>
          <w:p w14:paraId="17CC8A4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CE096D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682A808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A9B378" w14:textId="77777777" w:rsidR="00DC2480" w:rsidRDefault="00000000">
            <w:pPr>
              <w:spacing w:line="360" w:lineRule="auto"/>
              <w:jc w:val="center"/>
            </w:pPr>
            <w:r>
              <w:rPr>
                <w:b w:val="0"/>
                <w:sz w:val="18"/>
              </w:rPr>
              <w:t>9</w:t>
            </w:r>
          </w:p>
        </w:tc>
        <w:tc>
          <w:tcPr>
            <w:tcW w:w="3024" w:type="dxa"/>
          </w:tcPr>
          <w:p w14:paraId="4E56B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70A795C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60A7CF1B"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190ED7E" w14:textId="77777777" w:rsidR="00DC2480" w:rsidRDefault="00000000">
            <w:pPr>
              <w:spacing w:line="360" w:lineRule="auto"/>
              <w:jc w:val="center"/>
            </w:pPr>
            <w:r>
              <w:rPr>
                <w:b w:val="0"/>
                <w:sz w:val="18"/>
              </w:rPr>
              <w:t>10</w:t>
            </w:r>
          </w:p>
        </w:tc>
        <w:tc>
          <w:tcPr>
            <w:tcW w:w="3024" w:type="dxa"/>
          </w:tcPr>
          <w:p w14:paraId="6FF3D4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8333C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0C13AD1" w14:textId="77777777" w:rsidR="00DC2480" w:rsidRDefault="00DC2480">
      <w:pPr>
        <w:spacing w:line="360" w:lineRule="auto"/>
      </w:pPr>
    </w:p>
    <w:p w14:paraId="2FFA2F01"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2BEA135B"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6</w:t>
      </w:r>
      <w:r>
        <w:rPr>
          <w:sz w:val="18"/>
        </w:rPr>
        <w:t>.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4DF5434E" w14:textId="77777777" w:rsidR="00DC2480" w:rsidRDefault="00DC2480">
      <w:pPr>
        <w:spacing w:line="360" w:lineRule="auto"/>
      </w:pPr>
    </w:p>
    <w:p w14:paraId="5523D87B"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5B34DC05"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15E996E4" w14:textId="77777777" w:rsidR="00DC2480" w:rsidRDefault="00DC2480">
      <w:pPr>
        <w:spacing w:line="360" w:lineRule="auto"/>
      </w:pPr>
    </w:p>
    <w:p w14:paraId="3D4E71F5" w14:textId="77777777" w:rsidR="00DC2480" w:rsidRDefault="00000000">
      <w:pPr>
        <w:spacing w:line="360" w:lineRule="auto"/>
        <w:ind w:firstLine="283"/>
        <w:jc w:val="both"/>
      </w:pPr>
      <w:r>
        <w:rPr>
          <w:rFonts w:ascii="Times New Roman" w:hAnsi="Times New Roman"/>
          <w:sz w:val="18"/>
        </w:rPr>
        <w:t>Şekil 8 LightGBM modelinin Youden-optimal eşik θ* = 0,4316 ile elde edilen karmaşıklık matrisini göstermektedir: 2.721 doğru negatif (%87,4), 1.862 doğru pozitif (%89,4), 392 yanlış pozitif (%12,6) ve 220 yanlış negatif (%10,6). Şekil 9 insan ve yapay zekâ sınıflarına ait olasılık dağılımlarını sunmaktadır. Şekil 10'daki kalibrasyon eğrisi 0,083 Brier skoru ile birlikte modelin olasılık çıktılarının iyi kalibre olduğunu doğrulamaktadır. Şekil 11 kesinlik-duyarlılık eğrisini 0,934 ortalama kesinlik değeri ile göstermektedir.</w:t>
      </w:r>
    </w:p>
    <w:p w14:paraId="0576A8A3" w14:textId="77777777" w:rsidR="00DC2480" w:rsidRDefault="00DC2480">
      <w:pPr>
        <w:spacing w:line="360" w:lineRule="auto"/>
      </w:pPr>
    </w:p>
    <w:p w14:paraId="3430268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364283B9"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LightGBM karmaşıklık matrisi. </w:t>
      </w:r>
      <w:r w:rsidRPr="008B2289">
        <w:rPr>
          <w:sz w:val="16"/>
        </w:rPr>
        <w:t>(LightGBM confusion matrix.)</w:t>
      </w:r>
    </w:p>
    <w:p w14:paraId="30C42E05" w14:textId="77777777" w:rsidR="00DC2480" w:rsidRDefault="00DC2480">
      <w:pPr>
        <w:spacing w:line="360" w:lineRule="auto"/>
      </w:pPr>
    </w:p>
    <w:p w14:paraId="7126392D"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26C5880"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718C08BA" w14:textId="77777777" w:rsidR="00DC2480" w:rsidRDefault="00DC2480">
      <w:pPr>
        <w:spacing w:line="360" w:lineRule="auto"/>
      </w:pPr>
    </w:p>
    <w:p w14:paraId="2437CCCB"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0BB86017"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10</w:t>
      </w:r>
      <w:r>
        <w:rPr>
          <w:sz w:val="18"/>
        </w:rPr>
        <w:t>. Kalibrasyon eğrisi (Brier = 0,</w:t>
      </w:r>
      <w:r w:rsidRPr="008B2289">
        <w:rPr>
          <w:sz w:val="18"/>
        </w:rPr>
        <w:t xml:space="preserve">083). </w:t>
      </w:r>
      <w:r w:rsidRPr="008B2289">
        <w:rPr>
          <w:sz w:val="16"/>
        </w:rPr>
        <w:t>(Calibration curve.)</w:t>
      </w:r>
    </w:p>
    <w:p w14:paraId="3B4B0BC0" w14:textId="77777777" w:rsidR="00DC2480" w:rsidRDefault="00DC2480">
      <w:pPr>
        <w:spacing w:line="360" w:lineRule="auto"/>
      </w:pPr>
    </w:p>
    <w:p w14:paraId="490EA3D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51B00F79"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1</w:t>
      </w:r>
      <w:r>
        <w:rPr>
          <w:sz w:val="18"/>
        </w:rPr>
        <w:t>. Kesinlik-</w:t>
      </w:r>
      <w:r w:rsidRPr="008B2289">
        <w:rPr>
          <w:sz w:val="18"/>
        </w:rPr>
        <w:t xml:space="preserve">duyarlılık eğrisi. </w:t>
      </w:r>
      <w:r w:rsidRPr="008B2289">
        <w:rPr>
          <w:sz w:val="16"/>
        </w:rPr>
        <w:t>(Precision-recall curve.)</w:t>
      </w:r>
    </w:p>
    <w:p w14:paraId="6A4E80C7" w14:textId="77777777" w:rsidR="00DC2480" w:rsidRDefault="00DC2480">
      <w:pPr>
        <w:spacing w:line="360" w:lineRule="auto"/>
      </w:pPr>
    </w:p>
    <w:p w14:paraId="60AF3ABE" w14:textId="77777777" w:rsidR="00DC2480" w:rsidRDefault="00000000">
      <w:pPr>
        <w:spacing w:line="360" w:lineRule="auto"/>
        <w:ind w:firstLine="283"/>
        <w:jc w:val="left"/>
      </w:pPr>
      <w:r>
        <w:rPr>
          <w:rFonts w:ascii="Times New Roman" w:hAnsi="Times New Roman"/>
          <w:b w:val="0"/>
          <w:sz w:val="18"/>
        </w:rPr>
        <w:t>Eşik taraması analizi (Şekil 12), F1 skorunun 0,40-0,50 aralığında bir plato oluşturduğunu göstermektedir; bu durum eşik seçiminin bu bölgede görece dayanıklı olduğuna işaret etmektedir. Üretici bazlı performans (Şekil 13) Suno parçalarında %93,0 duyarlılık, Echoes alt kümesinde ise %88,6 duyarlılık elde edildiğini ortaya koymaktadır. Buna karşın deepfake alt kümesinde duyarlılık %50,0 değerinde kalmıştır. Bu sonuç rastgele sınıflandırma sınırına karşılık gelmekte olup dikkatli bir biçimde yorumlanmalıdır: söz konusu alt küme, konuşma derin sahte kayıtlarından türetilmiş olup müzik üretim sistemlerine özgü spektral ve ritmik imzaları taşımamaktadır. Modelin bu alt kümedeki başarısızlığı, genel bir başarısızlığa değil; eğitim dağılımı ile deepfake alt kümesinin akustik karakteristikleri arasındaki dağılım kaymasına (distribution shift) işaret etmektedir. Bu bulgu, sistemi farklı kaynak türlerine genellemek amacıyla alan uyarlama (domain adaptation) veya kaynak-özel ince ayar stratejilerinin araştırılmasını önermektedir.</w:t>
      </w:r>
    </w:p>
    <w:p w14:paraId="3D6D6CCE" w14:textId="77777777" w:rsidR="00DC2480" w:rsidRDefault="00DC2480">
      <w:pPr>
        <w:spacing w:line="360" w:lineRule="auto"/>
      </w:pPr>
    </w:p>
    <w:p w14:paraId="29F3F640"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0F3ABFC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5BDD1169" w14:textId="77777777" w:rsidR="00DC2480" w:rsidRDefault="00DC2480">
      <w:pPr>
        <w:spacing w:line="360" w:lineRule="auto"/>
      </w:pPr>
    </w:p>
    <w:p w14:paraId="4AF1BF3D"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74255B0"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06DE0234" w14:textId="77777777" w:rsidR="00DC2480" w:rsidRDefault="00DC2480">
      <w:pPr>
        <w:spacing w:line="360" w:lineRule="auto"/>
      </w:pPr>
    </w:p>
    <w:p w14:paraId="0E074063" w14:textId="77777777" w:rsidR="00861237" w:rsidRDefault="00861237"/>
    <w:p w14:paraId="473DD1FB" w14:textId="77777777" w:rsidR="00861237" w:rsidRDefault="00000000" w:rsidP="00993A68">
      <w:pPr>
        <w:jc w:val="center"/>
      </w:pPr>
      <w:r>
        <w:rPr>
          <w:sz w:val="18"/>
        </w:rPr>
        <w:t>Tablo 7. Literatürle karşılaştırma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3406E9AC"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9AD76FB" w14:textId="77777777" w:rsidR="00861237" w:rsidRPr="00993A68" w:rsidRDefault="00000000">
            <w:pPr>
              <w:jc w:val="center"/>
              <w:rPr>
                <w:b w:val="0"/>
                <w:bCs w:val="0"/>
              </w:rPr>
            </w:pPr>
            <w:r w:rsidRPr="00993A68">
              <w:rPr>
                <w:b w:val="0"/>
                <w:bCs w:val="0"/>
                <w:sz w:val="18"/>
              </w:rPr>
              <w:t>Çalışma</w:t>
            </w:r>
          </w:p>
        </w:tc>
        <w:tc>
          <w:tcPr>
            <w:tcW w:w="2721" w:type="dxa"/>
          </w:tcPr>
          <w:p w14:paraId="7EBA4B2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4BE129EC"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1812232B"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0ADBF9B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522196DD"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83F3452" w14:textId="77777777" w:rsidR="00861237" w:rsidRDefault="00000000">
            <w:r>
              <w:rPr>
                <w:b w:val="0"/>
                <w:sz w:val="18"/>
              </w:rPr>
              <w:t>Afchar vd. [5]</w:t>
            </w:r>
            <w:r>
              <w:rPr>
                <w:b w:val="0"/>
                <w:sz w:val="18"/>
              </w:rPr>
              <w:br/>
              <w:t>(ICASSP 2024)</w:t>
            </w:r>
          </w:p>
        </w:tc>
        <w:tc>
          <w:tcPr>
            <w:tcW w:w="2721" w:type="dxa"/>
          </w:tcPr>
          <w:p w14:paraId="7BC6D0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152D5CDD"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0850505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0C27137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11DBF94C"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DA57AB1" w14:textId="77777777" w:rsidR="00861237" w:rsidRDefault="00000000">
            <w:r>
              <w:rPr>
                <w:b w:val="0"/>
                <w:sz w:val="18"/>
              </w:rPr>
              <w:t>Li vd. [22]</w:t>
            </w:r>
            <w:r>
              <w:rPr>
                <w:b w:val="0"/>
                <w:sz w:val="18"/>
              </w:rPr>
              <w:br/>
              <w:t>(Sci. Rep. 2026)</w:t>
            </w:r>
          </w:p>
        </w:tc>
        <w:tc>
          <w:tcPr>
            <w:tcW w:w="2721" w:type="dxa"/>
          </w:tcPr>
          <w:p w14:paraId="0060D36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1D9B2768"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64438677"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0D8A689D"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3B70640A"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EF79D2B" w14:textId="77777777" w:rsidR="00861237" w:rsidRDefault="00000000">
            <w:r>
              <w:rPr>
                <w:b w:val="0"/>
                <w:sz w:val="18"/>
              </w:rPr>
              <w:t>Cros Vila vd. [33]</w:t>
            </w:r>
            <w:r>
              <w:rPr>
                <w:b w:val="0"/>
                <w:sz w:val="18"/>
              </w:rPr>
              <w:br/>
              <w:t>(TISMIR 2025)</w:t>
            </w:r>
          </w:p>
        </w:tc>
        <w:tc>
          <w:tcPr>
            <w:tcW w:w="2721" w:type="dxa"/>
          </w:tcPr>
          <w:p w14:paraId="3C555C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31BE1738"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648D9642"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26CA56CB"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608D809B"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1BAB99C" w14:textId="77777777" w:rsidR="00861237" w:rsidRDefault="00000000">
            <w:r>
              <w:rPr>
                <w:b w:val="0"/>
                <w:sz w:val="18"/>
              </w:rPr>
              <w:t>SONICS [34]</w:t>
            </w:r>
            <w:r>
              <w:rPr>
                <w:b w:val="0"/>
                <w:sz w:val="18"/>
              </w:rPr>
              <w:br/>
              <w:t>(ICLR 2025)</w:t>
            </w:r>
          </w:p>
        </w:tc>
        <w:tc>
          <w:tcPr>
            <w:tcW w:w="2721" w:type="dxa"/>
          </w:tcPr>
          <w:p w14:paraId="536F77AD"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764F182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535EE7D0"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7AEFE768"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0EC225E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F8BB604" w14:textId="77777777" w:rsidR="00861237" w:rsidRDefault="00000000">
            <w:r>
              <w:rPr>
                <w:b w:val="0"/>
                <w:sz w:val="18"/>
              </w:rPr>
              <w:lastRenderedPageBreak/>
              <w:t>FakeMusicCaps [35]</w:t>
            </w:r>
            <w:r>
              <w:rPr>
                <w:b w:val="0"/>
                <w:sz w:val="18"/>
              </w:rPr>
              <w:br/>
              <w:t>(J. Imaging 2025)</w:t>
            </w:r>
          </w:p>
        </w:tc>
        <w:tc>
          <w:tcPr>
            <w:tcW w:w="2721" w:type="dxa"/>
          </w:tcPr>
          <w:p w14:paraId="1DD28D06"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3178E34A"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05B46BF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759FCE8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2FD0C810"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4934A5EC"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03CE1F8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159B90BA"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0C0BE286"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3EFDF5F0"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7797D969" w14:textId="77777777" w:rsidR="00861237" w:rsidRDefault="00861237">
      <w:r>
        <w:rPr>
          <w:rFonts w:ascii="Times New Roman" w:hAnsi="Times New Roman"/>
          <w:i/>
          <w:sz w:val="16"/>
        </w:rPr>
        <w:t>— : Kaynak yayında rapor edilmemiştir.</w:t>
      </w:r>
    </w:p>
    <w:p w14:paraId="177C9BEA" w14:textId="77777777" w:rsidR="00861237" w:rsidRDefault="00000000">
      <w:r>
        <w:rPr>
          <w:sz w:val="18"/>
        </w:rPr>
        <w:t xml:space="preserve">Tablo 7, AURIS sisteminin literatürdeki doğrudan ilgili çalışmalarla karşılaştırmasını sunmaktadır. AURIS, ROC-AUC (0,9548) açısından SONICS [34] (0,960) ve Cros Vila vd. [33] (0,941) ile rekabetçi bir konuma ulaşırken, uçtan-uca aküstiğe dayalı topluluk tasarımının yorumlanabilirlik ve düşük varyans açısından ek avantajlar sağladığını ortaya koymaktadır. </w:t>
      </w:r>
    </w:p>
    <w:p w14:paraId="227622C5" w14:textId="77777777" w:rsidR="00DC2480" w:rsidRDefault="00000000">
      <w:pPr>
        <w:spacing w:line="360" w:lineRule="auto"/>
        <w:ind w:firstLine="283"/>
        <w:jc w:val="both"/>
      </w:pPr>
      <w:r>
        <w:rPr>
          <w:sz w:val="18"/>
        </w:rPr>
        <w:t>Spektral düzlüğün öznitelik önem sıralamasındaki baskın konumu daha geniş ses derin sahte literatürüyle [16]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2920B357" w14:textId="77777777" w:rsidR="00DC2480" w:rsidRDefault="00DC2480">
      <w:pPr>
        <w:spacing w:line="360" w:lineRule="auto"/>
      </w:pPr>
    </w:p>
    <w:p w14:paraId="668CC6ED" w14:textId="77777777" w:rsidR="00DC2480" w:rsidRDefault="00000000">
      <w:pPr>
        <w:spacing w:line="360" w:lineRule="auto"/>
        <w:ind w:firstLine="283"/>
        <w:jc w:val="both"/>
      </w:pPr>
      <w:r>
        <w:rPr>
          <w:rFonts w:ascii="Times New Roman" w:hAnsi="Times New Roman"/>
          <w:sz w:val="18"/>
        </w:rPr>
        <w:t>Aşırı öğrenme tanılayıcı analizi (Şekil 14), tüm ağaç tabanlı modellerin eğitim ve çapraz doğrulama doğruluğu arasında 8-14 puanlık bir fark sergilediğini göstermektedir. Rastgele Orman %100,0 eğitim doğruluğuna karşı çapraz doğrulama altında %86,1 doğruluk elde etmiştir. Eğitim ve çapraz doğrulama doğruluklarının esasen örtüştüğü tek model, yalnızca 0,6 puanlık fark ile Lojistik Regresyon olmuştur.</w:t>
      </w:r>
    </w:p>
    <w:p w14:paraId="41B86663" w14:textId="77777777" w:rsidR="00DC2480" w:rsidRDefault="00DC2480">
      <w:pPr>
        <w:spacing w:line="360" w:lineRule="auto"/>
      </w:pPr>
    </w:p>
    <w:p w14:paraId="5A3CBA35"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66C05FB7"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7D24CEDC" w14:textId="77777777" w:rsidR="00DC2480" w:rsidRDefault="00DC2480">
      <w:pPr>
        <w:spacing w:line="360" w:lineRule="auto"/>
      </w:pPr>
    </w:p>
    <w:p w14:paraId="0820D6E5" w14:textId="77777777" w:rsidR="00DC2480" w:rsidRDefault="00000000">
      <w:pPr>
        <w:spacing w:line="360" w:lineRule="auto"/>
        <w:ind w:firstLine="283"/>
        <w:jc w:val="left"/>
      </w:pPr>
      <w:r>
        <w:rPr>
          <w:rFonts w:ascii="Times New Roman" w:hAnsi="Times New Roman"/>
          <w:b w:val="0"/>
          <w:sz w:val="18"/>
        </w:rPr>
        <w:t>Öznitelik fazlalığı analizi sonuçları 47 özniteliğin tasarım gereği fazlalıklı bir yapıya sahip olduğunu göstermiştir. Yirmi öznitelik çiftinin |Pearson r| değeri 0,85 değerinin üzerinde ölçülmüştür (Şekil 15). Öznitelik çıkarma deneyi (Şekil 16) öznitelik sayısı N = 30 değerine ulaştığında doğruluğun plato yaptığını ortaya koymuş; sondaki 17 özniteliğin ölçülebilir bir ek doğruluk sağlamadığı tespit edilmiştir.</w:t>
      </w:r>
    </w:p>
    <w:p w14:paraId="6EE0C42A" w14:textId="77777777" w:rsidR="00DC2480" w:rsidRDefault="00DC2480">
      <w:pPr>
        <w:spacing w:line="360" w:lineRule="auto"/>
      </w:pPr>
    </w:p>
    <w:p w14:paraId="3FD26935"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061AEA1A"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5193A4BC" w14:textId="77777777" w:rsidR="00DC2480" w:rsidRDefault="00DC2480">
      <w:pPr>
        <w:spacing w:line="360" w:lineRule="auto"/>
      </w:pPr>
    </w:p>
    <w:p w14:paraId="2823B077"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7C359BD8"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2FA8ACC6" w14:textId="77777777" w:rsidR="00DC2480" w:rsidRDefault="00DC2480">
      <w:pPr>
        <w:spacing w:line="360" w:lineRule="auto"/>
      </w:pPr>
    </w:p>
    <w:p w14:paraId="74F8F2C8"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0D86CE1B" w14:textId="77777777" w:rsidR="00BB77C9" w:rsidRDefault="00BB77C9" w:rsidP="00BB77C9">
      <w:pPr>
        <w:spacing w:line="360" w:lineRule="auto"/>
        <w:rPr>
          <w:b/>
          <w:sz w:val="18"/>
        </w:rPr>
      </w:pPr>
    </w:p>
    <w:p w14:paraId="079DA792" w14:textId="77777777"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463243A3" w14:textId="77777777" w:rsidR="009259AB" w:rsidRDefault="009259AB" w:rsidP="009259AB">
      <w:pPr>
        <w:spacing w:line="360" w:lineRule="auto"/>
        <w:jc w:val="center"/>
      </w:pPr>
      <w:r>
        <w:rPr>
          <w:sz w:val="18"/>
        </w:rPr>
        <w:t>Tablo 6.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25F68AC3"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599584"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34C99F80"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35F8D45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6157565"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E36120F"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7B5FC4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24074602"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33FAF693"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40458626"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46382D35"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742B161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8B76FE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3DD2423D"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4643FA0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38DB862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1526846B"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04D8914"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09907D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07319B7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15567D0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1B2C255"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41D5F8F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48BCFD8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1187F88"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2067737"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3D1849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67C3E44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1612B4B"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3E17028"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7A9869A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4419EB3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01A7AA1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7C6AA5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1B80EFF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3C82D16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51F0595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834259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2393F7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7E81BB0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D925A8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CA0286A"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773B1A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317E83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52A718AC" w14:textId="77777777" w:rsidR="00314D07" w:rsidRDefault="00314D07">
      <w:pPr>
        <w:spacing w:line="360" w:lineRule="auto"/>
        <w:rPr>
          <w:b/>
          <w:sz w:val="18"/>
        </w:rPr>
      </w:pPr>
    </w:p>
    <w:p w14:paraId="6F6A6A74" w14:textId="77777777" w:rsidR="00DC2480" w:rsidRDefault="00314D07">
      <w:pPr>
        <w:spacing w:line="360" w:lineRule="auto"/>
      </w:pPr>
      <w:r>
        <w:rPr>
          <w:b/>
          <w:sz w:val="18"/>
        </w:rPr>
        <w:t xml:space="preserve">5. Sonuçlar </w:t>
      </w:r>
      <w:r>
        <w:rPr>
          <w:b/>
          <w:sz w:val="16"/>
        </w:rPr>
        <w:t>(Conclusions)</w:t>
      </w:r>
    </w:p>
    <w:p w14:paraId="6082DA87" w14:textId="77777777" w:rsidR="00BB77C9" w:rsidRDefault="00BB77C9" w:rsidP="00BB77C9">
      <w:pPr>
        <w:spacing w:line="360" w:lineRule="auto"/>
        <w:jc w:val="both"/>
      </w:pPr>
    </w:p>
    <w:p w14:paraId="17064696" w14:textId="77777777" w:rsidR="00DC2480" w:rsidRDefault="00000000" w:rsidP="00BB77C9">
      <w:pPr>
        <w:spacing w:line="360" w:lineRule="auto"/>
        <w:ind w:firstLine="283"/>
        <w:jc w:val="left"/>
      </w:pPr>
      <w:r>
        <w:rPr>
          <w:rFonts w:ascii="Times New Roman" w:hAnsi="Times New Roman"/>
          <w:b w:val="0"/>
          <w:sz w:val="18"/>
        </w:rPr>
        <w:t>Bu çalışmada yapay zekâ tarafından üretilen müziği insan tarafından bestelenmiş kayıtlardan ayırt edebilmek için AURIS adlı uçtan-uca bir tespit sistemi önerilmiştir. Önerilen sistem 47 boyutlu elle tasarlanmış akustik öznitelik vektörünü, sekiz farklı kaynaktan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insan müziği ayrımı için en bilgilendirici tek öznitelik olarak öne çıkmıştır. Tanılayıcı analiz iki önemli sınırlamayı ortaya koymuştur: tüm ağaç tabanlı modeller eğitim ile çapraz doğrulama doğrulukları arasında 8-14 puanlık bir fark sergilemekte ve 47 özniteliğin sondaki yaklaşık on yedisi ölçülebilir bir ek doğruluk sağlamamaktadır.</w:t>
      </w:r>
    </w:p>
    <w:p w14:paraId="66CE9E4A" w14:textId="77777777" w:rsidR="00DC2480" w:rsidRDefault="00DC2480">
      <w:pPr>
        <w:spacing w:line="360" w:lineRule="auto"/>
      </w:pPr>
    </w:p>
    <w:p w14:paraId="1F9B66C2" w14:textId="77777777" w:rsidR="00DC2480" w:rsidRDefault="00000000">
      <w:pPr>
        <w:spacing w:line="360" w:lineRule="auto"/>
        <w:ind w:firstLine="283"/>
        <w:jc w:val="both"/>
      </w:pPr>
      <w:r>
        <w:rPr>
          <w:sz w:val="18"/>
        </w:rPr>
        <w:t>Gelecek çalışmalar kapsamında SONICS [34] ve FakeMusicCaps [35]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27C1ED34" w14:textId="77777777" w:rsidR="00DC2480" w:rsidRDefault="00DC2480">
      <w:pPr>
        <w:spacing w:line="360" w:lineRule="auto"/>
      </w:pPr>
    </w:p>
    <w:p w14:paraId="55B5BDBB" w14:textId="77777777" w:rsidR="00DC2480" w:rsidRDefault="00000000">
      <w:pPr>
        <w:spacing w:line="360" w:lineRule="auto"/>
      </w:pPr>
      <w:r>
        <w:rPr>
          <w:b/>
          <w:sz w:val="18"/>
        </w:rPr>
        <w:t xml:space="preserve">Teşekkür </w:t>
      </w:r>
      <w:r>
        <w:rPr>
          <w:b/>
          <w:sz w:val="16"/>
        </w:rPr>
        <w:t>(Acknowledgement)</w:t>
      </w:r>
    </w:p>
    <w:p w14:paraId="383C809B" w14:textId="77777777" w:rsidR="00BF539B" w:rsidRDefault="00BF539B">
      <w:pPr>
        <w:spacing w:line="360" w:lineRule="auto"/>
      </w:pPr>
    </w:p>
    <w:p w14:paraId="041E93B4" w14:textId="77777777"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24150841" w14:textId="77777777" w:rsidR="00DC2480" w:rsidRDefault="00DC2480">
      <w:pPr>
        <w:spacing w:line="360" w:lineRule="auto"/>
      </w:pPr>
    </w:p>
    <w:p w14:paraId="55EA715D" w14:textId="77777777" w:rsidR="00DC2480" w:rsidRDefault="00000000">
      <w:pPr>
        <w:spacing w:line="360" w:lineRule="auto"/>
      </w:pPr>
      <w:r>
        <w:rPr>
          <w:b/>
          <w:sz w:val="18"/>
        </w:rPr>
        <w:t xml:space="preserve">Kaynaklar </w:t>
      </w:r>
      <w:r>
        <w:rPr>
          <w:b/>
          <w:sz w:val="16"/>
        </w:rPr>
        <w:t>(References)</w:t>
      </w:r>
    </w:p>
    <w:p w14:paraId="1E0BEF21" w14:textId="77777777" w:rsidR="00DC2480" w:rsidRDefault="00DC2480">
      <w:pPr>
        <w:spacing w:line="360" w:lineRule="auto"/>
      </w:pPr>
    </w:p>
    <w:p w14:paraId="4AE17F82"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7E572BF"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486FDF08"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06CC00FD" w14:textId="77777777" w:rsidR="00DC2480" w:rsidRDefault="00000000">
      <w:pPr>
        <w:spacing w:after="60"/>
        <w:ind w:left="283" w:hanging="283"/>
      </w:pPr>
      <w:r>
        <w:rPr>
          <w:sz w:val="18"/>
        </w:rPr>
        <w:t>4. Frank J., Schönherr L., WaveFake: A Data Set to Facilitate Audio Deepfake Detection, Adv Neural Inf Process Syst Datasets Benchmarks Track, 1, 2021.</w:t>
      </w:r>
    </w:p>
    <w:p w14:paraId="5B4E9D89"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71FE7060"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92A0A63"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6CDD4703"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7FFA3021"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3C154D83"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184B673F"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1FC48865"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51B1607C"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1CCF4E10"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57F28D8F"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0F2D874F"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60ACABC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5B47C9F6"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6C1BD12F"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0234EAB8"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431D4506"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54EDC927"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414AC312" w14:textId="77777777" w:rsidR="00DC2480" w:rsidRDefault="00000000">
      <w:pPr>
        <w:spacing w:after="60"/>
        <w:ind w:left="283" w:hanging="283"/>
      </w:pPr>
      <w:r>
        <w:rPr>
          <w:sz w:val="18"/>
        </w:rPr>
        <w:t>23. Gan R., Huang T., Shao J., Wang F., Music Genre Classification Based on VMD-IWOA-XGBoost, Mathematics, 12 (10), 1549, 2024.</w:t>
      </w:r>
    </w:p>
    <w:p w14:paraId="6C2A6493"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31614FD8"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7D40CF6E"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3A62B77B"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7825C1B9"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5B85C074"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6 (1), 2024.</w:t>
      </w:r>
    </w:p>
    <w:p w14:paraId="353511D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4FFAF817" w14:textId="77777777" w:rsidR="00C35412" w:rsidRDefault="00000000">
      <w:r>
        <w:rPr>
          <w:sz w:val="18"/>
        </w:rPr>
        <w:t>31. Kostrzewa D., Mazur W., Brzeski R., Wide Ensembles of Neural Networks in Music Genre Classification, Computational Science -- ICCS 2022, Lecture Notes in Computer Science, vol. 13351, 91-102, Springer, 2022.</w:t>
      </w:r>
    </w:p>
    <w:p w14:paraId="6A0C7C05" w14:textId="77777777" w:rsidR="00C35412" w:rsidRDefault="00000000">
      <w:r>
        <w:rPr>
          <w:sz w:val="18"/>
        </w:rPr>
        <w:t>32. Xie Y., Cheng H., Wang Y., Ye L., Domain Generalization via Aggregation and Separation for Audio Deepfake Detection, IEEE Trans. Inf. Forensics Secur., 19, 344-358, 2024.</w:t>
      </w:r>
    </w:p>
    <w:p w14:paraId="7BFEBAB5" w14:textId="77777777" w:rsidR="00C35412" w:rsidRDefault="00000000">
      <w:r>
        <w:rPr>
          <w:sz w:val="18"/>
        </w:rPr>
        <w:t>33. Cros Vila L., Sturm B.L.T., Casini L., Dalmazzo D., The AI Music Arms Race: On the Detection of AI-Generated Music, Trans. Int. Soc. Music Inf. Retr., 8 (1), 179-194, 2025.</w:t>
      </w:r>
    </w:p>
    <w:p w14:paraId="764DAB5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1CB3E122" w14:textId="77777777" w:rsidR="00C35412" w:rsidRDefault="00000000">
      <w:r>
        <w:rPr>
          <w:sz w:val="18"/>
        </w:rPr>
        <w:t>35. Comanducci L., Bestagini P., Tubaro S., FakeMusicCaps: A Dataset for Detection and Attribution of Synthetic Music Generated via Text-to-Music Models, J. Imaging, 11 (7), 242, 2025.</w:t>
      </w:r>
    </w:p>
    <w:p w14:paraId="3BD0A0CE"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4DB5D54D" w14:textId="77777777" w:rsidR="00C35412" w:rsidRDefault="00000000">
      <w:r>
        <w:rPr>
          <w:sz w:val="18"/>
        </w:rPr>
        <w:t>37. McFee B. vd., librosa: Audio and Music Signal Analysis in Python, Proceedings of the 14th Python in Science Conference (SciPy 2015), 18-24, Austin, Texas, A.B.D., 6-12 Temmuz, 2015.</w:t>
      </w:r>
    </w:p>
    <w:p w14:paraId="53C4DC57" w14:textId="77777777" w:rsidR="00C35412" w:rsidRDefault="00000000">
      <w:r>
        <w:rPr>
          <w:sz w:val="18"/>
        </w:rPr>
        <w:t>38. Pedregosa F. vd., Scikit-learn: Machine Learning in Python, J. Mach. Learn. Res., 12, 2825-2830, 2011.</w:t>
      </w:r>
    </w:p>
    <w:p w14:paraId="4245C8A0"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E8C97" w14:textId="77777777" w:rsidR="006006E1" w:rsidRDefault="006006E1" w:rsidP="0039770F">
      <w:r>
        <w:separator/>
      </w:r>
    </w:p>
  </w:endnote>
  <w:endnote w:type="continuationSeparator" w:id="0">
    <w:p w14:paraId="0AE1E2AD" w14:textId="77777777" w:rsidR="006006E1" w:rsidRDefault="006006E1"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BDE35" w14:textId="77777777" w:rsidR="006006E1" w:rsidRDefault="006006E1" w:rsidP="0039770F">
      <w:r>
        <w:separator/>
      </w:r>
    </w:p>
  </w:footnote>
  <w:footnote w:type="continuationSeparator" w:id="0">
    <w:p w14:paraId="7B752473" w14:textId="77777777" w:rsidR="006006E1" w:rsidRDefault="006006E1"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006E1"/>
    <w:rsid w:val="006716CF"/>
    <w:rsid w:val="00680767"/>
    <w:rsid w:val="006A268F"/>
    <w:rsid w:val="006D3ACB"/>
    <w:rsid w:val="006D7F2A"/>
    <w:rsid w:val="006E026B"/>
    <w:rsid w:val="007562BD"/>
    <w:rsid w:val="00781D6F"/>
    <w:rsid w:val="007859A5"/>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93A68"/>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90EF"/>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209</TotalTime>
  <Pages>20</Pages>
  <Words>5480</Words>
  <Characters>31238</Characters>
  <Application>Microsoft Office Word</Application>
  <DocSecurity>0</DocSecurity>
  <Lines>260</Lines>
  <Paragraphs>73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22</cp:revision>
  <dcterms:created xsi:type="dcterms:W3CDTF">2022-06-03T08:21:00Z</dcterms:created>
  <dcterms:modified xsi:type="dcterms:W3CDTF">2026-05-22T08:26:00Z</dcterms:modified>
</cp:coreProperties>
</file>