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Ondalıklı sayılar Türkçe’de virgül ile İngilizce’de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 xml:space="preserve">(Bknz.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CE83110"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52AF2BD2" w14:textId="77777777" w:rsidR="00DC2480" w:rsidRDefault="00DC2480">
      <w:pPr>
        <w:spacing w:line="360" w:lineRule="auto"/>
      </w:pP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332CC01E" w14:textId="24EB1B07" w:rsidR="00DC2480" w:rsidRDefault="00000000" w:rsidP="00BF539B">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Pr>
          <w:sz w:val="18"/>
        </w:rPr>
        <w:t xml:space="preserve"> adı verilen</w:t>
      </w:r>
      <w:r>
        <w:rPr>
          <w:sz w:val="18"/>
        </w:rPr>
        <w:t xml:space="preserve"> sistem önerilmektedir. Modeller, sekiz farklı yapay zekâ üretici kaynağından ve birden çok insan veri kümesinden derlenen 5.195 örnek</w:t>
      </w:r>
      <w:r w:rsidR="00A01B99">
        <w:rPr>
          <w:sz w:val="18"/>
        </w:rPr>
        <w:t>lem içeren</w:t>
      </w:r>
      <w:r>
        <w:rPr>
          <w:sz w:val="18"/>
        </w:rPr>
        <w:t xml:space="preserve">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7777777" w:rsidR="00DC2480" w:rsidRDefault="00000000">
      <w:pPr>
        <w:spacing w:line="360" w:lineRule="auto"/>
      </w:pPr>
      <w:r>
        <w:rPr>
          <w:sz w:val="18"/>
        </w:rPr>
        <w:t>Yapay zekâ tarafından üretilen müzik, derin öğrenme, gradyan artırma, topluluk öğrenmesi, spektral düzlük</w:t>
      </w:r>
    </w:p>
    <w:p w14:paraId="3E17C08C" w14:textId="77777777" w:rsidR="00DC2480" w:rsidRDefault="00DC2480">
      <w:pPr>
        <w:spacing w:line="360" w:lineRule="auto"/>
      </w:pPr>
    </w:p>
    <w:p w14:paraId="30428BC9" w14:textId="77777777" w:rsidR="00DC2480" w:rsidRDefault="00000000">
      <w:pPr>
        <w:spacing w:line="360" w:lineRule="auto"/>
        <w:jc w:val="center"/>
      </w:pPr>
      <w:r>
        <w:rPr>
          <w:b/>
          <w:sz w:val="28"/>
        </w:rPr>
        <w:t>AURIS: A multi-model ensemble approach for the detection of AI-generated music</w:t>
      </w:r>
    </w:p>
    <w:p w14:paraId="03F95818" w14:textId="77777777" w:rsidR="00DC2480" w:rsidRDefault="00DC2480">
      <w:pPr>
        <w:spacing w:line="360" w:lineRule="auto"/>
      </w:pP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77777777" w:rsidR="00DC2480" w:rsidRDefault="00000000">
      <w:pPr>
        <w:spacing w:line="360" w:lineRule="auto"/>
        <w:ind w:firstLine="283"/>
      </w:pPr>
      <w:r>
        <w:rPr>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77777777" w:rsidR="00DC2480" w:rsidRDefault="00000000" w:rsidP="00BF539B">
      <w:pPr>
        <w:spacing w:line="360" w:lineRule="auto"/>
        <w:ind w:firstLine="283"/>
        <w:rPr>
          <w:sz w:val="18"/>
        </w:rPr>
      </w:pPr>
      <w:r>
        <w:rPr>
          <w:sz w:val="18"/>
        </w:rPr>
        <w:t>AURIS 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024F0B3B" w14:textId="77777777" w:rsidR="00DC2480" w:rsidRDefault="00000000">
      <w:pPr>
        <w:spacing w:line="360" w:lineRule="auto"/>
      </w:pPr>
      <w:r>
        <w:rPr>
          <w:b/>
          <w:sz w:val="20"/>
        </w:rPr>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lastRenderedPageBreak/>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lastRenderedPageBreak/>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77777777" w:rsidR="004E1B5E" w:rsidRDefault="00000000">
      <w:r>
        <w:rPr>
          <w:sz w:val="18"/>
        </w:rPr>
        <w:t>J(θ) = TPR(θ) − FPR(θ)                                                    (1)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77777777" w:rsidR="004E1B5E" w:rsidRDefault="00000000">
      <w:r>
        <w:rPr>
          <w:sz w:val="18"/>
        </w:rPr>
        <w:t>BS = (1/N) Σᵢ (pᵢ − yᵢ)²                                                  (2)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r>
              <w:rPr>
                <w:b w:val="0"/>
                <w:sz w:val="18"/>
              </w:rPr>
              <w:t>Sıra</w:t>
            </w:r>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lastRenderedPageBreak/>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77777777" w:rsidR="00BD5954" w:rsidRDefault="00BD5954" w:rsidP="00BD5954">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r>
              <w:rPr>
                <w:b w:val="0"/>
                <w:sz w:val="18"/>
              </w:rPr>
              <w:t>Sıra</w:t>
            </w:r>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77777777" w:rsidR="00DC2480" w:rsidRDefault="00000000">
      <w:pPr>
        <w:spacing w:line="360" w:lineRule="auto"/>
        <w:jc w:val="center"/>
      </w:pPr>
      <w:r>
        <w:rPr>
          <w:sz w:val="18"/>
        </w:rPr>
        <w:t xml:space="preserve">Şekil </w:t>
      </w:r>
      <w:r w:rsidR="00BD5954">
        <w:rPr>
          <w:sz w:val="18"/>
        </w:rPr>
        <w:t>6</w:t>
      </w:r>
      <w:r>
        <w:rPr>
          <w:sz w:val="18"/>
        </w:rPr>
        <w:t>. İlk yirmi özniteliğin önem</w:t>
      </w:r>
      <w:r w:rsidRPr="008B2289">
        <w:rPr>
          <w:sz w:val="18"/>
        </w:rPr>
        <w:t xml:space="preserve"> skorları. </w:t>
      </w:r>
      <w:r w:rsidRPr="008B2289">
        <w:rPr>
          <w:sz w:val="16"/>
        </w:rPr>
        <w:t>(Top-twenty feature importance scores.)</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r>
        <w:rPr>
          <w:sz w:val="18"/>
        </w:rPr>
        <w:t xml:space="preserve">Şekil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r>
        <w:rPr>
          <w:sz w:val="18"/>
        </w:rPr>
        <w:t xml:space="preserve">Şekil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r>
        <w:rPr>
          <w:sz w:val="18"/>
        </w:rPr>
        <w:t xml:space="preserve">Şekil </w:t>
      </w:r>
      <w:r w:rsidR="00BD5954">
        <w:rPr>
          <w:sz w:val="18"/>
        </w:rPr>
        <w:t>9</w:t>
      </w:r>
      <w:r>
        <w:rPr>
          <w:sz w:val="18"/>
        </w:rPr>
        <w:t>. P(</w:t>
      </w:r>
      <w:r w:rsidR="006D3ACB">
        <w:rPr>
          <w:sz w:val="18"/>
        </w:rPr>
        <w:t>YZ</w:t>
      </w:r>
      <w:r>
        <w:rPr>
          <w:sz w:val="18"/>
        </w:rPr>
        <w:t xml:space="preserve">) tahmin olasılık </w:t>
      </w:r>
      <w:r w:rsidRPr="008B2289">
        <w:rPr>
          <w:sz w:val="18"/>
        </w:rPr>
        <w:t xml:space="preserve">dağılımı.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r>
        <w:rPr>
          <w:sz w:val="18"/>
        </w:rPr>
        <w:t xml:space="preserve">Şekil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r>
        <w:rPr>
          <w:sz w:val="18"/>
        </w:rPr>
        <w:t>Şekil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r>
        <w:rPr>
          <w:sz w:val="18"/>
        </w:rPr>
        <w:t>Şekil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r>
        <w:rPr>
          <w:sz w:val="18"/>
        </w:rPr>
        <w:t>Şekil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77777777" w:rsidR="00861237" w:rsidRDefault="00861237">
      <w:r>
        <w:rPr>
          <w:i/>
          <w:sz w:val="16"/>
        </w:rPr>
        <w:t>— : Kaynak yayında rapor edilmemiştir.</w:t>
      </w:r>
    </w:p>
    <w:p w14:paraId="732C923B" w14:textId="77777777" w:rsidR="00861237" w:rsidRDefault="00000000">
      <w:r>
        <w:rPr>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77777777"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77777777" w:rsidR="00DC2480" w:rsidRDefault="00000000">
      <w:pPr>
        <w:spacing w:line="360" w:lineRule="auto"/>
        <w:ind w:firstLine="283"/>
      </w:pPr>
      <w:r>
        <w:rPr>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Default="00DC2480">
      <w:pPr>
        <w:spacing w:line="360" w:lineRule="auto"/>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r>
        <w:rPr>
          <w:sz w:val="18"/>
        </w:rPr>
        <w:t>Şekil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t xml:space="preserve">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w:t>
      </w:r>
      <w:r>
        <w:rPr>
          <w:sz w:val="18"/>
        </w:rPr>
        <w:lastRenderedPageBreak/>
        <w:t>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r>
        <w:rPr>
          <w:sz w:val="18"/>
        </w:rPr>
        <w:t>Şekil 1</w:t>
      </w:r>
      <w:r w:rsidR="00BD5954">
        <w:rPr>
          <w:sz w:val="18"/>
        </w:rPr>
        <w:t>5</w:t>
      </w:r>
      <w:r>
        <w:rPr>
          <w:sz w:val="18"/>
        </w:rPr>
        <w:t xml:space="preserve">. 47 öznitelik korelasyon </w:t>
      </w:r>
      <w:r w:rsidRPr="008B2289">
        <w:rPr>
          <w:sz w:val="18"/>
        </w:rPr>
        <w:t xml:space="preserve">ısı haritası.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r>
        <w:rPr>
          <w:sz w:val="18"/>
        </w:rPr>
        <w:t>Şekil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r w:rsidRPr="00314D07">
        <w:rPr>
          <w:b/>
          <w:sz w:val="18"/>
        </w:rPr>
        <w:t>Simgeler (Symbols</w:t>
      </w:r>
      <w:r w:rsidR="00BB77C9">
        <w:rPr>
          <w:b/>
          <w:sz w:val="18"/>
        </w:rPr>
        <w:t>)</w:t>
      </w:r>
    </w:p>
    <w:p w14:paraId="060BFA06" w14:textId="77777777" w:rsidR="00BB77C9" w:rsidRDefault="00BB77C9" w:rsidP="00BB77C9">
      <w:pPr>
        <w:spacing w:line="360" w:lineRule="auto"/>
        <w:rPr>
          <w:b/>
          <w:sz w:val="18"/>
        </w:rPr>
      </w:pPr>
    </w:p>
    <w:p w14:paraId="14836537" w14:textId="77777777" w:rsidR="00BB77C9" w:rsidRDefault="00BB77C9" w:rsidP="00BB77C9">
      <w:pPr>
        <w:spacing w:line="360" w:lineRule="auto"/>
        <w:ind w:firstLine="283"/>
        <w:rPr>
          <w:sz w:val="18"/>
        </w:rPr>
      </w:pPr>
      <w:r>
        <w:rPr>
          <w:sz w:val="18"/>
        </w:rPr>
        <w:t>Makale metninde, eşitliklerde ve tanılayıcı analizlerde kullanılan simgeler alfabetik sırayla Tablo 6'da listelenmiştir.</w:t>
      </w:r>
    </w:p>
    <w:p w14:paraId="0FCEB73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Brier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(False Positive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Youden'ın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Pearson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Doğru Pozitif Oranı (True Positive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Youden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22F04134" w14:textId="54369332" w:rsidR="00BF539B" w:rsidRDefault="00000000">
      <w:pPr>
        <w:spacing w:line="360" w:lineRule="auto"/>
      </w:pPr>
      <w:r>
        <w:rPr>
          <w:b/>
          <w:sz w:val="18"/>
        </w:rPr>
        <w:t xml:space="preserve">Teşekkür </w:t>
      </w:r>
      <w:r>
        <w:rPr>
          <w:b/>
          <w:sz w:val="16"/>
        </w:rPr>
        <w:t>(Acknowledgement)</w:t>
      </w:r>
    </w:p>
    <w:p w14:paraId="4A50D1C7" w14:textId="5EDC2C27" w:rsidR="00DC2480" w:rsidRDefault="00DC2480" w:rsidP="00973A02">
      <w:pPr>
        <w:spacing w:line="360" w:lineRule="auto"/>
      </w:pPr>
    </w:p>
    <w:p w14:paraId="3F22FBD8" w14:textId="543F19CE" w:rsidR="005C6252" w:rsidRDefault="005C6252" w:rsidP="00973A02">
      <w:pPr>
        <w:spacing w:line="360" w:lineRule="auto"/>
        <w:rPr>
          <w:sz w:val="18"/>
        </w:rPr>
      </w:pPr>
      <w:r>
        <w:rPr>
          <w:sz w:val="18"/>
        </w:rPr>
        <w:t>Bu çalışamda</w:t>
      </w:r>
    </w:p>
    <w:p w14:paraId="7F633004" w14:textId="77777777" w:rsidR="00973A02" w:rsidRDefault="00973A02" w:rsidP="00973A02">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rFonts w:ascii="Times New Roman" w:hAnsi="Times New Roman"/>
          <w:b w:val="0"/>
          <w:sz w:val="18"/>
        </w:rPr>
        <w:t>1. Copet J., Kreuk F., Gat I., Remez T., Vyas D., Atal Y., Synnaeve G., Défossez A., Simple and Controllable Music Generation, Advances in Neural Information Processing Systems (NeurIPS 2023), Cilt 36,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sidP="005C6252">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59B65" w14:textId="77777777" w:rsidR="00791E2A" w:rsidRDefault="00791E2A" w:rsidP="0039770F">
      <w:r>
        <w:separator/>
      </w:r>
    </w:p>
  </w:endnote>
  <w:endnote w:type="continuationSeparator" w:id="0">
    <w:p w14:paraId="11953E2E" w14:textId="77777777" w:rsidR="00791E2A" w:rsidRDefault="00791E2A"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4CAA0" w14:textId="77777777" w:rsidR="00791E2A" w:rsidRDefault="00791E2A" w:rsidP="0039770F">
      <w:r>
        <w:separator/>
      </w:r>
    </w:p>
  </w:footnote>
  <w:footnote w:type="continuationSeparator" w:id="0">
    <w:p w14:paraId="7F4BCF16" w14:textId="77777777" w:rsidR="00791E2A" w:rsidRDefault="00791E2A"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42B50"/>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63347"/>
    <w:rsid w:val="005A1FAC"/>
    <w:rsid w:val="005C6252"/>
    <w:rsid w:val="005D7D51"/>
    <w:rsid w:val="006006E1"/>
    <w:rsid w:val="006716CF"/>
    <w:rsid w:val="00680767"/>
    <w:rsid w:val="006A268F"/>
    <w:rsid w:val="006D3ACB"/>
    <w:rsid w:val="006D7F2A"/>
    <w:rsid w:val="006E026B"/>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73A02"/>
    <w:rsid w:val="00993A68"/>
    <w:rsid w:val="00A01B99"/>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21</Pages>
  <Words>5849</Words>
  <Characters>33342</Characters>
  <Application>Microsoft Office Word</Application>
  <DocSecurity>0</DocSecurity>
  <Lines>277</Lines>
  <Paragraphs>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26</cp:revision>
  <dcterms:created xsi:type="dcterms:W3CDTF">2022-06-03T08:21:00Z</dcterms:created>
  <dcterms:modified xsi:type="dcterms:W3CDTF">2026-05-22T11:08:00Z</dcterms:modified>
</cp:coreProperties>
</file>