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202" w:right="0" w:firstLine="0"/>
        <w:rPr>
          <w:sz w:val="20"/>
        </w:rPr>
      </w:pPr>
      <w:r>
        <w:rPr>
          <w:sz w:val="20"/>
        </w:rPr>
        <w:drawing>
          <wp:inline distT="0" distB="0" distL="0" distR="0">
            <wp:extent cx="6196638" cy="975741"/>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6196638" cy="975741"/>
                    </a:xfrm>
                    <a:prstGeom prst="rect">
                      <a:avLst/>
                    </a:prstGeom>
                  </pic:spPr>
                </pic:pic>
              </a:graphicData>
            </a:graphic>
          </wp:inline>
        </w:drawing>
      </w:r>
      <w:r>
        <w:rPr>
          <w:sz w:val="20"/>
        </w:rPr>
      </w:r>
    </w:p>
    <w:p>
      <w:pPr>
        <w:pStyle w:val="Heading1"/>
        <w:spacing w:line="228" w:lineRule="auto" w:before="257"/>
        <w:ind w:left="111" w:right="0" w:hanging="1"/>
      </w:pPr>
      <w:r>
        <w:rPr>
          <w:rFonts w:ascii="Times New Roman" w:hAnsi="Times New Roman" w:cs="Times New Roman" w:eastAsia="Times New Roman"/>
        </w:rPr>
        <w:t>AURIS: A multi-model ensemble approach for the detection of AI-generated music</w:t>
      </w:r>
    </w:p>
    <w:p>
      <w:pPr>
        <w:pStyle w:val="BodyText"/>
        <w:spacing w:before="250"/>
        <w:ind w:left="111"/>
      </w:pPr>
      <w:r>
        <w:rPr>
          <w:rFonts w:ascii="Times New Roman" w:hAnsi="Times New Roman" w:cs="Times New Roman" w:eastAsia="Times New Roman"/>
        </w:rPr>
        <w:t>Hasan Arthur Altuntaş1,*</w:t>
      </w:r>
    </w:p>
    <w:p>
      <w:pPr>
        <w:spacing w:line="171" w:lineRule="exact" w:before="24"/>
        <w:ind w:left="111" w:right="0" w:firstLine="0"/>
        <w:jc w:val="left"/>
        <w:rPr>
          <w:sz w:val="15"/>
        </w:rPr>
      </w:pPr>
      <w:r>
        <w:rPr>
          <w:rFonts w:ascii="Times New Roman" w:hAnsi="Times New Roman" w:cs="Times New Roman" w:eastAsia="Times New Roman"/>
          <w:sz w:val="15"/>
        </w:rPr>
        <w:t>1Department of Computer Engineering, Faculty of Engineering, Düzce University, 81620, Düzce, Türkiye</w:t>
      </w:r>
    </w:p>
    <w:p>
      <w:pPr>
        <w:spacing w:line="171" w:lineRule="exact" w:before="0"/>
        <w:ind w:left="111" w:right="0" w:firstLine="0"/>
        <w:jc w:val="left"/>
        <w:rPr>
          <w:sz w:val="15"/>
        </w:rPr>
      </w:pPr>
      <w:r>
        <w:rPr>
          <w:rFonts w:ascii="Times New Roman" w:hAnsi="Times New Roman" w:cs="Times New Roman" w:eastAsia="Times New Roman"/>
          <w:sz w:val="15"/>
        </w:rPr>
      </w:r>
    </w:p>
    <w:p>
      <w:pPr>
        <w:spacing w:line="20" w:lineRule="exact"/>
        <w:ind w:left="111" w:right="0" w:firstLine="0"/>
        <w:rPr>
          <w:sz w:val="2"/>
        </w:rPr>
      </w:pPr>
      <w:r>
        <w:rPr>
          <w:sz w:val="2"/>
        </w:rPr>
        <mc:AlternateContent>
          <mc:Choice Requires="wps">
            <w:drawing>
              <wp:inline distT="0" distB="0" distL="0" distR="0">
                <wp:extent cx="6341745" cy="6350"/>
                <wp:effectExtent l="0" t="0" r="0" b="0"/>
                <wp:docPr id="6" name="Group 6"/>
                <wp:cNvGraphicFramePr>
                  <a:graphicFrameLocks/>
                </wp:cNvGraphicFramePr>
                <a:graphic>
                  <a:graphicData uri="http://schemas.microsoft.com/office/word/2010/wordprocessingGroup">
                    <wpg:wgp>
                      <wpg:cNvPr id="6" name="Group 6"/>
                      <wpg:cNvGrpSpPr/>
                      <wpg:grpSpPr>
                        <a:xfrm>
                          <a:off x="0" y="0"/>
                          <a:ext cx="6341745" cy="6350"/>
                          <a:chExt cx="6341745" cy="6350"/>
                        </a:xfrm>
                      </wpg:grpSpPr>
                      <wps:wsp>
                        <wps:cNvPr id="7" name="Graphic 7"/>
                        <wps:cNvSpPr/>
                        <wps:spPr>
                          <a:xfrm>
                            <a:off x="0" y="0"/>
                            <a:ext cx="6341745" cy="6350"/>
                          </a:xfrm>
                          <a:custGeom>
                            <a:avLst/>
                            <a:gdLst/>
                            <a:ahLst/>
                            <a:cxnLst/>
                            <a:rect l="l" t="t" r="r" b="b"/>
                            <a:pathLst>
                              <a:path w="6341745" h="6350">
                                <a:moveTo>
                                  <a:pt x="6341364" y="0"/>
                                </a:moveTo>
                                <a:lnTo>
                                  <a:pt x="0" y="0"/>
                                </a:lnTo>
                                <a:lnTo>
                                  <a:pt x="0" y="6095"/>
                                </a:lnTo>
                                <a:lnTo>
                                  <a:pt x="6341364" y="6095"/>
                                </a:lnTo>
                                <a:lnTo>
                                  <a:pt x="634136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9.35pt;height:.5pt;mso-position-horizontal-relative:char;mso-position-vertical-relative:line" id="docshapegroup3" coordorigin="0,0" coordsize="9987,10">
                <v:rect style="position:absolute;left:0;top:0;width:9987;height:10" id="docshape4" filled="true" fillcolor="#000000" stroked="false">
                  <v:fill type="solid"/>
                </v:rect>
              </v:group>
            </w:pict>
          </mc:Fallback>
        </mc:AlternateContent>
      </w:r>
      <w:r>
        <w:rPr>
          <w:sz w:val="2"/>
        </w:rPr>
      </w:r>
    </w:p>
    <w:p>
      <w:pPr>
        <w:pStyle w:val="BodyText"/>
        <w:spacing w:before="36"/>
      </w:pPr>
    </w:p>
    <w:p>
      <w:pPr>
        <w:pStyle w:val="Heading2"/>
        <w:tabs>
          <w:tab w:pos="2316" w:val="left" w:leader="none"/>
          <w:tab w:pos="2592" w:val="left" w:leader="none"/>
          <w:tab w:pos="10097" w:val="left" w:leader="none"/>
        </w:tabs>
      </w:pPr>
      <w:r>
        <w:rPr>
          <w:spacing w:val="-2"/>
          <w:u w:val="single"/>
        </w:rPr>
        <w:t>Highlights:</w:t>
      </w:r>
      <w:r>
        <w:rPr>
          <w:u w:val="single"/>
        </w:rPr>
        <w:tab/>
      </w:r>
      <w:r>
        <w:rPr/>
        <w:tab/>
      </w:r>
      <w:r>
        <w:rPr>
          <w:u w:val="single"/>
        </w:rPr>
        <w:t>Graphical/Tabular</w:t>
      </w:r>
      <w:r>
        <w:rPr>
          <w:spacing w:val="22"/>
          <w:u w:val="single"/>
        </w:rPr>
        <w:t> </w:t>
      </w:r>
      <w:r>
        <w:rPr>
          <w:spacing w:val="-2"/>
          <w:u w:val="single"/>
        </w:rPr>
        <w:t>Abstract</w:t>
      </w:r>
      <w:r>
        <w:rPr>
          <w:u w:val="single"/>
        </w:rPr>
        <w:tab/>
      </w:r>
    </w:p>
    <w:p>
      <w:pPr>
        <w:pStyle w:val="Heading2"/>
        <w:spacing w:after="0"/>
        <w:sectPr>
          <w:headerReference w:type="default" r:id="rId5"/>
          <w:headerReference w:type="even" r:id="rId6"/>
          <w:type w:val="continuous"/>
          <w:pgSz w:w="11910" w:h="16840"/>
          <w:pgMar w:header="1382" w:footer="0" w:top="1580" w:bottom="280" w:left="850" w:right="850"/>
          <w:pgNumType w:start="1979"/>
        </w:sectPr>
      </w:pPr>
    </w:p>
    <w:p>
      <w:pPr>
        <w:pStyle w:val="ListParagraph"/>
        <w:numPr>
          <w:ilvl w:val="0"/>
          <w:numId w:val="1"/>
        </w:numPr>
        <w:tabs>
          <w:tab w:pos="276" w:val="left" w:leader="none"/>
        </w:tabs>
        <w:spacing w:line="235" w:lineRule="auto" w:before="36" w:after="0"/>
        <w:ind w:left="276" w:right="194" w:hanging="166"/>
        <w:jc w:val="left"/>
        <w:rPr>
          <w:sz w:val="17"/>
        </w:rPr>
      </w:pPr>
      <w:r>
        <w:rPr>
          <w:rFonts w:ascii="Times New Roman" w:hAnsi="Times New Roman" w:cs="Times New Roman" w:eastAsia="Times New Roman"/>
          <w:sz w:val="17"/>
        </w:rPr>
        <w:t>Proposed AURIS: end-to-end AI-generated music detection with 47-dimensional feature vector and 11-model ensemble</w:t>
      </w:r>
    </w:p>
    <w:p>
      <w:pPr>
        <w:pStyle w:val="ListParagraph"/>
        <w:numPr>
          <w:ilvl w:val="0"/>
          <w:numId w:val="1"/>
        </w:numPr>
        <w:tabs>
          <w:tab w:pos="276" w:val="left" w:leader="none"/>
        </w:tabs>
        <w:spacing w:line="232" w:lineRule="auto" w:before="1" w:after="0"/>
        <w:ind w:left="276" w:right="200" w:hanging="166"/>
        <w:jc w:val="left"/>
        <w:rPr>
          <w:sz w:val="17"/>
        </w:rPr>
      </w:pPr>
      <w:r>
        <w:rPr>
          <w:rFonts w:ascii="Times New Roman" w:hAnsi="Times New Roman" w:cs="Times New Roman" w:eastAsia="Times New Roman"/>
          <w:sz w:val="17"/>
        </w:rPr>
        <w:t>Achieved 95.48% ROC-AUC with LightGBM and ±0.0023 cross-fold standard deviation on 5,195-sample dataset</w:t>
      </w:r>
    </w:p>
    <w:p>
      <w:pPr>
        <w:pStyle w:val="ListParagraph"/>
        <w:numPr>
          <w:ilvl w:val="0"/>
          <w:numId w:val="1"/>
        </w:numPr>
        <w:tabs>
          <w:tab w:pos="276" w:val="left" w:leader="none"/>
        </w:tabs>
        <w:spacing w:line="235" w:lineRule="auto" w:before="3" w:after="0"/>
        <w:ind w:left="276" w:right="204" w:hanging="166"/>
        <w:jc w:val="left"/>
        <w:rPr>
          <w:sz w:val="17"/>
        </w:rPr>
      </w:pPr>
      <w:r>
        <w:rPr>
          <w:rFonts w:ascii="Times New Roman" w:hAnsi="Times New Roman" w:cs="Times New Roman" w:eastAsia="Times New Roman"/>
          <w:sz w:val="17"/>
        </w:rPr>
        <w:t>Spectral flatness standard deviation identified as most informative feature for AI vs. human music distinction</w:t>
      </w:r>
    </w:p>
    <w:p>
      <w:pPr>
        <w:pStyle w:val="BodyText"/>
        <w:spacing w:before="18"/>
      </w:pPr>
    </w:p>
    <w:p>
      <w:pPr>
        <w:pStyle w:val="Heading2"/>
        <w:tabs>
          <w:tab w:pos="2316" w:val="left" w:leader="none"/>
        </w:tabs>
        <w:spacing w:before="1"/>
      </w:pPr>
      <w:r>
        <w:rPr>
          <w:spacing w:val="-2"/>
          <w:u w:val="single"/>
        </w:rPr>
        <w:t>Keywords:</w:t>
      </w:r>
      <w:r>
        <w:rPr>
          <w:u w:val="single"/>
        </w:rPr>
        <w:tab/>
      </w:r>
    </w:p>
    <w:p>
      <w:pPr>
        <w:pStyle w:val="ListParagraph"/>
        <w:numPr>
          <w:ilvl w:val="0"/>
          <w:numId w:val="1"/>
        </w:numPr>
        <w:tabs>
          <w:tab w:pos="276" w:val="left" w:leader="none"/>
        </w:tabs>
        <w:spacing w:line="207" w:lineRule="exact" w:before="32" w:after="0"/>
        <w:ind w:left="276" w:right="0" w:hanging="165"/>
        <w:jc w:val="left"/>
        <w:rPr>
          <w:sz w:val="17"/>
        </w:rPr>
      </w:pPr>
      <w:r>
        <w:rPr>
          <w:rFonts w:ascii="Times New Roman" w:hAnsi="Times New Roman" w:cs="Times New Roman" w:eastAsia="Times New Roman"/>
          <w:sz w:val="17"/>
        </w:rPr>
        <w:t>AI-generated music</w:t>
      </w:r>
    </w:p>
    <w:p>
      <w:pPr>
        <w:pStyle w:val="ListParagraph"/>
        <w:numPr>
          <w:ilvl w:val="0"/>
          <w:numId w:val="1"/>
        </w:numPr>
        <w:tabs>
          <w:tab w:pos="276" w:val="left" w:leader="none"/>
        </w:tabs>
        <w:spacing w:line="204" w:lineRule="exact" w:before="0" w:after="0"/>
        <w:ind w:left="276" w:right="0" w:hanging="165"/>
        <w:jc w:val="left"/>
        <w:rPr>
          <w:sz w:val="17"/>
        </w:rPr>
      </w:pPr>
      <w:r>
        <w:rPr>
          <w:rFonts w:ascii="Times New Roman" w:hAnsi="Times New Roman" w:cs="Times New Roman" w:eastAsia="Times New Roman"/>
          <w:sz w:val="17"/>
        </w:rPr>
        <w:t>Deep learning</w:t>
      </w:r>
    </w:p>
    <w:p>
      <w:pPr>
        <w:pStyle w:val="ListParagraph"/>
        <w:numPr>
          <w:ilvl w:val="0"/>
          <w:numId w:val="1"/>
        </w:numPr>
        <w:tabs>
          <w:tab w:pos="276" w:val="left" w:leader="none"/>
        </w:tabs>
        <w:spacing w:line="203" w:lineRule="exact" w:before="0" w:after="0"/>
        <w:ind w:left="276" w:right="0" w:hanging="165"/>
        <w:jc w:val="left"/>
        <w:rPr>
          <w:sz w:val="17"/>
        </w:rPr>
      </w:pPr>
      <w:r>
        <w:rPr>
          <w:rFonts w:ascii="Times New Roman" w:hAnsi="Times New Roman" w:cs="Times New Roman" w:eastAsia="Times New Roman"/>
          <w:sz w:val="17"/>
        </w:rPr>
        <w:t>Gradient boosting</w:t>
      </w:r>
    </w:p>
    <w:p>
      <w:pPr>
        <w:pStyle w:val="ListParagraph"/>
        <w:numPr>
          <w:ilvl w:val="0"/>
          <w:numId w:val="1"/>
        </w:numPr>
        <w:tabs>
          <w:tab w:pos="276" w:val="left" w:leader="none"/>
        </w:tabs>
        <w:spacing w:line="203" w:lineRule="exact" w:before="0" w:after="0"/>
        <w:ind w:left="276" w:right="0" w:hanging="165"/>
        <w:jc w:val="left"/>
        <w:rPr>
          <w:sz w:val="17"/>
        </w:rPr>
      </w:pPr>
      <w:r>
        <w:rPr>
          <w:rFonts w:ascii="Times New Roman" w:hAnsi="Times New Roman" w:cs="Times New Roman" w:eastAsia="Times New Roman"/>
          <w:sz w:val="17"/>
        </w:rPr>
        <w:t>Ensemble learning</w:t>
      </w:r>
    </w:p>
    <w:p>
      <w:pPr>
        <w:pStyle w:val="ListParagraph"/>
        <w:numPr>
          <w:ilvl w:val="0"/>
          <w:numId w:val="1"/>
        </w:numPr>
        <w:tabs>
          <w:tab w:pos="276" w:val="left" w:leader="none"/>
        </w:tabs>
        <w:spacing w:line="206" w:lineRule="exact" w:before="0" w:after="0"/>
        <w:ind w:left="276" w:right="0" w:hanging="165"/>
        <w:jc w:val="left"/>
        <w:rPr>
          <w:sz w:val="17"/>
        </w:rPr>
      </w:pPr>
      <w:r>
        <w:rPr>
          <w:rFonts w:ascii="Times New Roman" w:hAnsi="Times New Roman" w:cs="Times New Roman" w:eastAsia="Times New Roman"/>
          <w:sz w:val="17"/>
        </w:rPr>
        <w:t>Spectral flatness</w:t>
      </w:r>
    </w:p>
    <w:p>
      <w:pPr>
        <w:pStyle w:val="BodyText"/>
        <w:spacing w:before="20"/>
      </w:pPr>
    </w:p>
    <w:p>
      <w:pPr>
        <w:pStyle w:val="Heading2"/>
        <w:tabs>
          <w:tab w:pos="2316" w:val="left" w:leader="none"/>
        </w:tabs>
      </w:pPr>
      <w:r>
        <w:rPr>
          <w:u w:val="single"/>
        </w:rPr>
        <w:t>Article</w:t>
      </w:r>
      <w:r>
        <w:rPr>
          <w:spacing w:val="10"/>
          <w:u w:val="single"/>
        </w:rPr>
        <w:t> </w:t>
      </w:r>
      <w:r>
        <w:rPr>
          <w:spacing w:val="-2"/>
          <w:u w:val="single"/>
        </w:rPr>
        <w:t>Info:</w:t>
      </w:r>
      <w:r>
        <w:rPr>
          <w:u w:val="single"/>
        </w:rPr>
        <w:tab/>
      </w:r>
    </w:p>
    <w:p>
      <w:pPr>
        <w:pStyle w:val="BodyText"/>
        <w:spacing w:line="235" w:lineRule="auto" w:before="34"/>
        <w:ind w:left="111" w:right="448"/>
      </w:pPr>
      <w:r>
        <w:rPr>
          <w:rFonts w:ascii="Times New Roman" w:hAnsi="Times New Roman" w:cs="Times New Roman" w:eastAsia="Times New Roman"/>
        </w:rPr>
        <w:t>Research Article Received: dd.mm.yyyy</w:t>
      </w:r>
    </w:p>
    <w:p>
      <w:pPr>
        <w:pStyle w:val="BodyText"/>
        <w:spacing w:line="192" w:lineRule="exact"/>
        <w:ind w:left="111"/>
      </w:pPr>
      <w:r>
        <w:rPr>
          <w:rFonts w:ascii="Times New Roman" w:hAnsi="Times New Roman" w:cs="Times New Roman" w:eastAsia="Times New Roman"/>
        </w:rPr>
        <w:t>Accepted: dd.mm.yyyy</w:t>
      </w:r>
    </w:p>
    <w:p>
      <w:pPr>
        <w:pStyle w:val="Heading2"/>
        <w:tabs>
          <w:tab w:pos="2316" w:val="left" w:leader="none"/>
        </w:tabs>
        <w:spacing w:before="188"/>
      </w:pPr>
      <w:r>
        <w:rPr>
          <w:rFonts w:ascii="Times New Roman" w:hAnsi="Times New Roman" w:cs="Times New Roman" w:eastAsia="Times New Roman"/>
        </w:rPr>
        <w:t>DOI:</w:t>
      </w:r>
    </w:p>
    <w:p>
      <w:pPr>
        <w:pStyle w:val="BodyText"/>
        <w:spacing w:before="32"/>
        <w:ind w:left="111"/>
      </w:pPr>
      <w:r>
        <w:rPr>
          <w:rFonts w:ascii="Times New Roman" w:hAnsi="Times New Roman" w:cs="Times New Roman" w:eastAsia="Times New Roman"/>
        </w:rPr>
      </w:r>
    </w:p>
    <w:p>
      <w:pPr>
        <w:pStyle w:val="BodyText"/>
        <w:spacing w:before="18"/>
      </w:pPr>
    </w:p>
    <w:p>
      <w:pPr>
        <w:tabs>
          <w:tab w:pos="2316" w:val="left" w:leader="none"/>
        </w:tabs>
        <w:spacing w:line="256" w:lineRule="auto" w:before="1"/>
        <w:ind w:left="111" w:right="38" w:firstLine="0"/>
        <w:jc w:val="left"/>
        <w:rPr>
          <w:sz w:val="17"/>
        </w:rPr>
      </w:pPr>
      <w:r>
        <w:rPr>
          <w:rFonts w:ascii="Times New Roman" w:hAnsi="Times New Roman" w:cs="Times New Roman" w:eastAsia="Times New Roman"/>
          <w:b/>
          <w:sz w:val="17"/>
        </w:rPr>
        <w:t>Correspondence:  Author: Hasan Arthur Altuntaş</w:t>
      </w:r>
    </w:p>
    <w:p>
      <w:pPr>
        <w:pStyle w:val="BodyText"/>
        <w:spacing w:line="177" w:lineRule="exact"/>
        <w:ind w:left="111"/>
      </w:pPr>
      <w:r>
        <w:rPr>
          <w:rFonts w:ascii="Times New Roman" w:hAnsi="Times New Roman" w:cs="Times New Roman" w:eastAsia="Times New Roman"/>
        </w:rPr>
        <w:t>e-mail:</w:t>
      </w:r>
    </w:p>
    <w:p>
      <w:pPr>
        <w:pStyle w:val="BodyText"/>
        <w:spacing w:line="235" w:lineRule="auto" w:before="1"/>
        <w:ind w:left="111"/>
      </w:pPr>
      <w:hyperlink r:id="rId11">
        <w:r>
          <w:rPr>
            <w:spacing w:val="-2"/>
          </w:rPr>
          <w:t>talhakabakus@duzce.edu.tr</w:t>
        </w:r>
      </w:hyperlink>
      <w:r>
        <w:rPr>
          <w:rFonts w:ascii="Times New Roman" w:hAnsi="Times New Roman" w:cs="Times New Roman" w:eastAsia="Times New Roman"/>
        </w:rPr>
        <w:t>hasannarthurrr@gmail.com  ORCID: 0009-0002-8302-7657</w:t>
      </w:r>
    </w:p>
    <w:p>
      <w:pPr>
        <w:pStyle w:val="BodyText"/>
        <w:spacing w:line="235" w:lineRule="auto" w:before="36"/>
        <w:ind w:left="111" w:right="103"/>
        <w:jc w:val="both"/>
      </w:pPr>
      <w:r>
        <w:rPr>
          <w:rFonts w:ascii="Times New Roman" w:hAnsi="Times New Roman" w:cs="Times New Roman" w:eastAsia="Times New Roman"/>
        </w:rPr>
        <w:t>The proliferation of text-to-music generators such as Suno, Udio and MusicGen has created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AI generation systems and multiple human sources (GTZAN, FMA, SleepyJesse covers) under 5-fold cross-validation. LightGBM achieves the top ROC-AUC of 0.9548 (±0.0023). Spectral-flatness standard deviation ranks first in feature importance. A Youden-J optimised threshold of θ* = 0.4316 improves balanced accuracy. The architecture of AURIS is presented in Figure A.</w:t>
      </w:r>
    </w:p>
    <w:p>
      <w:pPr>
        <w:pStyle w:val="BodyText"/>
        <w:rPr>
          <w:sz w:val="13"/>
        </w:rPr>
      </w:pPr>
      <w:r>
        <w:drawing>
          <wp:inline>
            <wp:extent cx="2700000" cy="871484"/>
            <wp:docPr id="62" name="Picture 62"/>
            <wp:cNvGraphicFramePr>
              <a:graphicFrameLocks noChangeAspect="1"/>
            </wp:cNvGraphicFramePr>
            <a:graphic>
              <a:graphicData uri="http://schemas.openxmlformats.org/drawingml/2006/picture">
                <pic:pic>
                  <pic:nvPicPr>
                    <pic:cNvPr id="0" name="paper_pipeline_diagram.png"/>
                    <pic:cNvPicPr/>
                  </pic:nvPicPr>
                  <pic:blipFill>
                    <a:blip r:embed="rId35"/>
                    <a:stretch>
                      <a:fillRect/>
                    </a:stretch>
                  </pic:blipFill>
                  <pic:spPr>
                    <a:xfrm>
                      <a:off x="0" y="0"/>
                      <a:ext cx="2700000" cy="871484"/>
                    </a:xfrm>
                    <a:prstGeom prst="rect"/>
                  </pic:spPr>
                </pic:pic>
              </a:graphicData>
            </a:graphic>
          </wp:inline>
        </w:drawing>
      </w:r>
    </w:p>
    <w:p>
      <w:pPr>
        <w:pStyle w:val="BodyText"/>
        <w:spacing w:line="235" w:lineRule="auto" w:before="15"/>
        <w:ind w:left="3540" w:hanging="3249"/>
      </w:pPr>
      <w:r>
        <w:rPr>
          <w:rFonts w:ascii="Times New Roman" w:hAnsi="Times New Roman" w:cs="Times New Roman" w:eastAsia="Times New Roman"/>
          <w:b/>
        </w:rPr>
        <w:t>Figure A. An overview of the proposed AURIS system pipeline</w:t>
      </w:r>
    </w:p>
    <w:p>
      <w:pPr>
        <w:pStyle w:val="BodyText"/>
        <w:spacing w:line="235" w:lineRule="auto" w:before="168"/>
        <w:ind w:left="111" w:right="104"/>
        <w:jc w:val="both"/>
      </w:pPr>
      <w:r>
        <w:rPr>
          <w:rFonts w:ascii="Times New Roman" w:hAnsi="Times New Roman" w:cs="Times New Roman" w:eastAsia="Times New Roman"/>
          <w:b/>
        </w:rPr>
        <w:t>Purpose: The widespread diffusion of text-to-music generators such as Suno, Udio and MusicGen has raised a detection problem of practical importance for copyright attribution, streaming-platform integrity and artist economics. This study aims to design an end-to-end system that distinguishes AI-generated music from human composition with competitive accuracy and operational interpretability.</w:t>
      </w:r>
    </w:p>
    <w:p>
      <w:pPr>
        <w:pStyle w:val="BodyText"/>
        <w:spacing w:line="235" w:lineRule="auto" w:before="168"/>
        <w:ind w:left="111" w:right="103"/>
        <w:jc w:val="both"/>
      </w:pPr>
      <w:r>
        <w:rPr>
          <w:rFonts w:ascii="Times New Roman" w:hAnsi="Times New Roman" w:cs="Times New Roman" w:eastAsia="Times New Roman"/>
          <w:b/>
        </w:rPr>
        <w:t>Theory and Methods: A 47-dimensional acoustic feature vector covering spectral, temporal, harmonic-tonal, MFCC and vocal families is extracted using librosa. An ensemble of eleven classifiers (seven ML and four DL architectures) is trained on 5,195 samples from twelve AI generation systems and multiple human sources under stratified 5-fold cross-validation. Youden-J optimisation is used for threshold selection; SHAP analysis for interpretability.</w:t>
      </w:r>
    </w:p>
    <w:p>
      <w:pPr>
        <w:pStyle w:val="BodyText"/>
        <w:spacing w:line="235" w:lineRule="auto" w:before="170"/>
        <w:ind w:left="111" w:right="105"/>
        <w:jc w:val="both"/>
      </w:pPr>
      <w:r>
        <w:rPr>
          <w:rFonts w:ascii="Times New Roman" w:hAnsi="Times New Roman" w:cs="Times New Roman" w:eastAsia="Times New Roman"/>
          <w:b/>
        </w:rPr>
        <w:t>Results: LightGBM achieves the highest mean ROC-AUC at 0.9548 with the lowest fold-to-fold standard deviation (±0.0023) in the entire pool. Deep MLP follows narrowly at 0.9542. Spectral-flatness standard deviation ranks first in feature importance. The Youden-optimal threshold θ* = 0.4316 yields a balanced confusion matrix with 89.4% AI sensitivity and 87.4% human specificity. A Brier score of 0.083 confirms well-calibrated probabilities.</w:t>
      </w:r>
    </w:p>
    <w:p>
      <w:pPr>
        <w:pStyle w:val="BodyText"/>
        <w:spacing w:line="235" w:lineRule="auto" w:before="169"/>
        <w:ind w:left="111" w:right="103"/>
        <w:jc w:val="both"/>
      </w:pPr>
      <w:r>
        <w:rPr>
          <w:rFonts w:ascii="Times New Roman" w:hAnsi="Times New Roman" w:cs="Times New Roman" w:eastAsia="Times New Roman"/>
          <w:b/>
        </w:rPr>
        <w:t>Conclusion: The proposed AURIS system demonstrates that a handcrafted feature vector combined with a heterogeneous ensemble is competitive with deep-learning alternatives for AI-generated music detection, while remaining interpretable and deployable on consumer hardware.</w:t>
      </w:r>
    </w:p>
    <w:p>
      <w:pPr>
        <w:pStyle w:val="BodyText"/>
        <w:spacing w:after="0" w:line="235" w:lineRule="auto"/>
        <w:jc w:val="both"/>
        <w:sectPr>
          <w:type w:val="continuous"/>
          <w:pgSz w:w="11910" w:h="16840"/>
          <w:pgMar w:header="1382" w:footer="0" w:top="1580" w:bottom="280" w:left="850" w:right="850"/>
          <w:cols w:num="2" w:equalWidth="0">
            <w:col w:w="2357" w:space="124"/>
            <w:col w:w="7729"/>
          </w:cols>
        </w:sectPr>
      </w:pPr>
    </w:p>
    <w:p>
      <w:pPr>
        <w:spacing w:line="240" w:lineRule="auto"/>
        <w:ind w:left="202" w:right="0" w:firstLine="0"/>
        <w:rPr>
          <w:sz w:val="20"/>
        </w:rPr>
      </w:pPr>
      <w:r>
        <w:rPr>
          <w:sz w:val="20"/>
        </w:rPr>
        <w:drawing>
          <wp:inline distT="0" distB="0" distL="0" distR="0">
            <wp:extent cx="6196638" cy="975741"/>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7" cstate="print"/>
                    <a:stretch>
                      <a:fillRect/>
                    </a:stretch>
                  </pic:blipFill>
                  <pic:spPr>
                    <a:xfrm>
                      <a:off x="0" y="0"/>
                      <a:ext cx="6196638" cy="975741"/>
                    </a:xfrm>
                    <a:prstGeom prst="rect">
                      <a:avLst/>
                    </a:prstGeom>
                  </pic:spPr>
                </pic:pic>
              </a:graphicData>
            </a:graphic>
          </wp:inline>
        </w:drawing>
      </w:r>
      <w:r>
        <w:rPr>
          <w:sz w:val="20"/>
        </w:rPr>
      </w:r>
    </w:p>
    <w:p>
      <w:pPr>
        <w:pStyle w:val="Heading1"/>
        <w:spacing w:line="228" w:lineRule="auto" w:before="252"/>
      </w:pPr>
      <w:r>
        <w:rPr>
          <w:rFonts w:ascii="Times New Roman" w:hAnsi="Times New Roman" w:cs="Times New Roman" w:eastAsia="Times New Roman"/>
        </w:rPr>
        <w:t>AURIS: Çoklu-model topluluk yaklaşımı ile yapay zekâ tarafından üretilen müziklerin tespiti</w:t>
      </w:r>
    </w:p>
    <w:p>
      <w:pPr>
        <w:pStyle w:val="BodyText"/>
        <w:spacing w:before="245"/>
        <w:ind w:left="170"/>
        <w:rPr>
          <w:position w:val="2"/>
        </w:rPr>
      </w:pPr>
      <w:r>
        <w:rPr>
          <w:rFonts w:ascii="Times New Roman" w:hAnsi="Times New Roman" w:cs="Times New Roman" w:eastAsia="Times New Roman"/>
        </w:rPr>
        <w:t>Hasan Arthur Altuntaş1,*</w:t>
      </w:r>
    </w:p>
    <w:p>
      <w:pPr>
        <w:spacing w:line="171" w:lineRule="exact" w:before="22"/>
        <w:ind w:left="170" w:right="0" w:firstLine="0"/>
        <w:jc w:val="left"/>
        <w:rPr>
          <w:sz w:val="15"/>
        </w:rPr>
      </w:pPr>
      <w:r>
        <w:rPr>
          <w:rFonts w:ascii="Times New Roman" w:hAnsi="Times New Roman" w:cs="Times New Roman" w:eastAsia="Times New Roman"/>
          <w:sz w:val="15"/>
        </w:rPr>
        <w:t>1Düzce Üniversitesi, Mühendislik Fakültesi, Bilgisayar Mühendisliği Bölümü, 81620, Düzce, Türkiye</w:t>
      </w:r>
    </w:p>
    <w:p>
      <w:pPr>
        <w:spacing w:line="171" w:lineRule="exact" w:before="0"/>
        <w:ind w:left="170" w:right="0" w:firstLine="0"/>
        <w:jc w:val="left"/>
        <w:rPr>
          <w:sz w:val="15"/>
        </w:rPr>
      </w:pPr>
      <w:r>
        <w:rPr>
          <w:rFonts w:ascii="Times New Roman" w:hAnsi="Times New Roman" w:cs="Times New Roman" w:eastAsia="Times New Roman"/>
          <w:sz w:val="15"/>
        </w:rPr>
      </w:r>
    </w:p>
    <w:p>
      <w:pPr>
        <w:spacing w:line="20" w:lineRule="exact"/>
        <w:ind w:left="170" w:right="0" w:firstLine="0"/>
        <w:rPr>
          <w:sz w:val="2"/>
        </w:rPr>
      </w:pPr>
      <w:r>
        <w:rPr>
          <w:sz w:val="2"/>
        </w:rPr>
        <mc:AlternateContent>
          <mc:Choice Requires="wps">
            <w:drawing>
              <wp:inline distT="0" distB="0" distL="0" distR="0">
                <wp:extent cx="6261100" cy="6350"/>
                <wp:effectExtent l="0" t="0" r="0" b="0"/>
                <wp:docPr id="14" name="Group 14"/>
                <wp:cNvGraphicFramePr>
                  <a:graphicFrameLocks/>
                </wp:cNvGraphicFramePr>
                <a:graphic>
                  <a:graphicData uri="http://schemas.microsoft.com/office/word/2010/wordprocessingGroup">
                    <wpg:wgp>
                      <wpg:cNvPr id="14" name="Group 14"/>
                      <wpg:cNvGrpSpPr/>
                      <wpg:grpSpPr>
                        <a:xfrm>
                          <a:off x="0" y="0"/>
                          <a:ext cx="6261100" cy="6350"/>
                          <a:chExt cx="6261100" cy="6350"/>
                        </a:xfrm>
                      </wpg:grpSpPr>
                      <wps:wsp>
                        <wps:cNvPr id="15" name="Graphic 15"/>
                        <wps:cNvSpPr/>
                        <wps:spPr>
                          <a:xfrm>
                            <a:off x="0" y="0"/>
                            <a:ext cx="6261100" cy="6350"/>
                          </a:xfrm>
                          <a:custGeom>
                            <a:avLst/>
                            <a:gdLst/>
                            <a:ahLst/>
                            <a:cxnLst/>
                            <a:rect l="l" t="t" r="r" b="b"/>
                            <a:pathLst>
                              <a:path w="6261100" h="6350">
                                <a:moveTo>
                                  <a:pt x="6260592" y="0"/>
                                </a:moveTo>
                                <a:lnTo>
                                  <a:pt x="0" y="0"/>
                                </a:lnTo>
                                <a:lnTo>
                                  <a:pt x="0" y="6095"/>
                                </a:lnTo>
                                <a:lnTo>
                                  <a:pt x="6260592" y="6095"/>
                                </a:lnTo>
                                <a:lnTo>
                                  <a:pt x="626059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3pt;height:.5pt;mso-position-horizontal-relative:char;mso-position-vertical-relative:line" id="docshapegroup7" coordorigin="0,0" coordsize="9860,10">
                <v:rect style="position:absolute;left:0;top:0;width:9860;height:10" id="docshape8" filled="true" fillcolor="#000000" stroked="false">
                  <v:fill type="solid"/>
                </v:rect>
              </v:group>
            </w:pict>
          </mc:Fallback>
        </mc:AlternateContent>
      </w:r>
      <w:r>
        <w:rPr>
          <w:sz w:val="2"/>
        </w:rPr>
      </w:r>
    </w:p>
    <w:p>
      <w:pPr>
        <w:pStyle w:val="BodyText"/>
        <w:spacing w:before="186"/>
        <w:ind w:left="170"/>
      </w:pPr>
      <w:r>
        <w:rPr/>
        <w:t>Ö</w:t>
      </w:r>
      <w:r>
        <w:rPr>
          <w:spacing w:val="47"/>
        </w:rPr>
        <w:t> </w:t>
      </w:r>
      <w:r>
        <w:rPr/>
        <w:t>N</w:t>
      </w:r>
      <w:r>
        <w:rPr>
          <w:spacing w:val="46"/>
        </w:rPr>
        <w:t> </w:t>
      </w:r>
      <w:r>
        <w:rPr/>
        <w:t>E</w:t>
      </w:r>
      <w:r>
        <w:rPr>
          <w:spacing w:val="46"/>
        </w:rPr>
        <w:t> </w:t>
      </w:r>
      <w:r>
        <w:rPr/>
        <w:t>Ç</w:t>
      </w:r>
      <w:r>
        <w:rPr>
          <w:spacing w:val="45"/>
        </w:rPr>
        <w:t> </w:t>
      </w:r>
      <w:r>
        <w:rPr/>
        <w:t>I</w:t>
      </w:r>
      <w:r>
        <w:rPr>
          <w:spacing w:val="48"/>
        </w:rPr>
        <w:t> </w:t>
      </w:r>
      <w:r>
        <w:rPr/>
        <w:t>K</w:t>
      </w:r>
      <w:r>
        <w:rPr>
          <w:spacing w:val="46"/>
        </w:rPr>
        <w:t> </w:t>
      </w:r>
      <w:r>
        <w:rPr/>
        <w:t>A</w:t>
      </w:r>
      <w:r>
        <w:rPr>
          <w:spacing w:val="47"/>
        </w:rPr>
        <w:t> </w:t>
      </w:r>
      <w:r>
        <w:rPr/>
        <w:t>N</w:t>
      </w:r>
      <w:r>
        <w:rPr>
          <w:spacing w:val="46"/>
        </w:rPr>
        <w:t> </w:t>
      </w:r>
      <w:r>
        <w:rPr/>
        <w:t>L</w:t>
      </w:r>
      <w:r>
        <w:rPr>
          <w:spacing w:val="47"/>
        </w:rPr>
        <w:t> </w:t>
      </w:r>
      <w:r>
        <w:rPr/>
        <w:t>A</w:t>
      </w:r>
      <w:r>
        <w:rPr>
          <w:spacing w:val="47"/>
        </w:rPr>
        <w:t> </w:t>
      </w:r>
      <w:r>
        <w:rPr>
          <w:spacing w:val="-10"/>
        </w:rPr>
        <w:t>R</w:t>
      </w:r>
    </w:p>
    <w:p>
      <w:pPr>
        <w:spacing w:line="20" w:lineRule="exact"/>
        <w:ind w:left="170" w:right="0" w:firstLine="0"/>
        <w:rPr>
          <w:sz w:val="2"/>
        </w:rPr>
      </w:pPr>
      <w:r>
        <w:rPr>
          <w:sz w:val="2"/>
        </w:rPr>
        <mc:AlternateContent>
          <mc:Choice Requires="wps">
            <w:drawing>
              <wp:inline distT="0" distB="0" distL="0" distR="0">
                <wp:extent cx="6261100" cy="6350"/>
                <wp:effectExtent l="0" t="0" r="0" b="0"/>
                <wp:docPr id="16" name="Group 16"/>
                <wp:cNvGraphicFramePr>
                  <a:graphicFrameLocks/>
                </wp:cNvGraphicFramePr>
                <a:graphic>
                  <a:graphicData uri="http://schemas.microsoft.com/office/word/2010/wordprocessingGroup">
                    <wpg:wgp>
                      <wpg:cNvPr id="16" name="Group 16"/>
                      <wpg:cNvGrpSpPr/>
                      <wpg:grpSpPr>
                        <a:xfrm>
                          <a:off x="0" y="0"/>
                          <a:ext cx="6261100" cy="6350"/>
                          <a:chExt cx="6261100" cy="6350"/>
                        </a:xfrm>
                      </wpg:grpSpPr>
                      <wps:wsp>
                        <wps:cNvPr id="17" name="Graphic 17"/>
                        <wps:cNvSpPr/>
                        <wps:spPr>
                          <a:xfrm>
                            <a:off x="0" y="0"/>
                            <a:ext cx="6261100" cy="6350"/>
                          </a:xfrm>
                          <a:custGeom>
                            <a:avLst/>
                            <a:gdLst/>
                            <a:ahLst/>
                            <a:cxnLst/>
                            <a:rect l="l" t="t" r="r" b="b"/>
                            <a:pathLst>
                              <a:path w="6261100" h="6350">
                                <a:moveTo>
                                  <a:pt x="6260592" y="0"/>
                                </a:moveTo>
                                <a:lnTo>
                                  <a:pt x="0" y="0"/>
                                </a:lnTo>
                                <a:lnTo>
                                  <a:pt x="0" y="6096"/>
                                </a:lnTo>
                                <a:lnTo>
                                  <a:pt x="6260592" y="6096"/>
                                </a:lnTo>
                                <a:lnTo>
                                  <a:pt x="626059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3pt;height:.5pt;mso-position-horizontal-relative:char;mso-position-vertical-relative:line" id="docshapegroup9" coordorigin="0,0" coordsize="9860,10">
                <v:rect style="position:absolute;left:0;top:0;width:9860;height:10" id="docshape10" filled="true" fillcolor="#000000" stroked="false">
                  <v:fill type="solid"/>
                </v:rect>
              </v:group>
            </w:pict>
          </mc:Fallback>
        </mc:AlternateContent>
      </w:r>
      <w:r>
        <w:rPr>
          <w:sz w:val="2"/>
        </w:rPr>
      </w:r>
    </w:p>
    <w:p>
      <w:pPr>
        <w:pStyle w:val="ListParagraph"/>
        <w:numPr>
          <w:ilvl w:val="0"/>
          <w:numId w:val="2"/>
        </w:numPr>
        <w:tabs>
          <w:tab w:pos="582" w:val="left" w:leader="none"/>
        </w:tabs>
        <w:spacing w:line="206" w:lineRule="exact" w:before="11" w:after="0"/>
        <w:ind w:left="582" w:right="0" w:hanging="347"/>
        <w:jc w:val="left"/>
        <w:rPr>
          <w:sz w:val="17"/>
        </w:rPr>
      </w:pPr>
      <w:r>
        <w:rPr>
          <w:rFonts w:ascii="Times New Roman" w:hAnsi="Times New Roman" w:cs="Times New Roman" w:eastAsia="Times New Roman"/>
          <w:sz w:val="17"/>
        </w:rPr>
        <w:t>5.195 örneklik veri kümesi üzerinde 47 boyutlu öznitelik vektörü ile uçtan-uca GenAI müzik tespit sistemi önerildi</w:t>
      </w:r>
    </w:p>
    <w:p>
      <w:pPr>
        <w:pStyle w:val="ListParagraph"/>
        <w:numPr>
          <w:ilvl w:val="0"/>
          <w:numId w:val="2"/>
        </w:numPr>
        <w:tabs>
          <w:tab w:pos="582" w:val="left" w:leader="none"/>
        </w:tabs>
        <w:spacing w:line="203" w:lineRule="exact" w:before="0" w:after="0"/>
        <w:ind w:left="582" w:right="0" w:hanging="347"/>
        <w:jc w:val="left"/>
        <w:rPr>
          <w:sz w:val="17"/>
        </w:rPr>
      </w:pPr>
      <w:r>
        <w:rPr>
          <w:rFonts w:ascii="Times New Roman" w:hAnsi="Times New Roman" w:cs="Times New Roman" w:eastAsia="Times New Roman"/>
          <w:sz w:val="17"/>
        </w:rPr>
        <w:t>LightGBM %95,48 ROC-AUC ve ±0,0023 katlar-arası standart sapma ile en başarılı modeli oluşturdu</w:t>
      </w:r>
    </w:p>
    <w:p>
      <w:pPr>
        <w:pStyle w:val="ListParagraph"/>
        <w:numPr>
          <w:ilvl w:val="0"/>
          <w:numId w:val="2"/>
        </w:numPr>
        <w:tabs>
          <w:tab w:pos="582" w:val="left" w:leader="none"/>
        </w:tabs>
        <w:spacing w:line="206" w:lineRule="exact" w:before="0" w:after="0"/>
        <w:ind w:left="582" w:right="0" w:hanging="347"/>
        <w:jc w:val="left"/>
        <w:rPr>
          <w:sz w:val="17"/>
        </w:rPr>
      </w:pPr>
      <w:r>
        <w:rPr>
          <w:rFonts w:ascii="Times New Roman" w:hAnsi="Times New Roman" w:cs="Times New Roman" w:eastAsia="Times New Roman"/>
          <w:sz w:val="17"/>
        </w:rPr>
        <w:t>Spektral düzlük standart sapması yapay zekâ-insan ayrımı için en bilgilendirici öznitelik olarak tespit edildi</w:t>
      </w:r>
    </w:p>
    <w:p>
      <w:pPr>
        <w:spacing w:line="20" w:lineRule="exact"/>
        <w:ind w:left="170" w:right="0" w:firstLine="0"/>
        <w:rPr>
          <w:sz w:val="2"/>
        </w:rPr>
      </w:pPr>
      <w:r>
        <w:rPr>
          <w:sz w:val="2"/>
        </w:rPr>
        <mc:AlternateContent>
          <mc:Choice Requires="wps">
            <w:drawing>
              <wp:inline distT="0" distB="0" distL="0" distR="0">
                <wp:extent cx="6261100" cy="6350"/>
                <wp:effectExtent l="0" t="0" r="0" b="0"/>
                <wp:docPr id="18" name="Group 18"/>
                <wp:cNvGraphicFramePr>
                  <a:graphicFrameLocks/>
                </wp:cNvGraphicFramePr>
                <a:graphic>
                  <a:graphicData uri="http://schemas.microsoft.com/office/word/2010/wordprocessingGroup">
                    <wpg:wgp>
                      <wpg:cNvPr id="18" name="Group 18"/>
                      <wpg:cNvGrpSpPr/>
                      <wpg:grpSpPr>
                        <a:xfrm>
                          <a:off x="0" y="0"/>
                          <a:ext cx="6261100" cy="6350"/>
                          <a:chExt cx="6261100" cy="6350"/>
                        </a:xfrm>
                      </wpg:grpSpPr>
                      <wps:wsp>
                        <wps:cNvPr id="19" name="Graphic 19"/>
                        <wps:cNvSpPr/>
                        <wps:spPr>
                          <a:xfrm>
                            <a:off x="0" y="0"/>
                            <a:ext cx="6261100" cy="6350"/>
                          </a:xfrm>
                          <a:custGeom>
                            <a:avLst/>
                            <a:gdLst/>
                            <a:ahLst/>
                            <a:cxnLst/>
                            <a:rect l="l" t="t" r="r" b="b"/>
                            <a:pathLst>
                              <a:path w="6261100" h="6350">
                                <a:moveTo>
                                  <a:pt x="6260592" y="0"/>
                                </a:moveTo>
                                <a:lnTo>
                                  <a:pt x="1486662" y="0"/>
                                </a:lnTo>
                                <a:lnTo>
                                  <a:pt x="0" y="12"/>
                                </a:lnTo>
                                <a:lnTo>
                                  <a:pt x="0" y="6096"/>
                                </a:lnTo>
                                <a:lnTo>
                                  <a:pt x="1486662" y="6096"/>
                                </a:lnTo>
                                <a:lnTo>
                                  <a:pt x="6260592" y="6096"/>
                                </a:lnTo>
                                <a:lnTo>
                                  <a:pt x="626059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3pt;height:.5pt;mso-position-horizontal-relative:char;mso-position-vertical-relative:line" id="docshapegroup11" coordorigin="0,0" coordsize="9860,10">
                <v:shape style="position:absolute;left:0;top:0;width:9860;height:10" id="docshape12" coordorigin="0,0" coordsize="9860,10" path="m9859,0l2341,0,0,0,0,10,2341,10,9859,10,9859,0xe" filled="true" fillcolor="#000000" stroked="false">
                  <v:path arrowok="t"/>
                  <v:fill type="solid"/>
                </v:shape>
              </v:group>
            </w:pict>
          </mc:Fallback>
        </mc:AlternateContent>
      </w:r>
      <w:r>
        <w:rPr>
          <w:sz w:val="2"/>
        </w:rPr>
      </w:r>
    </w:p>
    <w:p>
      <w:pPr>
        <w:pStyle w:val="BodyText"/>
        <w:spacing w:before="9"/>
      </w:pPr>
    </w:p>
    <w:p>
      <w:pPr>
        <w:pStyle w:val="BodyText"/>
        <w:tabs>
          <w:tab w:pos="2241" w:val="left" w:leader="none"/>
          <w:tab w:pos="2501" w:val="left" w:leader="none"/>
          <w:tab w:pos="10029" w:val="left" w:leader="none"/>
        </w:tabs>
        <w:spacing w:before="1"/>
        <w:ind w:left="170"/>
      </w:pPr>
      <w:r>
        <w:rPr>
          <w:u w:val="single"/>
        </w:rPr>
        <w:t>Makale</w:t>
      </w:r>
      <w:r>
        <w:rPr>
          <w:spacing w:val="11"/>
          <w:u w:val="single"/>
        </w:rPr>
        <w:t> </w:t>
      </w:r>
      <w:r>
        <w:rPr>
          <w:spacing w:val="-2"/>
          <w:u w:val="single"/>
        </w:rPr>
        <w:t>Bilgileri</w:t>
      </w:r>
      <w:r>
        <w:rPr>
          <w:u w:val="single"/>
        </w:rPr>
        <w:tab/>
      </w:r>
      <w:r>
        <w:rPr/>
        <w:tab/>
      </w:r>
      <w:r>
        <w:rPr>
          <w:spacing w:val="-7"/>
          <w:u w:val="single"/>
        </w:rPr>
        <w:t>ÖZ</w:t>
      </w:r>
      <w:r>
        <w:rPr>
          <w:u w:val="single"/>
        </w:rPr>
        <w:tab/>
      </w:r>
    </w:p>
    <w:p>
      <w:pPr>
        <w:pStyle w:val="BodyText"/>
        <w:spacing w:after="0"/>
        <w:sectPr>
          <w:footerReference w:type="even" r:id="rId13"/>
          <w:footerReference w:type="default" r:id="rId14"/>
          <w:pgSz w:w="11910" w:h="16840"/>
          <w:pgMar w:header="0" w:footer="1381" w:top="1580" w:bottom="1580" w:left="850" w:right="850"/>
          <w:pgNumType w:start="1980"/>
        </w:sectPr>
      </w:pPr>
    </w:p>
    <w:p>
      <w:pPr>
        <w:pStyle w:val="BodyText"/>
        <w:spacing w:line="235" w:lineRule="auto" w:before="33"/>
        <w:ind w:left="170" w:right="381"/>
      </w:pPr>
      <w:r>
        <w:rPr>
          <w:rFonts w:ascii="Times New Roman" w:hAnsi="Times New Roman" w:cs="Times New Roman" w:eastAsia="Times New Roman"/>
        </w:rPr>
        <w:t>Araştırma Makalesi Geliş: gg.aa.yyyy</w:t>
      </w:r>
    </w:p>
    <w:p>
      <w:pPr>
        <w:pStyle w:val="BodyText"/>
        <w:spacing w:line="188" w:lineRule="exact"/>
        <w:ind w:left="170"/>
      </w:pPr>
      <w:r>
        <w:rPr>
          <w:rFonts w:ascii="Times New Roman" w:hAnsi="Times New Roman" w:cs="Times New Roman" w:eastAsia="Times New Roman"/>
        </w:rPr>
        <w:t>Kabul: gg.aa.yyyy</w:t>
      </w:r>
    </w:p>
    <w:p>
      <w:pPr>
        <w:pStyle w:val="BodyText"/>
        <w:tabs>
          <w:tab w:pos="2241" w:val="left" w:leader="none"/>
        </w:tabs>
        <w:spacing w:before="184"/>
        <w:ind w:left="170"/>
      </w:pPr>
      <w:r>
        <w:rPr>
          <w:rFonts w:ascii="Times New Roman" w:hAnsi="Times New Roman" w:cs="Times New Roman" w:eastAsia="Times New Roman"/>
        </w:rPr>
        <w:t>DOI:</w:t>
      </w:r>
    </w:p>
    <w:p>
      <w:pPr>
        <w:pStyle w:val="BodyText"/>
        <w:spacing w:before="31"/>
        <w:ind w:left="170"/>
      </w:pPr>
      <w:r>
        <w:rPr>
          <w:rFonts w:ascii="Times New Roman" w:hAnsi="Times New Roman" w:cs="Times New Roman" w:eastAsia="Times New Roman"/>
        </w:rPr>
      </w:r>
    </w:p>
    <w:p>
      <w:pPr>
        <w:pStyle w:val="BodyText"/>
        <w:tabs>
          <w:tab w:pos="2241" w:val="left" w:leader="none"/>
        </w:tabs>
        <w:spacing w:line="278" w:lineRule="auto" w:before="184"/>
        <w:ind w:left="170" w:right="39"/>
      </w:pPr>
      <w:r>
        <w:rPr>
          <w:rFonts w:ascii="Times New Roman" w:hAnsi="Times New Roman" w:cs="Times New Roman" w:eastAsia="Times New Roman"/>
        </w:rPr>
        <w:t>Anahtar Kelimeler:  Yapay zekâ tarafından üretilen müzik,</w:t>
      </w:r>
    </w:p>
    <w:p>
      <w:pPr>
        <w:pStyle w:val="BodyText"/>
        <w:spacing w:line="155" w:lineRule="exact"/>
        <w:ind w:left="170"/>
      </w:pPr>
      <w:r>
        <w:rPr>
          <w:rFonts w:ascii="Times New Roman" w:hAnsi="Times New Roman" w:cs="Times New Roman" w:eastAsia="Times New Roman"/>
        </w:rPr>
        <w:t>derin öğrenme,</w:t>
      </w:r>
    </w:p>
    <w:p>
      <w:pPr>
        <w:pStyle w:val="BodyText"/>
        <w:spacing w:line="189" w:lineRule="exact"/>
        <w:ind w:left="170"/>
      </w:pPr>
      <w:r>
        <w:rPr>
          <w:rFonts w:ascii="Times New Roman" w:hAnsi="Times New Roman" w:cs="Times New Roman" w:eastAsia="Times New Roman"/>
        </w:rPr>
        <w:t>gradyan artırma,</w:t>
      </w:r>
    </w:p>
    <w:p>
      <w:pPr>
        <w:pStyle w:val="BodyText"/>
        <w:spacing w:line="235" w:lineRule="auto"/>
        <w:ind w:left="170" w:right="282"/>
      </w:pPr>
      <w:r>
        <w:rPr>
          <w:rFonts w:ascii="Times New Roman" w:hAnsi="Times New Roman" w:cs="Times New Roman" w:eastAsia="Times New Roman"/>
        </w:rPr>
        <w:t>topluluk öğrenmesi, spektral düzlük</w:t>
      </w:r>
    </w:p>
    <w:p>
      <w:pPr>
        <w:pStyle w:val="BodyText"/>
        <w:spacing w:line="235" w:lineRule="auto" w:before="34"/>
        <w:ind w:left="170" w:right="170"/>
        <w:jc w:val="both"/>
      </w:pPr>
      <w:r>
        <w:rPr>
          <w:rFonts w:ascii="Times New Roman" w:hAnsi="Times New Roman" w:cs="Times New Roman" w:eastAsia="Times New Roman"/>
        </w:rPr>
        <w:t>Üretken Yapay Zekâ (Generative Artificial Intelligence-GenAI) tabanlı metinden müziğe (text-to-music) üretim sistemlerinin son üç yıl içerisindeki hızlı yaygınlaşması, üretilen müzik parçalarının insan eliyle bestelenmiş kayıtlardan ayırt edilmesini bir tespit problemi olarak gündeme getirmiştir. Bu çalışmada, 47 boyutlu elle tasarlanmış bir akustik öznitelik vektörü ile yedi makine öğrenmesi ve dört derin öğrenme algoritmasından oluşan on bir modelli bir topluluk öğrenmesi yaklaşımını birleştiren AURIS adlı yenilikçi bir sistem önerilmektedir. Modeller, on iki veya daha fazla GenAI üretici sisteminden ve birden çok insan kaynağından (GTZAN, FMA, SleepyJesse kapakları) derlenen 5.195 örneklik bir veri kümesi üzerinde 5-katlı çapraz doğrulama ile eğitilmiştir.</w:t>
      </w:r>
    </w:p>
    <w:p>
      <w:pPr>
        <w:pStyle w:val="BodyText"/>
        <w:spacing w:line="235" w:lineRule="auto"/>
        <w:ind w:left="170" w:right="169"/>
        <w:jc w:val="both"/>
      </w:pPr>
      <w:r>
        <w:rPr>
          <w:rFonts w:ascii="Times New Roman" w:hAnsi="Times New Roman" w:cs="Times New Roman" w:eastAsia="Times New Roman"/>
        </w:rPr>
        <w:t>LightGBM, %95,48 ROC-AUC ve ±0,0023 standart sapma ile hem en yüksek ortalama hem de katlar-arası en düşük varyansı bir araya getirerek en başarılı sonucu elde etmiştir. Spektral düzlük standart sapması özniteliği, öznitelik önem sıralamasında ilk sırayı belirgin bir farkla almıştır. Youden J kriteri ile optimize edilen θ* = 0,4316 karar eşiği, varsayılan 0,5 eşiğine kıyasla dengeli doğruluğu sistematik biçimde iyileştirmiştir. Brier skoru 0,083 olarak ölçülmüş ve modelin olasılık çıktılarının iyi kalibre olduğu doğrulanmıştır.</w:t>
      </w:r>
    </w:p>
    <w:p>
      <w:pPr>
        <w:pStyle w:val="BodyText"/>
        <w:spacing w:after="0" w:line="235" w:lineRule="auto"/>
        <w:jc w:val="both"/>
        <w:sectPr>
          <w:type w:val="continuous"/>
          <w:pgSz w:w="11910" w:h="16840"/>
          <w:pgMar w:header="0" w:footer="1381" w:top="1580" w:bottom="280" w:left="850" w:right="850"/>
          <w:cols w:num="2" w:equalWidth="0">
            <w:col w:w="2283" w:space="49"/>
            <w:col w:w="7878"/>
          </w:cols>
        </w:sectPr>
      </w:pPr>
    </w:p>
    <w:p>
      <w:pPr>
        <w:spacing w:line="28" w:lineRule="exact"/>
        <w:ind w:left="170" w:right="0" w:firstLine="0"/>
        <w:rPr>
          <w:position w:val="0"/>
          <w:sz w:val="2"/>
        </w:rPr>
      </w:pPr>
      <w:r>
        <w:rPr>
          <w:position w:val="0"/>
          <w:sz w:val="2"/>
        </w:rPr>
        <mc:AlternateContent>
          <mc:Choice Requires="wps">
            <w:drawing>
              <wp:inline distT="0" distB="0" distL="0" distR="0">
                <wp:extent cx="6261100" cy="18415"/>
                <wp:effectExtent l="0" t="0" r="0" b="0"/>
                <wp:docPr id="20" name="Group 20"/>
                <wp:cNvGraphicFramePr>
                  <a:graphicFrameLocks/>
                </wp:cNvGraphicFramePr>
                <a:graphic>
                  <a:graphicData uri="http://schemas.microsoft.com/office/word/2010/wordprocessingGroup">
                    <wpg:wgp>
                      <wpg:cNvPr id="20" name="Group 20"/>
                      <wpg:cNvGrpSpPr/>
                      <wpg:grpSpPr>
                        <a:xfrm>
                          <a:off x="0" y="0"/>
                          <a:ext cx="6261100" cy="18415"/>
                          <a:chExt cx="6261100" cy="18415"/>
                        </a:xfrm>
                      </wpg:grpSpPr>
                      <wps:wsp>
                        <wps:cNvPr id="21" name="Graphic 21"/>
                        <wps:cNvSpPr/>
                        <wps:spPr>
                          <a:xfrm>
                            <a:off x="0" y="0"/>
                            <a:ext cx="6261100" cy="18415"/>
                          </a:xfrm>
                          <a:custGeom>
                            <a:avLst/>
                            <a:gdLst/>
                            <a:ahLst/>
                            <a:cxnLst/>
                            <a:rect l="l" t="t" r="r" b="b"/>
                            <a:pathLst>
                              <a:path w="6261100" h="18415">
                                <a:moveTo>
                                  <a:pt x="1498841" y="0"/>
                                </a:moveTo>
                                <a:lnTo>
                                  <a:pt x="0" y="0"/>
                                </a:lnTo>
                                <a:lnTo>
                                  <a:pt x="0" y="18288"/>
                                </a:lnTo>
                                <a:lnTo>
                                  <a:pt x="1498841" y="18288"/>
                                </a:lnTo>
                                <a:lnTo>
                                  <a:pt x="1498841" y="0"/>
                                </a:lnTo>
                                <a:close/>
                              </a:path>
                              <a:path w="6261100" h="18415">
                                <a:moveTo>
                                  <a:pt x="6260592" y="0"/>
                                </a:moveTo>
                                <a:lnTo>
                                  <a:pt x="1498854" y="0"/>
                                </a:lnTo>
                                <a:lnTo>
                                  <a:pt x="1498854" y="18288"/>
                                </a:lnTo>
                                <a:lnTo>
                                  <a:pt x="6260592" y="18288"/>
                                </a:lnTo>
                                <a:lnTo>
                                  <a:pt x="626059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3pt;height:1.45pt;mso-position-horizontal-relative:char;mso-position-vertical-relative:line" id="docshapegroup13" coordorigin="0,0" coordsize="9860,29">
                <v:shape style="position:absolute;left:0;top:0;width:9860;height:29" id="docshape14" coordorigin="0,0" coordsize="9860,29" path="m2360,0l0,0,0,29,2360,29,2360,0xm9859,0l2360,0,2360,29,9859,29,9859,0xe" filled="true" fillcolor="#000000" stroked="false">
                  <v:path arrowok="t"/>
                  <v:fill type="solid"/>
                </v:shape>
              </v:group>
            </w:pict>
          </mc:Fallback>
        </mc:AlternateContent>
      </w:r>
      <w:r>
        <w:rPr>
          <w:position w:val="0"/>
          <w:sz w:val="2"/>
        </w:rPr>
      </w:r>
    </w:p>
    <w:p>
      <w:pPr>
        <w:pStyle w:val="Heading1"/>
        <w:spacing w:line="228" w:lineRule="auto"/>
      </w:pPr>
      <w:r>
        <w:rPr>
          <w:rFonts w:ascii="Times New Roman" w:hAnsi="Times New Roman" w:cs="Times New Roman" w:eastAsia="Times New Roman"/>
        </w:rPr>
        <w:t>AURIS: A multi-model ensemble approach for the detection of AI-generated music</w:t>
      </w:r>
    </w:p>
    <w:p>
      <w:pPr>
        <w:pStyle w:val="BodyText"/>
        <w:spacing w:before="198"/>
        <w:ind w:left="170"/>
      </w:pPr>
      <w:r>
        <w:rPr/>
        <w:t>H</w:t>
      </w:r>
      <w:r>
        <w:rPr>
          <w:spacing w:val="47"/>
        </w:rPr>
        <w:t> </w:t>
      </w:r>
      <w:r>
        <w:rPr/>
        <w:t>I</w:t>
      </w:r>
      <w:r>
        <w:rPr>
          <w:spacing w:val="46"/>
        </w:rPr>
        <w:t> </w:t>
      </w:r>
      <w:r>
        <w:rPr/>
        <w:t>G</w:t>
      </w:r>
      <w:r>
        <w:rPr>
          <w:spacing w:val="47"/>
        </w:rPr>
        <w:t> </w:t>
      </w:r>
      <w:r>
        <w:rPr/>
        <w:t>H</w:t>
      </w:r>
      <w:r>
        <w:rPr>
          <w:spacing w:val="46"/>
        </w:rPr>
        <w:t> </w:t>
      </w:r>
      <w:r>
        <w:rPr/>
        <w:t>L</w:t>
      </w:r>
      <w:r>
        <w:rPr>
          <w:spacing w:val="47"/>
        </w:rPr>
        <w:t> </w:t>
      </w:r>
      <w:r>
        <w:rPr/>
        <w:t>I</w:t>
      </w:r>
      <w:r>
        <w:rPr>
          <w:spacing w:val="44"/>
        </w:rPr>
        <w:t> </w:t>
      </w:r>
      <w:r>
        <w:rPr/>
        <w:t>G</w:t>
      </w:r>
      <w:r>
        <w:rPr>
          <w:spacing w:val="48"/>
        </w:rPr>
        <w:t> </w:t>
      </w:r>
      <w:r>
        <w:rPr/>
        <w:t>H</w:t>
      </w:r>
      <w:r>
        <w:rPr>
          <w:spacing w:val="46"/>
        </w:rPr>
        <w:t> </w:t>
      </w:r>
      <w:r>
        <w:rPr/>
        <w:t>T</w:t>
      </w:r>
      <w:r>
        <w:rPr>
          <w:spacing w:val="47"/>
        </w:rPr>
        <w:t> </w:t>
      </w:r>
      <w:r>
        <w:rPr>
          <w:spacing w:val="-12"/>
        </w:rPr>
        <w:t>S</w:t>
      </w:r>
    </w:p>
    <w:p>
      <w:pPr>
        <w:spacing w:line="20" w:lineRule="exact"/>
        <w:ind w:left="170" w:right="0" w:firstLine="0"/>
        <w:rPr>
          <w:sz w:val="2"/>
        </w:rPr>
      </w:pPr>
      <w:r>
        <w:rPr>
          <w:sz w:val="2"/>
        </w:rPr>
        <mc:AlternateContent>
          <mc:Choice Requires="wps">
            <w:drawing>
              <wp:inline distT="0" distB="0" distL="0" distR="0">
                <wp:extent cx="6261100" cy="635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261100" cy="6350"/>
                          <a:chExt cx="6261100" cy="6350"/>
                        </a:xfrm>
                      </wpg:grpSpPr>
                      <wps:wsp>
                        <wps:cNvPr id="23" name="Graphic 23"/>
                        <wps:cNvSpPr/>
                        <wps:spPr>
                          <a:xfrm>
                            <a:off x="0" y="0"/>
                            <a:ext cx="6261100" cy="6350"/>
                          </a:xfrm>
                          <a:custGeom>
                            <a:avLst/>
                            <a:gdLst/>
                            <a:ahLst/>
                            <a:cxnLst/>
                            <a:rect l="l" t="t" r="r" b="b"/>
                            <a:pathLst>
                              <a:path w="6261100" h="6350">
                                <a:moveTo>
                                  <a:pt x="6260592" y="0"/>
                                </a:moveTo>
                                <a:lnTo>
                                  <a:pt x="0" y="0"/>
                                </a:lnTo>
                                <a:lnTo>
                                  <a:pt x="0" y="6096"/>
                                </a:lnTo>
                                <a:lnTo>
                                  <a:pt x="6260592" y="6096"/>
                                </a:lnTo>
                                <a:lnTo>
                                  <a:pt x="626059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3pt;height:.5pt;mso-position-horizontal-relative:char;mso-position-vertical-relative:line" id="docshapegroup15" coordorigin="0,0" coordsize="9860,10">
                <v:rect style="position:absolute;left:0;top:0;width:9860;height:10" id="docshape16" filled="true" fillcolor="#000000" stroked="false">
                  <v:fill type="solid"/>
                </v:rect>
              </v:group>
            </w:pict>
          </mc:Fallback>
        </mc:AlternateContent>
      </w:r>
      <w:r>
        <w:rPr>
          <w:sz w:val="2"/>
        </w:rPr>
      </w:r>
    </w:p>
    <w:p>
      <w:pPr>
        <w:pStyle w:val="ListParagraph"/>
        <w:numPr>
          <w:ilvl w:val="0"/>
          <w:numId w:val="2"/>
        </w:numPr>
        <w:tabs>
          <w:tab w:pos="582" w:val="left" w:leader="none"/>
        </w:tabs>
        <w:spacing w:line="205" w:lineRule="exact" w:before="12" w:after="0"/>
        <w:ind w:left="582" w:right="0" w:hanging="347"/>
        <w:jc w:val="left"/>
        <w:rPr>
          <w:sz w:val="17"/>
        </w:rPr>
      </w:pPr>
      <w:r>
        <w:rPr>
          <w:rFonts w:ascii="Times New Roman" w:hAnsi="Times New Roman" w:cs="Times New Roman" w:eastAsia="Times New Roman"/>
          <w:sz w:val="17"/>
        </w:rPr>
        <w:t>Proposed AURIS: end-to-end AI-generated music detection</w:t>
      </w:r>
    </w:p>
    <w:p>
      <w:pPr>
        <w:pStyle w:val="ListParagraph"/>
        <w:numPr>
          <w:ilvl w:val="0"/>
          <w:numId w:val="2"/>
        </w:numPr>
        <w:tabs>
          <w:tab w:pos="582" w:val="left" w:leader="none"/>
        </w:tabs>
        <w:spacing w:line="202" w:lineRule="exact" w:before="0" w:after="0"/>
        <w:ind w:left="582" w:right="0" w:hanging="347"/>
        <w:jc w:val="left"/>
        <w:rPr>
          <w:sz w:val="17"/>
        </w:rPr>
      </w:pPr>
      <w:r>
        <w:rPr>
          <w:rFonts w:ascii="Times New Roman" w:hAnsi="Times New Roman" w:cs="Times New Roman" w:eastAsia="Times New Roman"/>
          <w:sz w:val="17"/>
        </w:rPr>
        <w:t>Achieved 95.48% ROC-AUC with LightGBM and ±0.0023 cross-fold std</w:t>
      </w:r>
    </w:p>
    <w:p>
      <w:pPr>
        <w:pStyle w:val="ListParagraph"/>
        <w:numPr>
          <w:ilvl w:val="0"/>
          <w:numId w:val="2"/>
        </w:numPr>
        <w:tabs>
          <w:tab w:pos="582" w:val="left" w:leader="none"/>
        </w:tabs>
        <w:spacing w:line="206" w:lineRule="exact" w:before="0" w:after="0"/>
        <w:ind w:left="582" w:right="0" w:hanging="347"/>
        <w:jc w:val="left"/>
        <w:rPr>
          <w:sz w:val="17"/>
        </w:rPr>
      </w:pPr>
      <w:r>
        <w:rPr>
          <w:rFonts w:ascii="Times New Roman" w:hAnsi="Times New Roman" w:cs="Times New Roman" w:eastAsia="Times New Roman"/>
          <w:sz w:val="17"/>
        </w:rPr>
        <w:t>Spectral flatness identified as most informative feature</w:t>
      </w:r>
    </w:p>
    <w:p>
      <w:pPr>
        <w:spacing w:line="20" w:lineRule="exact"/>
        <w:ind w:left="170" w:right="0" w:firstLine="0"/>
        <w:rPr>
          <w:sz w:val="2"/>
        </w:rPr>
      </w:pPr>
      <w:r>
        <w:rPr>
          <w:sz w:val="2"/>
        </w:rPr>
        <mc:AlternateContent>
          <mc:Choice Requires="wps">
            <w:drawing>
              <wp:inline distT="0" distB="0" distL="0" distR="0">
                <wp:extent cx="6261100" cy="6350"/>
                <wp:effectExtent l="0" t="0" r="0" b="0"/>
                <wp:docPr id="24" name="Group 24"/>
                <wp:cNvGraphicFramePr>
                  <a:graphicFrameLocks/>
                </wp:cNvGraphicFramePr>
                <a:graphic>
                  <a:graphicData uri="http://schemas.microsoft.com/office/word/2010/wordprocessingGroup">
                    <wpg:wgp>
                      <wpg:cNvPr id="24" name="Group 24"/>
                      <wpg:cNvGrpSpPr/>
                      <wpg:grpSpPr>
                        <a:xfrm>
                          <a:off x="0" y="0"/>
                          <a:ext cx="6261100" cy="6350"/>
                          <a:chExt cx="6261100" cy="6350"/>
                        </a:xfrm>
                      </wpg:grpSpPr>
                      <wps:wsp>
                        <wps:cNvPr id="25" name="Graphic 25"/>
                        <wps:cNvSpPr/>
                        <wps:spPr>
                          <a:xfrm>
                            <a:off x="0" y="0"/>
                            <a:ext cx="6261100" cy="6350"/>
                          </a:xfrm>
                          <a:custGeom>
                            <a:avLst/>
                            <a:gdLst/>
                            <a:ahLst/>
                            <a:cxnLst/>
                            <a:rect l="l" t="t" r="r" b="b"/>
                            <a:pathLst>
                              <a:path w="6261100" h="6350">
                                <a:moveTo>
                                  <a:pt x="6260592" y="0"/>
                                </a:moveTo>
                                <a:lnTo>
                                  <a:pt x="1486662" y="0"/>
                                </a:lnTo>
                                <a:lnTo>
                                  <a:pt x="0" y="0"/>
                                </a:lnTo>
                                <a:lnTo>
                                  <a:pt x="0" y="6096"/>
                                </a:lnTo>
                                <a:lnTo>
                                  <a:pt x="1486662" y="6096"/>
                                </a:lnTo>
                                <a:lnTo>
                                  <a:pt x="6260592" y="6096"/>
                                </a:lnTo>
                                <a:lnTo>
                                  <a:pt x="626059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93pt;height:.5pt;mso-position-horizontal-relative:char;mso-position-vertical-relative:line" id="docshapegroup17" coordorigin="0,0" coordsize="9860,10">
                <v:shape style="position:absolute;left:0;top:0;width:9860;height:10" id="docshape18" coordorigin="0,0" coordsize="9860,10" path="m9859,0l2341,0,0,0,0,10,2341,10,9859,10,9859,0xe" filled="true" fillcolor="#000000" stroked="false">
                  <v:path arrowok="t"/>
                  <v:fill type="solid"/>
                </v:shape>
              </v:group>
            </w:pict>
          </mc:Fallback>
        </mc:AlternateContent>
      </w:r>
      <w:r>
        <w:rPr>
          <w:sz w:val="2"/>
        </w:rPr>
      </w:r>
    </w:p>
    <w:p>
      <w:pPr>
        <w:pStyle w:val="BodyText"/>
        <w:tabs>
          <w:tab w:pos="2241" w:val="left" w:leader="none"/>
          <w:tab w:pos="2501" w:val="left" w:leader="none"/>
          <w:tab w:pos="10029" w:val="left" w:leader="none"/>
        </w:tabs>
        <w:spacing w:before="174"/>
        <w:ind w:left="170"/>
      </w:pPr>
      <w:r>
        <w:rPr>
          <w:u w:val="single"/>
        </w:rPr>
        <w:t>Article</w:t>
      </w:r>
      <w:r>
        <w:rPr>
          <w:spacing w:val="8"/>
          <w:u w:val="single"/>
        </w:rPr>
        <w:t> </w:t>
      </w:r>
      <w:r>
        <w:rPr>
          <w:spacing w:val="-4"/>
          <w:u w:val="single"/>
        </w:rPr>
        <w:t>Info</w:t>
      </w:r>
      <w:r>
        <w:rPr>
          <w:u w:val="single"/>
        </w:rPr>
        <w:tab/>
      </w:r>
      <w:r>
        <w:rPr/>
        <w:tab/>
      </w:r>
      <w:r>
        <w:rPr>
          <w:spacing w:val="-2"/>
          <w:u w:val="single"/>
        </w:rPr>
        <w:t>ABSTRACT</w:t>
      </w:r>
      <w:r>
        <w:rPr>
          <w:u w:val="single"/>
        </w:rPr>
        <w:tab/>
      </w:r>
    </w:p>
    <w:p>
      <w:pPr>
        <w:pStyle w:val="BodyText"/>
        <w:spacing w:after="0"/>
        <w:sectPr>
          <w:type w:val="continuous"/>
          <w:pgSz w:w="11910" w:h="16840"/>
          <w:pgMar w:header="0" w:footer="1381" w:top="1580" w:bottom="280" w:left="850" w:right="850"/>
        </w:sectPr>
      </w:pPr>
    </w:p>
    <w:p>
      <w:pPr>
        <w:pStyle w:val="BodyText"/>
        <w:spacing w:line="235" w:lineRule="auto" w:before="35"/>
        <w:ind w:left="170" w:right="381"/>
      </w:pPr>
      <w:r>
        <w:rPr>
          <w:rFonts w:ascii="Times New Roman" w:hAnsi="Times New Roman" w:cs="Times New Roman" w:eastAsia="Times New Roman"/>
        </w:rPr>
        <w:t>Research Article Received: dd.mm.yyyy</w:t>
      </w:r>
    </w:p>
    <w:p>
      <w:pPr>
        <w:pStyle w:val="BodyText"/>
        <w:spacing w:line="188" w:lineRule="exact"/>
        <w:ind w:left="170"/>
      </w:pPr>
      <w:r>
        <w:rPr>
          <w:rFonts w:ascii="Times New Roman" w:hAnsi="Times New Roman" w:cs="Times New Roman" w:eastAsia="Times New Roman"/>
        </w:rPr>
        <w:t>Accepted: dd.mm.yyyy</w:t>
      </w:r>
    </w:p>
    <w:p>
      <w:pPr>
        <w:pStyle w:val="BodyText"/>
        <w:tabs>
          <w:tab w:pos="2241" w:val="left" w:leader="none"/>
        </w:tabs>
        <w:spacing w:before="184"/>
        <w:ind w:left="170"/>
      </w:pPr>
      <w:r>
        <w:rPr>
          <w:rFonts w:ascii="Times New Roman" w:hAnsi="Times New Roman" w:cs="Times New Roman" w:eastAsia="Times New Roman"/>
        </w:rPr>
        <w:t>DOI:</w:t>
      </w:r>
    </w:p>
    <w:p>
      <w:pPr>
        <w:pStyle w:val="BodyText"/>
        <w:spacing w:before="31"/>
        <w:ind w:left="170"/>
      </w:pPr>
      <w:r>
        <w:rPr>
          <w:rFonts w:ascii="Times New Roman" w:hAnsi="Times New Roman" w:cs="Times New Roman" w:eastAsia="Times New Roman"/>
        </w:rPr>
      </w:r>
    </w:p>
    <w:p>
      <w:pPr>
        <w:pStyle w:val="BodyText"/>
        <w:tabs>
          <w:tab w:pos="2241" w:val="left" w:leader="none"/>
        </w:tabs>
        <w:spacing w:line="254" w:lineRule="auto" w:before="184"/>
        <w:ind w:left="170" w:right="39"/>
      </w:pPr>
      <w:r>
        <w:rPr>
          <w:rFonts w:ascii="Times New Roman" w:hAnsi="Times New Roman" w:cs="Times New Roman" w:eastAsia="Times New Roman"/>
        </w:rPr>
        <w:t>Keywords:  AI-generated music,</w:t>
      </w:r>
    </w:p>
    <w:p>
      <w:pPr>
        <w:pStyle w:val="BodyText"/>
        <w:spacing w:line="176" w:lineRule="exact"/>
        <w:ind w:left="170"/>
      </w:pPr>
      <w:r>
        <w:rPr>
          <w:rFonts w:ascii="Times New Roman" w:hAnsi="Times New Roman" w:cs="Times New Roman" w:eastAsia="Times New Roman"/>
        </w:rPr>
        <w:t>deep learning, gradient boosting,</w:t>
      </w:r>
    </w:p>
    <w:p>
      <w:pPr>
        <w:pStyle w:val="BodyText"/>
        <w:spacing w:line="235" w:lineRule="auto"/>
        <w:ind w:left="170" w:right="310"/>
      </w:pPr>
      <w:r>
        <w:rPr>
          <w:rFonts w:ascii="Times New Roman" w:hAnsi="Times New Roman" w:cs="Times New Roman" w:eastAsia="Times New Roman"/>
        </w:rPr>
        <w:t>ensemble learning, spectral flatness</w:t>
      </w:r>
    </w:p>
    <w:p>
      <w:pPr>
        <w:pStyle w:val="BodyText"/>
        <w:spacing w:line="232" w:lineRule="auto" w:before="36"/>
        <w:ind w:left="170" w:right="170"/>
        <w:jc w:val="both"/>
      </w:pPr>
      <w:r>
        <w:rPr>
          <w:rFonts w:ascii="Times New Roman" w:hAnsi="Times New Roman" w:cs="Times New Roman" w:eastAsia="Times New Roman"/>
        </w:rPr>
        <w:t>The proliferation of text-to-music generators such as Suno, Udio and MusicGen has raised a detection problem of practical importance for copyright attribution and streaming-platform integrity. This paper proposes AURIS, a system coupling a 47-dimensional handcrafted acoustic feature vector with an ensemble of eleven classifiers. The models are trained on 5,195 samples from twelve AI generation systems and multiple human sources (GTZAN, FMA, SleepyJesse covers) under 5-fold cross-validation. LightGBM achieves the top ROC-AUC of 0.9548 with ±0.0023 cross-fold variance, combining the best mean with the lowest variance in the pool; Deep MLP follows narrowly at 0.9542. Spectral-flatness standard deviation ranks first in feature importance. A Youden-J optimised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pStyle w:val="BodyText"/>
        <w:spacing w:after="0" w:line="232" w:lineRule="auto"/>
        <w:jc w:val="both"/>
        <w:sectPr>
          <w:type w:val="continuous"/>
          <w:pgSz w:w="11910" w:h="16840"/>
          <w:pgMar w:header="0" w:footer="1381" w:top="1580" w:bottom="280" w:left="850" w:right="850"/>
          <w:cols w:num="2" w:equalWidth="0">
            <w:col w:w="2283" w:space="49"/>
            <w:col w:w="7878"/>
          </w:cols>
        </w:sectPr>
      </w:pPr>
    </w:p>
    <w:p>
      <w:pPr>
        <w:pStyle w:val="BodyText"/>
        <w:rPr>
          <w:sz w:val="20"/>
        </w:rPr>
      </w:pPr>
    </w:p>
    <w:p>
      <w:pPr>
        <w:pStyle w:val="BodyText"/>
        <w:rPr>
          <w:sz w:val="20"/>
        </w:rPr>
      </w:pPr>
    </w:p>
    <w:p>
      <w:pPr>
        <w:pStyle w:val="BodyText"/>
        <w:rPr>
          <w:sz w:val="20"/>
        </w:rPr>
      </w:pPr>
    </w:p>
    <w:p>
      <w:pPr>
        <w:pStyle w:val="BodyText"/>
        <w:spacing w:before="26"/>
        <w:rPr>
          <w:sz w:val="20"/>
        </w:rPr>
      </w:pPr>
    </w:p>
    <w:p>
      <w:pPr>
        <w:spacing w:line="20" w:lineRule="exact"/>
        <w:ind w:left="32" w:right="0" w:firstLine="0"/>
        <w:rPr>
          <w:sz w:val="2"/>
        </w:rPr>
      </w:pPr>
      <w:r>
        <w:rPr>
          <w:sz w:val="2"/>
        </w:rPr>
        <mc:AlternateContent>
          <mc:Choice Requires="wps">
            <w:drawing>
              <wp:inline distT="0" distB="0" distL="0" distR="0">
                <wp:extent cx="1778635" cy="9525"/>
                <wp:effectExtent l="0" t="0" r="0" b="0"/>
                <wp:docPr id="26" name="Group 26"/>
                <wp:cNvGraphicFramePr>
                  <a:graphicFrameLocks/>
                </wp:cNvGraphicFramePr>
                <a:graphic>
                  <a:graphicData uri="http://schemas.microsoft.com/office/word/2010/wordprocessingGroup">
                    <wpg:wgp>
                      <wpg:cNvPr id="26" name="Group 26"/>
                      <wpg:cNvGrpSpPr/>
                      <wpg:grpSpPr>
                        <a:xfrm>
                          <a:off x="0" y="0"/>
                          <a:ext cx="1778635" cy="9525"/>
                          <a:chExt cx="1778635" cy="9525"/>
                        </a:xfrm>
                      </wpg:grpSpPr>
                      <wps:wsp>
                        <wps:cNvPr id="27" name="Graphic 27"/>
                        <wps:cNvSpPr/>
                        <wps:spPr>
                          <a:xfrm>
                            <a:off x="0" y="0"/>
                            <a:ext cx="1778635" cy="9525"/>
                          </a:xfrm>
                          <a:custGeom>
                            <a:avLst/>
                            <a:gdLst/>
                            <a:ahLst/>
                            <a:cxnLst/>
                            <a:rect l="l" t="t" r="r" b="b"/>
                            <a:pathLst>
                              <a:path w="1778635" h="9525">
                                <a:moveTo>
                                  <a:pt x="1778508" y="0"/>
                                </a:moveTo>
                                <a:lnTo>
                                  <a:pt x="0" y="0"/>
                                </a:lnTo>
                                <a:lnTo>
                                  <a:pt x="0" y="9144"/>
                                </a:lnTo>
                                <a:lnTo>
                                  <a:pt x="1778508" y="9144"/>
                                </a:lnTo>
                                <a:lnTo>
                                  <a:pt x="177850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40.050pt;height:.75pt;mso-position-horizontal-relative:char;mso-position-vertical-relative:line" id="docshapegroup19" coordorigin="0,0" coordsize="2801,15">
                <v:rect style="position:absolute;left:0;top:0;width:2801;height:15" id="docshape20" filled="true" fillcolor="#000000" stroked="false">
                  <v:fill type="solid"/>
                </v:rect>
              </v:group>
            </w:pict>
          </mc:Fallback>
        </mc:AlternateContent>
      </w:r>
      <w:r>
        <w:rPr>
          <w:sz w:val="2"/>
        </w:rPr>
      </w:r>
    </w:p>
    <w:p>
      <w:pPr>
        <w:spacing w:before="89"/>
        <w:ind w:left="32" w:right="0" w:firstLine="0"/>
        <w:jc w:val="left"/>
        <w:rPr>
          <w:sz w:val="15"/>
        </w:rPr>
      </w:pPr>
      <w:hyperlink r:id="rId15">
        <w:r>
          <w:rPr>
            <w:sz w:val="15"/>
          </w:rPr>
          <w:t>stoklu@gazi.edu.tr</w:t>
        </w:r>
      </w:hyperlink>
      <w:hyperlink r:id="rId11">
        <w:r>
          <w:rPr>
            <w:sz w:val="15"/>
          </w:rPr>
          <w:t>talhakabakus@duzce.edu.tr</w:t>
        </w:r>
      </w:hyperlink>
      <w:r>
        <w:rPr>
          <w:rFonts w:ascii="Times New Roman" w:hAnsi="Times New Roman" w:cs="Times New Roman" w:eastAsia="Times New Roman"/>
          <w:sz w:val="15"/>
        </w:rPr>
        <w:t>*Sorumlu Yazar / *Corresponding Author: hasannarthurrr@gmail.com / Tel: +90 — / ORCID: 0009-0002-8302-7657</w:t>
      </w:r>
    </w:p>
    <w:p>
      <w:pPr>
        <w:spacing w:after="0"/>
        <w:jc w:val="left"/>
        <w:rPr>
          <w:sz w:val="15"/>
        </w:rPr>
        <w:sectPr>
          <w:type w:val="continuous"/>
          <w:pgSz w:w="11910" w:h="16840"/>
          <w:pgMar w:header="0" w:footer="1381" w:top="1580" w:bottom="280" w:left="850" w:right="850"/>
        </w:sectPr>
      </w:pPr>
    </w:p>
    <w:p>
      <w:pPr>
        <w:pStyle w:val="BodyText"/>
        <w:spacing w:before="169"/>
        <w:rPr>
          <w:sz w:val="20"/>
        </w:rPr>
      </w:pPr>
    </w:p>
    <w:p>
      <w:pPr>
        <w:pStyle w:val="BodyText"/>
        <w:spacing w:after="0"/>
        <w:rPr>
          <w:sz w:val="20"/>
        </w:rPr>
        <w:sectPr>
          <w:headerReference w:type="default" r:id="rId16"/>
          <w:headerReference w:type="even" r:id="rId17"/>
          <w:pgSz w:w="11910" w:h="16840"/>
          <w:pgMar w:header="1382" w:footer="0" w:top="1580" w:bottom="1580" w:left="850" w:right="850"/>
        </w:sectPr>
      </w:pPr>
    </w:p>
    <w:p>
      <w:pPr>
        <w:pStyle w:val="ListParagraph"/>
        <w:numPr>
          <w:ilvl w:val="0"/>
          <w:numId w:val="3"/>
        </w:numPr>
        <w:tabs>
          <w:tab w:pos="207" w:val="left" w:leader="none"/>
        </w:tabs>
        <w:spacing w:line="240" w:lineRule="auto" w:before="106" w:after="0"/>
        <w:ind w:left="207" w:right="0" w:hanging="175"/>
        <w:jc w:val="left"/>
        <w:rPr>
          <w:b/>
          <w:sz w:val="15"/>
        </w:rPr>
      </w:pPr>
      <w:r>
        <w:rPr>
          <w:rFonts w:ascii="Times New Roman" w:hAnsi="Times New Roman" w:cs="Times New Roman" w:eastAsia="Times New Roman"/>
          <w:b/>
          <w:sz w:val="17"/>
        </w:rPr>
        <w:t>1. Giriş (Introduction)</w:t>
      </w:r>
    </w:p>
    <w:p>
      <w:pPr>
        <w:pStyle w:val="BodyText"/>
        <w:spacing w:before="1"/>
        <w:rPr>
          <w:b/>
          <w:sz w:val="15"/>
        </w:rPr>
      </w:pPr>
    </w:p>
    <w:p>
      <w:pPr>
        <w:pStyle w:val="BodyText"/>
        <w:spacing w:line="242" w:lineRule="auto"/>
        <w:ind w:left="31"/>
        <w:jc w:val="both"/>
      </w:pPr>
      <w:r>
        <w:rPr>
          <w:rFonts w:ascii="Times New Roman" w:hAnsi="Times New Roman" w:cs="Times New Roman" w:eastAsia="Times New Roman"/>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Konuşma için ses derin sahte tespiti ADD 2022 [3] yarışmaları ve WaveFake [4] gibi büyük ölçekli veri kümeleri sayesinde aktif bir araştırma alanı hâline gelmiştir. Buna karşın, GenAI ile üretilen müziğin tespiti henüz benzer bir olgunluğa ulaşamamıştır.</w:t>
      </w:r>
    </w:p>
    <w:p>
      <w:pPr>
        <w:pStyle w:val="BodyText"/>
        <w:spacing w:line="247" w:lineRule="auto" w:before="167"/>
        <w:ind w:left="32"/>
        <w:jc w:val="both"/>
      </w:pPr>
      <w:r>
        <w:rPr>
          <w:rFonts w:ascii="Times New Roman" w:hAnsi="Times New Roman" w:cs="Times New Roman" w:eastAsia="Times New Roman"/>
        </w:rPr>
        <w:t>Bu çalışmada önerilen AURIS sistemi, 47 boyutlu elle tasarlanmış bir öznitelik vektörü ile kasıtlı biçimde heterojen on bir sınıflandırıcıdan oluşan bir topluluğu birleştirmektedir. Çalışmanın temel katkıları şunlardır: (𝑖) on iki GenAI üreticisinden ve birden çok insan kaynağından derlenen 5.195 örneklik halka açık bir veri kümesi; (𝑖𝑖) yedi ML ve dört DL algoritmasının ortak bir 5-katlı çapraz doğrulama protokolü altında karşılaştırmalı değerlendirilmesi; (𝑖𝑖𝑖) spektral düzlük standart sapmasının en bilgilendirici öznitelik olduğunu gösteren SHAP [11] tabanlı yorumlanabilirlik analizi. Bu makalenin geri kalanı şu şekilde yapılandırılmıştır: 2. Bölüm ilgili çalışmaları tarar; 3. Bölüm önerilen sistemin materyal ve yöntemini tanımlar; 4. Bölüm deneysel sonuçları sunar; 5. Bölüm makaleyi sonlandırır.</w:t>
      </w:r>
    </w:p>
    <w:p>
      <w:pPr>
        <w:pStyle w:val="ListParagraph"/>
        <w:numPr>
          <w:ilvl w:val="0"/>
          <w:numId w:val="3"/>
        </w:numPr>
        <w:tabs>
          <w:tab w:pos="207" w:val="left" w:leader="none"/>
        </w:tabs>
        <w:spacing w:line="240" w:lineRule="auto" w:before="178" w:after="0"/>
        <w:ind w:left="207" w:right="0" w:hanging="175"/>
        <w:jc w:val="left"/>
        <w:rPr>
          <w:b/>
          <w:sz w:val="15"/>
        </w:rPr>
      </w:pPr>
      <w:r>
        <w:rPr>
          <w:rFonts w:ascii="Times New Roman" w:hAnsi="Times New Roman" w:cs="Times New Roman" w:eastAsia="Times New Roman"/>
          <w:b/>
          <w:sz w:val="17"/>
        </w:rPr>
        <w:t>2. İlgili Çalışmalar (Related Works)</w:t>
      </w:r>
    </w:p>
    <w:p>
      <w:pPr>
        <w:pStyle w:val="BodyText"/>
        <w:spacing w:line="249" w:lineRule="auto" w:before="184"/>
        <w:ind w:left="31" w:right="1"/>
        <w:jc w:val="both"/>
      </w:pPr>
      <w:r>
        <w:rPr>
          <w:rFonts w:ascii="Times New Roman" w:hAnsi="Times New Roman" w:cs="Times New Roman" w:eastAsia="Times New Roman"/>
        </w:rPr>
        <w:t>Bu alanda yapılan çalışmalar üç gruba ayrılarak incelenmiştir: (𝑖) konuşma için ses derin sahte tespiti, (𝑖𝑖) Dönüştürücü (Transformer) tabanlı ses temsilleri ve (𝑖𝑖𝑖) ses için topluluk öğrenmesi yöntemleri. Her grupta seçilen bazı çalışmalar ilgili bölümlerde özetlenmiştir. AURIS ile karşılaştırma amacıyla ilgili çalışmaların genel bakışı Tablo 1'de sunulmuştur.</w:t>
      </w:r>
    </w:p>
    <w:p>
      <w:pPr>
        <w:pStyle w:val="ListParagraph"/>
        <w:numPr>
          <w:ilvl w:val="1"/>
          <w:numId w:val="3"/>
        </w:numPr>
        <w:tabs>
          <w:tab w:pos="339" w:val="left" w:leader="none"/>
        </w:tabs>
        <w:spacing w:line="240" w:lineRule="auto" w:before="97" w:after="0"/>
        <w:ind w:left="339" w:right="0" w:hanging="307"/>
        <w:jc w:val="left"/>
        <w:rPr>
          <w:i/>
          <w:sz w:val="17"/>
        </w:rPr>
      </w:pPr>
      <w:r>
        <w:rPr>
          <w:rFonts w:ascii="Times New Roman" w:hAnsi="Times New Roman" w:cs="Times New Roman" w:eastAsia="Times New Roman"/>
        </w:rPr>
        <w:t>2.1. Konuşma için ses derin sahte tespiti</w:t>
      </w:r>
    </w:p>
    <w:p>
      <w:pPr>
        <w:spacing w:before="6"/>
        <w:ind w:left="32" w:right="0" w:firstLine="0"/>
        <w:jc w:val="both"/>
        <w:rPr>
          <w:i/>
          <w:sz w:val="15"/>
        </w:rPr>
      </w:pPr>
      <w:r>
        <w:rPr>
          <w:rFonts w:ascii="Times New Roman" w:hAnsi="Times New Roman" w:cs="Times New Roman" w:eastAsia="Times New Roman"/>
          <w:i/>
          <w:sz w:val="15"/>
        </w:rPr>
        <w:t>(Audio deepfake detection for speech)</w:t>
      </w:r>
    </w:p>
    <w:p>
      <w:pPr>
        <w:pStyle w:val="BodyText"/>
        <w:spacing w:before="34"/>
        <w:rPr>
          <w:i/>
          <w:sz w:val="15"/>
        </w:rPr>
      </w:pPr>
    </w:p>
    <w:p>
      <w:pPr>
        <w:pStyle w:val="BodyText"/>
        <w:spacing w:line="247" w:lineRule="auto" w:before="1"/>
        <w:ind w:left="31" w:right="27"/>
        <w:jc w:val="both"/>
      </w:pPr>
      <w:r>
        <w:rPr>
          <w:rFonts w:ascii="Times New Roman" w:hAnsi="Times New Roman" w:cs="Times New Roman" w:eastAsia="Times New Roman"/>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düşük kaliteli sahte ses, kısmî sahte ses ve oyun tabanlı algılama olmak üzere üç ayrı parça tanımlanmıştır.</w:t>
      </w:r>
    </w:p>
    <w:p>
      <w:pPr>
        <w:pStyle w:val="BodyText"/>
        <w:spacing w:line="247" w:lineRule="auto"/>
        <w:ind w:left="31" w:right="28"/>
        <w:jc w:val="both"/>
      </w:pPr>
      <w:r>
        <w:rPr>
          <w:rFonts w:ascii="Times New Roman" w:hAnsi="Times New Roman" w:cs="Times New Roman" w:eastAsia="Times New Roman"/>
        </w:rPr>
        <w:t>Martín-Doñas ve Álvarez tarafından öne sürülen Vicomtech sistemi [12], önceden eğitilmiş wav2vec2 [13] öznitelik çıkarıcısının üzerine bir sınıflandırma başlığı yerleştirerek bu yarışmada güçlü bir performans elde etmiştir. Frank ve Schönherr tarafından öne sürülen WaveFake [4] gibi büyük ölçekli veri kümeleri, vokoder-spesifik artefaktların tespit edilebilirliğinin sistematik biçimde incelenmesi için altyapı oluşturmuştur. Yi vd. [6] tarafından yürütülen kapsamlı tarama çalışması ise alanın hem teknik hem de etik zorluklarını ayrıntılı biçimde özetlemiştir.</w:t>
      </w:r>
    </w:p>
    <w:p>
      <w:pPr>
        <w:pStyle w:val="BodyText"/>
        <w:spacing w:line="242" w:lineRule="auto" w:before="175"/>
        <w:ind w:left="32" w:right="26"/>
        <w:jc w:val="both"/>
      </w:pPr>
      <w:r>
        <w:rPr>
          <w:rFonts w:ascii="Times New Roman" w:hAnsi="Times New Roman" w:cs="Times New Roman" w:eastAsia="Times New Roman"/>
        </w:rPr>
        <w:t>Afchar vd. tarafından öne sürülen çalışmada [7], oto-kodlayıcı artefaktlarını tanımak amacıyla eğitilen bir tespit sisteminin, nöral vokoderlerin bıraktığı spektral kalıntıları kullanarak %99,8 doğruluk değerine ulaşabildiği gösterilmiştir; ancak aynı sistemin, MP3 sıkıştırma ve perde kaydırma gibi basit ses manipülasyonları altında performansının ciddi biçimde düştüğü raporlanmıştır.</w:t>
      </w:r>
    </w:p>
    <w:p>
      <w:pPr>
        <w:pStyle w:val="BodyText"/>
        <w:spacing w:line="247" w:lineRule="auto" w:before="172"/>
        <w:ind w:left="31" w:right="26"/>
        <w:jc w:val="both"/>
      </w:pPr>
      <w:r>
        <w:rPr>
          <w:rFonts w:ascii="Times New Roman" w:hAnsi="Times New Roman" w:cs="Times New Roman" w:eastAsia="Times New Roman"/>
        </w:rPr>
        <w:t>Kim ve Go [8] tarafından öne sürülen Segment Transformer, kısa müzik segmentlerini önceden eğitilmiş bir kodlayıcı ile gömüp bunları bir Dönüştürücü başlığı ile birleştirerek bir müzik parçasının tamamındaki yapısal örüntüleri yakalamaktadır. Rahman vd. tarafından geliştirilen SONICS veri kümesi [23], 97.000'den fazla şarkı ve 49.000'den fazla Suno/Udio kaynaklı sentetik şarkı içermekte ve uçtan-uca sentetik şarkı tespiti için geniş ölçekli bir referans kıyaslama oluşturmaktadır.</w:t>
      </w:r>
    </w:p>
    <w:p>
      <w:pPr>
        <w:pStyle w:val="BodyText"/>
        <w:spacing w:after="0" w:line="247" w:lineRule="auto"/>
        <w:jc w:val="both"/>
        <w:sectPr>
          <w:type w:val="continuous"/>
          <w:pgSz w:w="11910" w:h="16840"/>
          <w:pgMar w:header="1382" w:footer="0" w:top="1580" w:bottom="280" w:left="850" w:right="850"/>
          <w:cols w:num="2" w:equalWidth="0">
            <w:col w:w="4888" w:space="402"/>
            <w:col w:w="4920"/>
          </w:cols>
        </w:sectPr>
      </w:pPr>
    </w:p>
    <w:p>
      <w:pPr>
        <w:pStyle w:val="BodyText"/>
        <w:spacing w:before="10"/>
        <w:rPr>
          <w:sz w:val="16"/>
        </w:rPr>
      </w:pPr>
    </w:p>
    <w:p>
      <w:pPr>
        <w:pStyle w:val="BodyText"/>
        <w:spacing w:after="0"/>
        <w:rPr>
          <w:sz w:val="16"/>
        </w:rPr>
        <w:sectPr>
          <w:footerReference w:type="even" r:id="rId18"/>
          <w:footerReference w:type="default" r:id="rId19"/>
          <w:pgSz w:w="11910" w:h="16840"/>
          <w:pgMar w:header="0" w:footer="1381" w:top="1580" w:bottom="1580" w:left="850" w:right="850"/>
          <w:pgNumType w:start="1982"/>
        </w:sectPr>
      </w:pPr>
    </w:p>
    <w:p>
      <w:pPr>
        <w:pStyle w:val="BodyText"/>
        <w:spacing w:line="247" w:lineRule="auto" w:before="102"/>
        <w:ind w:left="31" w:right="1"/>
        <w:jc w:val="both"/>
      </w:pPr>
      <w:r>
        <w:rPr>
          <w:rFonts w:ascii="Times New Roman" w:hAnsi="Times New Roman" w:cs="Times New Roman" w:eastAsia="Times New Roman"/>
        </w:rPr>
        <w:t>Comanducci vd. [24] tarafından geliştirilen FakeMusicCaps veri kümesi, beş farklı metinden-müziğe modeli ile yeniden üretilmiş MusicCaps eşlemelerinden oluşmakta ve hem tespit hem de atıflandırma deneyleri için temel sağlamaktadır. Pascu vd. tarafından öne sürülen Echoes [25] veri kümesi, on farklı popüler GenAI müzik üretim sistemi tarafından üretilen anlamsal-hizalı içeriği kapsamaktadır.</w:t>
      </w:r>
    </w:p>
    <w:p>
      <w:pPr>
        <w:pStyle w:val="BodyText"/>
        <w:spacing w:line="242" w:lineRule="auto" w:before="175"/>
        <w:ind w:left="31"/>
        <w:jc w:val="both"/>
      </w:pPr>
      <w:r>
        <w:rPr>
          <w:rFonts w:ascii="Times New Roman" w:hAnsi="Times New Roman" w:cs="Times New Roman" w:eastAsia="Times New Roman"/>
        </w:rPr>
        <w:t>Sunday [26] FakeMusicCaps üzerinde CNN tabanlı tespit yaklaşımının tempo gerdirme ve perde kaydırma altındaki performansını ölçmüş; Sroka vd. tarafından öne sürülen çalışmada [27] ise ses büyütmeleri altında sahte müzik tespit performansının sistematik biçimde değerlendirilmesi gerçekleştirilmiştir. Bu çalışmaların ortak bulgusu, hiçbir tek mimari ailesinin hem üretici modeller arası genellemeyi hem de düşmanca güçlendirilmiş sinyallere karşı sağlamlığı tek başına sağlayamadığıdır.</w:t>
      </w:r>
    </w:p>
    <w:p>
      <w:pPr>
        <w:pStyle w:val="BodyText"/>
        <w:spacing w:line="242" w:lineRule="auto"/>
        <w:ind w:left="31" w:right="1"/>
        <w:jc w:val="both"/>
      </w:pPr>
      <w:r>
        <w:rPr>
          <w:rFonts w:ascii="Times New Roman" w:hAnsi="Times New Roman" w:cs="Times New Roman" w:eastAsia="Times New Roman"/>
        </w:rPr>
        <w:t>Li vd. tarafından yayımlanan yol haritası çalışması [5], ses derin sahte tespiti metodolojisini GenAI müzik tespiti alanına bağlamakta ve üretici modeller arası genellemeyi alanın birincil açık problemi olarak vurgulamaktadır. Bu literatür değerlendirmesi, AURIS sisteminin tasarımındaki çeşitlilik vurgusunu doğrudan motive etmektedir.</w:t>
      </w:r>
    </w:p>
    <w:p>
      <w:pPr>
        <w:pStyle w:val="BodyText"/>
        <w:spacing w:line="242" w:lineRule="auto" w:before="174"/>
        <w:ind w:left="31"/>
        <w:jc w:val="both"/>
      </w:pPr>
      <w:r>
        <w:rPr>
          <w:rFonts w:ascii="Times New Roman" w:hAnsi="Times New Roman" w:cs="Times New Roman" w:eastAsia="Times New Roman"/>
        </w:rPr>
        <w:t>Yapılan literatür incelemesi, çoklu üretici sistemleri kapsayan ve farklı sınıflandırıcı mimarilerini bir araya getiren topluluk yaklaşımlarının cross-generator genellemede umut verici sonuçlar verebileceğini göstermektedir.</w:t>
      </w:r>
    </w:p>
    <w:p>
      <w:pPr>
        <w:pStyle w:val="BodyText"/>
        <w:spacing w:line="242" w:lineRule="auto" w:before="178"/>
        <w:ind w:left="32"/>
        <w:jc w:val="both"/>
      </w:pPr>
      <w:r>
        <w:rPr>
          <w:rFonts w:ascii="Times New Roman" w:hAnsi="Times New Roman" w:cs="Times New Roman" w:eastAsia="Times New Roman"/>
        </w:rPr>
      </w:r>
    </w:p>
    <w:p>
      <w:pPr>
        <w:pStyle w:val="BodyText"/>
        <w:spacing w:before="97"/>
        <w:ind w:left="32" w:right="28"/>
        <w:jc w:val="both"/>
      </w:pPr>
      <w:r>
        <w:rPr>
          <w:rFonts w:ascii="Times New Roman" w:hAnsi="Times New Roman" w:cs="Times New Roman" w:eastAsia="Times New Roman"/>
        </w:rPr>
      </w:r>
    </w:p>
    <w:p>
      <w:pPr>
        <w:pStyle w:val="BodyText"/>
        <w:spacing w:before="13"/>
      </w:pPr>
    </w:p>
    <w:p>
      <w:pPr>
        <w:pStyle w:val="BodyText"/>
        <w:spacing w:line="247" w:lineRule="auto" w:before="1"/>
        <w:ind w:left="32" w:right="26"/>
        <w:jc w:val="both"/>
      </w:pPr>
      <w:r>
        <w:rPr>
          <w:rFonts w:ascii="Times New Roman" w:hAnsi="Times New Roman" w:cs="Times New Roman" w:eastAsia="Times New Roman"/>
        </w:rPr>
      </w:r>
    </w:p>
    <w:p>
      <w:pPr>
        <w:pStyle w:val="BodyText"/>
        <w:spacing w:before="4"/>
      </w:pPr>
    </w:p>
    <w:p>
      <w:pPr>
        <w:pStyle w:val="BodyText"/>
        <w:spacing w:line="247" w:lineRule="auto"/>
        <w:ind w:left="32" w:right="27"/>
        <w:jc w:val="both"/>
      </w:pPr>
      <w:r>
        <w:rPr>
          <w:rFonts w:ascii="Times New Roman" w:hAnsi="Times New Roman" w:cs="Times New Roman" w:eastAsia="Times New Roman"/>
        </w:rPr>
      </w:r>
    </w:p>
    <w:p>
      <w:pPr>
        <w:pStyle w:val="BodyText"/>
        <w:spacing w:before="1"/>
      </w:pPr>
    </w:p>
    <w:p>
      <w:pPr>
        <w:pStyle w:val="Heading2"/>
        <w:numPr>
          <w:ilvl w:val="1"/>
          <w:numId w:val="3"/>
        </w:numPr>
        <w:tabs>
          <w:tab w:pos="337" w:val="left" w:leader="none"/>
        </w:tabs>
        <w:spacing w:line="240" w:lineRule="auto" w:before="0" w:after="0"/>
        <w:ind w:left="337" w:right="0" w:hanging="306"/>
        <w:jc w:val="left"/>
      </w:pPr>
      <w:r>
        <w:rPr>
          <w:rFonts w:ascii="Times New Roman" w:hAnsi="Times New Roman" w:cs="Times New Roman" w:eastAsia="Times New Roman"/>
        </w:rPr>
        <w:t>2.2. Ses için topluluk yöntemleri ve gradyan artırma</w:t>
      </w:r>
    </w:p>
    <w:p>
      <w:pPr>
        <w:spacing w:before="5"/>
        <w:ind w:left="31" w:right="0" w:firstLine="0"/>
        <w:jc w:val="both"/>
        <w:rPr>
          <w:b/>
          <w:sz w:val="15"/>
        </w:rPr>
      </w:pPr>
      <w:r>
        <w:rPr>
          <w:rFonts w:ascii="Times New Roman" w:hAnsi="Times New Roman" w:cs="Times New Roman" w:eastAsia="Times New Roman"/>
          <w:b/>
          <w:sz w:val="15"/>
        </w:rPr>
        <w:t>(Ensemble methods and gradient boosting for audio)</w:t>
      </w:r>
    </w:p>
    <w:p>
      <w:pPr>
        <w:pStyle w:val="BodyText"/>
        <w:spacing w:before="35"/>
        <w:rPr>
          <w:b/>
          <w:sz w:val="15"/>
        </w:rPr>
      </w:pPr>
    </w:p>
    <w:p>
      <w:pPr>
        <w:pStyle w:val="BodyText"/>
        <w:spacing w:line="247" w:lineRule="auto"/>
        <w:ind w:left="31" w:right="26"/>
        <w:jc w:val="both"/>
      </w:pPr>
      <w:r>
        <w:rPr>
          <w:rFonts w:ascii="Times New Roman" w:hAnsi="Times New Roman" w:cs="Times New Roman" w:eastAsia="Times New Roman"/>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VMD ve IWOA ile zenginleştirilen XGBoost modelinin GTZAN ve Bangla veri kümeleri üzerinde diğer modelleri beş değerlendirme kriterinde geride bıraktığını raporlamıştır.</w:t>
      </w:r>
    </w:p>
    <w:p>
      <w:pPr>
        <w:pStyle w:val="BodyText"/>
        <w:spacing w:after="0" w:line="247" w:lineRule="auto"/>
        <w:jc w:val="both"/>
        <w:sectPr>
          <w:type w:val="continuous"/>
          <w:pgSz w:w="11910" w:h="16840"/>
          <w:pgMar w:header="0" w:footer="1381" w:top="1580" w:bottom="280" w:left="850" w:right="850"/>
          <w:cols w:num="2" w:equalWidth="0">
            <w:col w:w="4889" w:space="401"/>
            <w:col w:w="4920"/>
          </w:cols>
        </w:sectPr>
      </w:pPr>
    </w:p>
    <w:p>
      <w:pPr>
        <w:spacing w:before="179"/>
        <w:ind w:left="335" w:right="335" w:firstLine="0"/>
        <w:jc w:val="center"/>
        <w:rPr>
          <w:sz w:val="15"/>
        </w:rPr>
      </w:pPr>
      <w:r>
        <w:rPr>
          <w:rFonts w:ascii="Times New Roman" w:hAnsi="Times New Roman" w:cs="Times New Roman" w:eastAsia="Times New Roman"/>
          <w:b/>
          <w:sz w:val="17"/>
        </w:rPr>
        <w:t>Tablo 1. İlgili çalışmalara genel bakış (Overview of related works)</w:t>
      </w:r>
    </w:p>
    <w:p>
      <w:pPr>
        <w:pStyle w:val="BodyText"/>
        <w:spacing w:before="2" w:after="1"/>
        <w:rPr>
          <w:sz w:val="10"/>
        </w:rPr>
      </w:pPr>
    </w:p>
    <w:tbl>
      <w:tblPr>
        <w:tblW w:w="0" w:type="auto"/>
        <w:jc w:val="left"/>
        <w:tblInd w:w="6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99"/>
        <w:gridCol w:w="2120"/>
        <w:gridCol w:w="1527"/>
        <w:gridCol w:w="1751"/>
        <w:gridCol w:w="2640"/>
      </w:tblGrid>
      <w:tr>
        <w:trPr>
          <w:trHeight w:val="403" w:hRule="atLeast"/>
        </w:trPr>
        <w:tc>
          <w:tcPr>
            <w:tcW w:w="799" w:type="dxa"/>
            <w:tcBorders>
              <w:top w:val="single" w:sz="4" w:space="0" w:color="000000"/>
              <w:bottom w:val="single" w:sz="4" w:space="0" w:color="000000"/>
            </w:tcBorders>
          </w:tcPr>
          <w:p>
            <w:pPr>
              <w:pStyle w:val="TableParagraph"/>
              <w:spacing w:line="240" w:lineRule="auto" w:before="6"/>
              <w:ind w:left="118"/>
              <w:rPr>
                <w:sz w:val="17"/>
              </w:rPr>
            </w:pPr>
            <w:r>
              <w:rPr>
                <w:spacing w:val="-2"/>
                <w:sz w:val="17"/>
              </w:rPr>
              <w:t>Çalışma</w:t>
            </w:r>
          </w:p>
        </w:tc>
        <w:tc>
          <w:tcPr>
            <w:tcW w:w="2120" w:type="dxa"/>
            <w:tcBorders>
              <w:top w:val="single" w:sz="4" w:space="0" w:color="000000"/>
              <w:bottom w:val="single" w:sz="4" w:space="0" w:color="000000"/>
            </w:tcBorders>
          </w:tcPr>
          <w:p>
            <w:pPr>
              <w:pStyle w:val="TableParagraph"/>
              <w:spacing w:line="240" w:lineRule="auto" w:before="6"/>
              <w:ind w:left="103"/>
              <w:rPr>
                <w:sz w:val="17"/>
              </w:rPr>
            </w:pPr>
            <w:r>
              <w:rPr>
                <w:spacing w:val="-2"/>
                <w:sz w:val="17"/>
              </w:rPr>
              <w:t>Veriseti</w:t>
            </w:r>
          </w:p>
        </w:tc>
        <w:tc>
          <w:tcPr>
            <w:tcW w:w="1527" w:type="dxa"/>
            <w:tcBorders>
              <w:top w:val="single" w:sz="4" w:space="0" w:color="000000"/>
              <w:bottom w:val="single" w:sz="4" w:space="0" w:color="000000"/>
            </w:tcBorders>
          </w:tcPr>
          <w:p>
            <w:pPr>
              <w:pStyle w:val="TableParagraph"/>
              <w:spacing w:line="200" w:lineRule="atLeast"/>
              <w:ind w:left="142" w:right="28"/>
              <w:rPr>
                <w:sz w:val="17"/>
              </w:rPr>
            </w:pPr>
            <w:r>
              <w:rPr>
                <w:spacing w:val="-2"/>
                <w:sz w:val="17"/>
              </w:rPr>
              <w:t>Kullanılan Metot(lar)</w:t>
            </w:r>
          </w:p>
        </w:tc>
        <w:tc>
          <w:tcPr>
            <w:tcW w:w="1751" w:type="dxa"/>
            <w:tcBorders>
              <w:top w:val="single" w:sz="4" w:space="0" w:color="000000"/>
              <w:bottom w:val="single" w:sz="4" w:space="0" w:color="000000"/>
            </w:tcBorders>
          </w:tcPr>
          <w:p>
            <w:pPr>
              <w:pStyle w:val="TableParagraph"/>
              <w:spacing w:line="200" w:lineRule="atLeast"/>
              <w:ind w:left="124"/>
              <w:rPr>
                <w:sz w:val="17"/>
              </w:rPr>
            </w:pPr>
            <w:r>
              <w:rPr>
                <w:spacing w:val="-2"/>
                <w:sz w:val="17"/>
              </w:rPr>
              <w:t>Değerlendirme Metrikleri</w:t>
            </w:r>
          </w:p>
        </w:tc>
        <w:tc>
          <w:tcPr>
            <w:tcW w:w="2640" w:type="dxa"/>
            <w:tcBorders>
              <w:top w:val="single" w:sz="4" w:space="0" w:color="000000"/>
              <w:bottom w:val="single" w:sz="4" w:space="0" w:color="000000"/>
            </w:tcBorders>
          </w:tcPr>
          <w:p>
            <w:pPr>
              <w:pStyle w:val="TableParagraph"/>
              <w:spacing w:line="240" w:lineRule="auto" w:before="6"/>
              <w:ind w:left="156"/>
              <w:rPr>
                <w:sz w:val="17"/>
              </w:rPr>
            </w:pPr>
            <w:r>
              <w:rPr>
                <w:sz w:val="17"/>
              </w:rPr>
              <w:t>Kapsanılan</w:t>
            </w:r>
            <w:r>
              <w:rPr>
                <w:spacing w:val="10"/>
                <w:sz w:val="17"/>
              </w:rPr>
              <w:t> </w:t>
            </w:r>
            <w:r>
              <w:rPr>
                <w:spacing w:val="-2"/>
                <w:sz w:val="17"/>
              </w:rPr>
              <w:t>Diller</w:t>
            </w:r>
          </w:p>
        </w:tc>
      </w:tr>
      <w:tr>
        <w:trPr>
          <w:trHeight w:val="204" w:hRule="atLeast"/>
        </w:trPr>
        <w:tc>
          <w:tcPr>
            <w:tcW w:w="799" w:type="dxa"/>
            <w:tcBorders>
              <w:top w:val="single" w:sz="4" w:space="0" w:color="000000"/>
            </w:tcBorders>
          </w:tcPr>
          <w:p>
            <w:pPr>
              <w:pStyle w:val="TableParagraph"/>
              <w:spacing w:before="4"/>
              <w:ind w:left="118"/>
              <w:rPr>
                <w:sz w:val="17"/>
              </w:rPr>
            </w:pPr>
            <w:r>
              <w:rPr>
                <w:spacing w:val="-5"/>
                <w:sz w:val="17"/>
              </w:rPr>
              <w:t>[9]</w:t>
            </w:r>
          </w:p>
        </w:tc>
        <w:tc>
          <w:tcPr>
            <w:tcW w:w="2120" w:type="dxa"/>
            <w:tcBorders>
              <w:top w:val="single" w:sz="4" w:space="0" w:color="000000"/>
            </w:tcBorders>
          </w:tcPr>
          <w:p>
            <w:pPr>
              <w:pStyle w:val="TableParagraph"/>
              <w:spacing w:before="4"/>
              <w:ind w:left="103"/>
              <w:rPr>
                <w:sz w:val="17"/>
              </w:rPr>
            </w:pPr>
            <w:r>
              <w:rPr>
                <w:sz w:val="17"/>
              </w:rPr>
              <w:t>12</w:t>
            </w:r>
            <w:r>
              <w:rPr>
                <w:spacing w:val="4"/>
                <w:sz w:val="17"/>
              </w:rPr>
              <w:t> </w:t>
            </w:r>
            <w:r>
              <w:rPr>
                <w:sz w:val="17"/>
              </w:rPr>
              <w:t>farklı</w:t>
            </w:r>
            <w:r>
              <w:rPr>
                <w:spacing w:val="4"/>
                <w:sz w:val="17"/>
              </w:rPr>
              <w:t> </w:t>
            </w:r>
            <w:r>
              <w:rPr>
                <w:sz w:val="17"/>
              </w:rPr>
              <w:t>dil</w:t>
            </w:r>
            <w:r>
              <w:rPr>
                <w:spacing w:val="5"/>
                <w:sz w:val="17"/>
              </w:rPr>
              <w:t> </w:t>
            </w:r>
            <w:r>
              <w:rPr>
                <w:sz w:val="17"/>
              </w:rPr>
              <w:t>ve</w:t>
            </w:r>
            <w:r>
              <w:rPr>
                <w:spacing w:val="4"/>
                <w:sz w:val="17"/>
              </w:rPr>
              <w:t> </w:t>
            </w:r>
            <w:r>
              <w:rPr>
                <w:spacing w:val="-2"/>
                <w:sz w:val="17"/>
              </w:rPr>
              <w:t>100.000</w:t>
            </w:r>
          </w:p>
        </w:tc>
        <w:tc>
          <w:tcPr>
            <w:tcW w:w="1527" w:type="dxa"/>
            <w:tcBorders>
              <w:top w:val="single" w:sz="4" w:space="0" w:color="000000"/>
            </w:tcBorders>
          </w:tcPr>
          <w:p>
            <w:pPr>
              <w:pStyle w:val="TableParagraph"/>
              <w:spacing w:before="4"/>
              <w:ind w:left="142"/>
              <w:rPr>
                <w:sz w:val="17"/>
              </w:rPr>
            </w:pPr>
            <w:r>
              <w:rPr>
                <w:sz w:val="17"/>
              </w:rPr>
              <w:t>CNN,</w:t>
            </w:r>
            <w:r>
              <w:rPr>
                <w:spacing w:val="7"/>
                <w:sz w:val="17"/>
              </w:rPr>
              <w:t> </w:t>
            </w:r>
            <w:r>
              <w:rPr>
                <w:spacing w:val="-2"/>
                <w:sz w:val="17"/>
              </w:rPr>
              <w:t>transfer</w:t>
            </w:r>
          </w:p>
        </w:tc>
        <w:tc>
          <w:tcPr>
            <w:tcW w:w="1751" w:type="dxa"/>
            <w:tcBorders>
              <w:top w:val="single" w:sz="4" w:space="0" w:color="000000"/>
            </w:tcBorders>
          </w:tcPr>
          <w:p>
            <w:pPr>
              <w:pStyle w:val="TableParagraph"/>
              <w:spacing w:before="4"/>
              <w:ind w:left="124"/>
              <w:rPr>
                <w:sz w:val="17"/>
              </w:rPr>
            </w:pPr>
            <w:r>
              <w:rPr>
                <w:sz w:val="17"/>
              </w:rPr>
              <w:t>Doğruluk,</w:t>
            </w:r>
            <w:r>
              <w:rPr>
                <w:spacing w:val="14"/>
                <w:sz w:val="17"/>
              </w:rPr>
              <w:t> </w:t>
            </w:r>
            <w:r>
              <w:rPr>
                <w:spacing w:val="-2"/>
                <w:sz w:val="17"/>
              </w:rPr>
              <w:t>Kesinlik,</w:t>
            </w:r>
          </w:p>
        </w:tc>
        <w:tc>
          <w:tcPr>
            <w:tcW w:w="2640" w:type="dxa"/>
            <w:tcBorders>
              <w:top w:val="single" w:sz="4" w:space="0" w:color="000000"/>
            </w:tcBorders>
          </w:tcPr>
          <w:p>
            <w:pPr>
              <w:pStyle w:val="TableParagraph"/>
              <w:spacing w:before="4"/>
              <w:ind w:left="156"/>
              <w:rPr>
                <w:sz w:val="17"/>
              </w:rPr>
            </w:pPr>
            <w:r>
              <w:rPr>
                <w:sz w:val="17"/>
              </w:rPr>
              <w:t>Farsça,</w:t>
            </w:r>
            <w:r>
              <w:rPr>
                <w:spacing w:val="14"/>
                <w:sz w:val="17"/>
              </w:rPr>
              <w:t> </w:t>
            </w:r>
            <w:r>
              <w:rPr>
                <w:sz w:val="17"/>
              </w:rPr>
              <w:t>Bengalce-Lekha,</w:t>
            </w:r>
            <w:r>
              <w:rPr>
                <w:spacing w:val="15"/>
                <w:sz w:val="17"/>
              </w:rPr>
              <w:t> </w:t>
            </w:r>
            <w:r>
              <w:rPr>
                <w:spacing w:val="-2"/>
                <w:sz w:val="17"/>
              </w:rPr>
              <w:t>Tibetçe,</w:t>
            </w:r>
          </w:p>
        </w:tc>
      </w:tr>
      <w:tr>
        <w:trPr>
          <w:trHeight w:val="201" w:hRule="atLeast"/>
        </w:trPr>
        <w:tc>
          <w:tcPr>
            <w:tcW w:w="799" w:type="dxa"/>
          </w:tcPr>
          <w:p>
            <w:pPr>
              <w:pStyle w:val="TableParagraph"/>
              <w:spacing w:line="240" w:lineRule="auto"/>
              <w:rPr>
                <w:sz w:val="14"/>
              </w:rPr>
            </w:pPr>
          </w:p>
        </w:tc>
        <w:tc>
          <w:tcPr>
            <w:tcW w:w="2120" w:type="dxa"/>
          </w:tcPr>
          <w:p>
            <w:pPr>
              <w:pStyle w:val="TableParagraph"/>
              <w:ind w:left="103"/>
              <w:rPr>
                <w:sz w:val="17"/>
              </w:rPr>
            </w:pPr>
            <w:r>
              <w:rPr>
                <w:sz w:val="17"/>
              </w:rPr>
              <w:t>dijital</w:t>
            </w:r>
            <w:r>
              <w:rPr>
                <w:spacing w:val="6"/>
                <w:sz w:val="17"/>
              </w:rPr>
              <w:t> </w:t>
            </w:r>
            <w:r>
              <w:rPr>
                <w:sz w:val="17"/>
              </w:rPr>
              <w:t>olarak</w:t>
            </w:r>
            <w:r>
              <w:rPr>
                <w:spacing w:val="7"/>
                <w:sz w:val="17"/>
              </w:rPr>
              <w:t> </w:t>
            </w:r>
            <w:r>
              <w:rPr>
                <w:spacing w:val="-2"/>
                <w:sz w:val="17"/>
              </w:rPr>
              <w:t>üretilmiş</w:t>
            </w:r>
          </w:p>
        </w:tc>
        <w:tc>
          <w:tcPr>
            <w:tcW w:w="1527" w:type="dxa"/>
          </w:tcPr>
          <w:p>
            <w:pPr>
              <w:pStyle w:val="TableParagraph"/>
              <w:ind w:left="142"/>
              <w:rPr>
                <w:sz w:val="17"/>
              </w:rPr>
            </w:pPr>
            <w:r>
              <w:rPr>
                <w:sz w:val="17"/>
              </w:rPr>
              <w:t>öğrenme</w:t>
            </w:r>
            <w:r>
              <w:rPr>
                <w:spacing w:val="7"/>
                <w:sz w:val="17"/>
              </w:rPr>
              <w:t> </w:t>
            </w:r>
            <w:r>
              <w:rPr>
                <w:sz w:val="17"/>
              </w:rPr>
              <w:t>ve</w:t>
            </w:r>
            <w:r>
              <w:rPr>
                <w:spacing w:val="9"/>
                <w:sz w:val="17"/>
              </w:rPr>
              <w:t> </w:t>
            </w:r>
            <w:r>
              <w:rPr>
                <w:spacing w:val="-4"/>
                <w:sz w:val="17"/>
              </w:rPr>
              <w:t>Unet</w:t>
            </w:r>
          </w:p>
        </w:tc>
        <w:tc>
          <w:tcPr>
            <w:tcW w:w="1751" w:type="dxa"/>
          </w:tcPr>
          <w:p>
            <w:pPr>
              <w:pStyle w:val="TableParagraph"/>
              <w:ind w:left="124"/>
              <w:rPr>
                <w:sz w:val="17"/>
              </w:rPr>
            </w:pPr>
            <w:r>
              <w:rPr>
                <w:sz w:val="17"/>
              </w:rPr>
              <w:t>Duyarlılık,</w:t>
            </w:r>
            <w:r>
              <w:rPr>
                <w:spacing w:val="16"/>
                <w:sz w:val="17"/>
              </w:rPr>
              <w:t> </w:t>
            </w:r>
            <w:r>
              <w:rPr>
                <w:sz w:val="17"/>
              </w:rPr>
              <w:t>F1-</w:t>
            </w:r>
            <w:r>
              <w:rPr>
                <w:spacing w:val="-2"/>
                <w:sz w:val="17"/>
              </w:rPr>
              <w:t>Skoru</w:t>
            </w:r>
          </w:p>
        </w:tc>
        <w:tc>
          <w:tcPr>
            <w:tcW w:w="2640" w:type="dxa"/>
          </w:tcPr>
          <w:p>
            <w:pPr>
              <w:pStyle w:val="TableParagraph"/>
              <w:ind w:left="156"/>
              <w:rPr>
                <w:sz w:val="17"/>
              </w:rPr>
            </w:pPr>
            <w:r>
              <w:rPr>
                <w:sz w:val="17"/>
              </w:rPr>
              <w:t>Urduca,</w:t>
            </w:r>
            <w:r>
              <w:rPr>
                <w:spacing w:val="8"/>
                <w:sz w:val="17"/>
              </w:rPr>
              <w:t> </w:t>
            </w:r>
            <w:r>
              <w:rPr>
                <w:sz w:val="17"/>
              </w:rPr>
              <w:t>ISI</w:t>
            </w:r>
            <w:r>
              <w:rPr>
                <w:spacing w:val="9"/>
                <w:sz w:val="17"/>
              </w:rPr>
              <w:t> </w:t>
            </w:r>
            <w:r>
              <w:rPr>
                <w:sz w:val="17"/>
              </w:rPr>
              <w:t>Bengalce,</w:t>
            </w:r>
            <w:r>
              <w:rPr>
                <w:spacing w:val="8"/>
                <w:sz w:val="17"/>
              </w:rPr>
              <w:t> </w:t>
            </w:r>
            <w:r>
              <w:rPr>
                <w:spacing w:val="-2"/>
                <w:sz w:val="17"/>
              </w:rPr>
              <w:t>ARDIS</w:t>
            </w:r>
          </w:p>
        </w:tc>
      </w:tr>
      <w:tr>
        <w:trPr>
          <w:trHeight w:val="201" w:hRule="atLeast"/>
        </w:trPr>
        <w:tc>
          <w:tcPr>
            <w:tcW w:w="799" w:type="dxa"/>
          </w:tcPr>
          <w:p>
            <w:pPr>
              <w:pStyle w:val="TableParagraph"/>
              <w:spacing w:line="240" w:lineRule="auto"/>
              <w:rPr>
                <w:sz w:val="14"/>
              </w:rPr>
            </w:pPr>
          </w:p>
        </w:tc>
        <w:tc>
          <w:tcPr>
            <w:tcW w:w="2120" w:type="dxa"/>
          </w:tcPr>
          <w:p>
            <w:pPr>
              <w:pStyle w:val="TableParagraph"/>
              <w:spacing w:before="1"/>
              <w:ind w:left="103"/>
              <w:rPr>
                <w:sz w:val="17"/>
              </w:rPr>
            </w:pPr>
            <w:r>
              <w:rPr>
                <w:sz w:val="17"/>
              </w:rPr>
              <w:t>rakam</w:t>
            </w:r>
            <w:r>
              <w:rPr>
                <w:spacing w:val="9"/>
                <w:sz w:val="17"/>
              </w:rPr>
              <w:t> </w:t>
            </w:r>
            <w:r>
              <w:rPr>
                <w:spacing w:val="-2"/>
                <w:sz w:val="17"/>
              </w:rPr>
              <w:t>görüntülerinden</w:t>
            </w:r>
          </w:p>
        </w:tc>
        <w:tc>
          <w:tcPr>
            <w:tcW w:w="1527" w:type="dxa"/>
          </w:tcPr>
          <w:p>
            <w:pPr>
              <w:pStyle w:val="TableParagraph"/>
              <w:spacing w:before="1"/>
              <w:ind w:left="142"/>
              <w:rPr>
                <w:sz w:val="17"/>
              </w:rPr>
            </w:pPr>
            <w:r>
              <w:rPr>
                <w:sz w:val="17"/>
              </w:rPr>
              <w:t>modeli</w:t>
            </w:r>
            <w:r>
              <w:rPr>
                <w:spacing w:val="8"/>
                <w:sz w:val="17"/>
              </w:rPr>
              <w:t> </w:t>
            </w:r>
            <w:r>
              <w:rPr>
                <w:spacing w:val="-4"/>
                <w:sz w:val="17"/>
              </w:rPr>
              <w:t>(MRA</w:t>
            </w:r>
          </w:p>
        </w:tc>
        <w:tc>
          <w:tcPr>
            <w:tcW w:w="1751" w:type="dxa"/>
          </w:tcPr>
          <w:p>
            <w:pPr>
              <w:pStyle w:val="TableParagraph"/>
              <w:spacing w:line="240" w:lineRule="auto"/>
              <w:rPr>
                <w:sz w:val="14"/>
              </w:rPr>
            </w:pPr>
          </w:p>
        </w:tc>
        <w:tc>
          <w:tcPr>
            <w:tcW w:w="2640" w:type="dxa"/>
          </w:tcPr>
          <w:p>
            <w:pPr>
              <w:pStyle w:val="TableParagraph"/>
              <w:spacing w:before="1"/>
              <w:ind w:left="156"/>
              <w:rPr>
                <w:sz w:val="17"/>
              </w:rPr>
            </w:pPr>
            <w:r>
              <w:rPr>
                <w:sz w:val="17"/>
              </w:rPr>
              <w:t>(İsveççe),</w:t>
            </w:r>
            <w:r>
              <w:rPr>
                <w:spacing w:val="11"/>
                <w:sz w:val="17"/>
              </w:rPr>
              <w:t> </w:t>
            </w:r>
            <w:r>
              <w:rPr>
                <w:sz w:val="17"/>
              </w:rPr>
              <w:t>Kannada,</w:t>
            </w:r>
            <w:r>
              <w:rPr>
                <w:spacing w:val="12"/>
                <w:sz w:val="17"/>
              </w:rPr>
              <w:t> </w:t>
            </w:r>
            <w:r>
              <w:rPr>
                <w:spacing w:val="-2"/>
                <w:sz w:val="17"/>
              </w:rPr>
              <w:t>İngilizce,</w:t>
            </w:r>
          </w:p>
        </w:tc>
      </w:tr>
      <w:tr>
        <w:trPr>
          <w:trHeight w:val="201" w:hRule="atLeast"/>
        </w:trPr>
        <w:tc>
          <w:tcPr>
            <w:tcW w:w="799" w:type="dxa"/>
          </w:tcPr>
          <w:p>
            <w:pPr>
              <w:pStyle w:val="TableParagraph"/>
              <w:spacing w:line="240" w:lineRule="auto"/>
              <w:rPr>
                <w:sz w:val="14"/>
              </w:rPr>
            </w:pPr>
          </w:p>
        </w:tc>
        <w:tc>
          <w:tcPr>
            <w:tcW w:w="2120" w:type="dxa"/>
          </w:tcPr>
          <w:p>
            <w:pPr>
              <w:pStyle w:val="TableParagraph"/>
              <w:spacing w:before="1"/>
              <w:ind w:left="103"/>
              <w:rPr>
                <w:sz w:val="17"/>
              </w:rPr>
            </w:pPr>
            <w:r>
              <w:rPr>
                <w:sz w:val="17"/>
              </w:rPr>
              <w:t>oluşan</w:t>
            </w:r>
            <w:r>
              <w:rPr>
                <w:spacing w:val="8"/>
                <w:sz w:val="17"/>
              </w:rPr>
              <w:t> </w:t>
            </w:r>
            <w:r>
              <w:rPr>
                <w:spacing w:val="-2"/>
                <w:sz w:val="17"/>
              </w:rPr>
              <w:t>veriseti</w:t>
            </w:r>
          </w:p>
        </w:tc>
        <w:tc>
          <w:tcPr>
            <w:tcW w:w="1527" w:type="dxa"/>
          </w:tcPr>
          <w:p>
            <w:pPr>
              <w:pStyle w:val="TableParagraph"/>
              <w:spacing w:before="1"/>
              <w:ind w:left="142"/>
              <w:rPr>
                <w:sz w:val="17"/>
              </w:rPr>
            </w:pPr>
            <w:r>
              <w:rPr>
                <w:spacing w:val="-2"/>
                <w:sz w:val="17"/>
              </w:rPr>
              <w:t>modülü</w:t>
            </w:r>
          </w:p>
        </w:tc>
        <w:tc>
          <w:tcPr>
            <w:tcW w:w="1751" w:type="dxa"/>
          </w:tcPr>
          <w:p>
            <w:pPr>
              <w:pStyle w:val="TableParagraph"/>
              <w:spacing w:line="240" w:lineRule="auto"/>
              <w:rPr>
                <w:sz w:val="14"/>
              </w:rPr>
            </w:pPr>
          </w:p>
        </w:tc>
        <w:tc>
          <w:tcPr>
            <w:tcW w:w="2640" w:type="dxa"/>
          </w:tcPr>
          <w:p>
            <w:pPr>
              <w:pStyle w:val="TableParagraph"/>
              <w:spacing w:before="1"/>
              <w:ind w:left="156"/>
              <w:rPr>
                <w:sz w:val="17"/>
              </w:rPr>
            </w:pPr>
            <w:r>
              <w:rPr>
                <w:sz w:val="17"/>
              </w:rPr>
              <w:t>Gurmukhi,</w:t>
            </w:r>
            <w:r>
              <w:rPr>
                <w:spacing w:val="11"/>
                <w:sz w:val="17"/>
              </w:rPr>
              <w:t> </w:t>
            </w:r>
            <w:r>
              <w:rPr>
                <w:sz w:val="17"/>
              </w:rPr>
              <w:t>Arapça,</w:t>
            </w:r>
            <w:r>
              <w:rPr>
                <w:spacing w:val="11"/>
                <w:sz w:val="17"/>
              </w:rPr>
              <w:t> </w:t>
            </w:r>
            <w:r>
              <w:rPr>
                <w:sz w:val="17"/>
              </w:rPr>
              <w:t>Gujarati</w:t>
            </w:r>
            <w:r>
              <w:rPr>
                <w:spacing w:val="11"/>
                <w:sz w:val="17"/>
              </w:rPr>
              <w:t> </w:t>
            </w:r>
            <w:r>
              <w:rPr>
                <w:spacing w:val="-5"/>
                <w:sz w:val="17"/>
              </w:rPr>
              <w:t>ve</w:t>
            </w:r>
          </w:p>
        </w:tc>
      </w:tr>
      <w:tr>
        <w:trPr>
          <w:trHeight w:val="196" w:hRule="atLeast"/>
        </w:trPr>
        <w:tc>
          <w:tcPr>
            <w:tcW w:w="799" w:type="dxa"/>
            <w:tcBorders>
              <w:bottom w:val="single" w:sz="4" w:space="0" w:color="000000"/>
            </w:tcBorders>
          </w:tcPr>
          <w:p>
            <w:pPr>
              <w:pStyle w:val="TableParagraph"/>
              <w:spacing w:line="240" w:lineRule="auto"/>
              <w:rPr>
                <w:sz w:val="12"/>
              </w:rPr>
            </w:pPr>
          </w:p>
        </w:tc>
        <w:tc>
          <w:tcPr>
            <w:tcW w:w="2120" w:type="dxa"/>
            <w:tcBorders>
              <w:bottom w:val="single" w:sz="4" w:space="0" w:color="000000"/>
            </w:tcBorders>
          </w:tcPr>
          <w:p>
            <w:pPr>
              <w:pStyle w:val="TableParagraph"/>
              <w:spacing w:line="240" w:lineRule="auto"/>
              <w:rPr>
                <w:sz w:val="12"/>
              </w:rPr>
            </w:pPr>
          </w:p>
        </w:tc>
        <w:tc>
          <w:tcPr>
            <w:tcW w:w="1527" w:type="dxa"/>
            <w:tcBorders>
              <w:bottom w:val="single" w:sz="4" w:space="0" w:color="000000"/>
            </w:tcBorders>
          </w:tcPr>
          <w:p>
            <w:pPr>
              <w:pStyle w:val="TableParagraph"/>
              <w:spacing w:line="176" w:lineRule="exact" w:before="1"/>
              <w:ind w:left="142"/>
              <w:rPr>
                <w:sz w:val="17"/>
              </w:rPr>
            </w:pPr>
            <w:r>
              <w:rPr>
                <w:spacing w:val="-2"/>
                <w:sz w:val="17"/>
              </w:rPr>
              <w:t>kullanılarak)</w:t>
            </w:r>
          </w:p>
        </w:tc>
        <w:tc>
          <w:tcPr>
            <w:tcW w:w="1751" w:type="dxa"/>
            <w:tcBorders>
              <w:bottom w:val="single" w:sz="4" w:space="0" w:color="000000"/>
            </w:tcBorders>
          </w:tcPr>
          <w:p>
            <w:pPr>
              <w:pStyle w:val="TableParagraph"/>
              <w:spacing w:line="240" w:lineRule="auto"/>
              <w:rPr>
                <w:sz w:val="12"/>
              </w:rPr>
            </w:pPr>
          </w:p>
        </w:tc>
        <w:tc>
          <w:tcPr>
            <w:tcW w:w="2640" w:type="dxa"/>
            <w:tcBorders>
              <w:bottom w:val="single" w:sz="4" w:space="0" w:color="000000"/>
            </w:tcBorders>
          </w:tcPr>
          <w:p>
            <w:pPr>
              <w:pStyle w:val="TableParagraph"/>
              <w:spacing w:line="176" w:lineRule="exact" w:before="1"/>
              <w:ind w:left="156"/>
              <w:rPr>
                <w:sz w:val="17"/>
              </w:rPr>
            </w:pPr>
            <w:r>
              <w:rPr>
                <w:spacing w:val="-2"/>
                <w:sz w:val="17"/>
              </w:rPr>
              <w:t>Çince</w:t>
            </w:r>
          </w:p>
        </w:tc>
      </w:tr>
      <w:tr>
        <w:trPr>
          <w:trHeight w:val="205" w:hRule="atLeast"/>
        </w:trPr>
        <w:tc>
          <w:tcPr>
            <w:tcW w:w="799" w:type="dxa"/>
            <w:tcBorders>
              <w:top w:val="single" w:sz="4" w:space="0" w:color="000000"/>
            </w:tcBorders>
          </w:tcPr>
          <w:p>
            <w:pPr>
              <w:pStyle w:val="TableParagraph"/>
              <w:spacing w:before="5"/>
              <w:ind w:left="118"/>
              <w:rPr>
                <w:sz w:val="17"/>
              </w:rPr>
            </w:pPr>
            <w:r>
              <w:rPr>
                <w:spacing w:val="-4"/>
                <w:sz w:val="17"/>
              </w:rPr>
              <w:t>[10]</w:t>
            </w:r>
          </w:p>
        </w:tc>
        <w:tc>
          <w:tcPr>
            <w:tcW w:w="2120" w:type="dxa"/>
            <w:tcBorders>
              <w:top w:val="single" w:sz="4" w:space="0" w:color="000000"/>
            </w:tcBorders>
          </w:tcPr>
          <w:p>
            <w:pPr>
              <w:pStyle w:val="TableParagraph"/>
              <w:spacing w:before="5"/>
              <w:ind w:left="103"/>
              <w:rPr>
                <w:sz w:val="17"/>
              </w:rPr>
            </w:pPr>
            <w:r>
              <w:rPr>
                <w:sz w:val="17"/>
              </w:rPr>
              <w:t>Çevrimiçi</w:t>
            </w:r>
            <w:r>
              <w:rPr>
                <w:spacing w:val="11"/>
                <w:sz w:val="17"/>
              </w:rPr>
              <w:t> </w:t>
            </w:r>
            <w:r>
              <w:rPr>
                <w:spacing w:val="-2"/>
                <w:sz w:val="17"/>
              </w:rPr>
              <w:t>platformlardan</w:t>
            </w:r>
          </w:p>
        </w:tc>
        <w:tc>
          <w:tcPr>
            <w:tcW w:w="1527" w:type="dxa"/>
            <w:tcBorders>
              <w:top w:val="single" w:sz="4" w:space="0" w:color="000000"/>
            </w:tcBorders>
          </w:tcPr>
          <w:p>
            <w:pPr>
              <w:pStyle w:val="TableParagraph"/>
              <w:spacing w:before="5"/>
              <w:ind w:left="142"/>
              <w:rPr>
                <w:sz w:val="17"/>
              </w:rPr>
            </w:pPr>
            <w:r>
              <w:rPr>
                <w:sz w:val="17"/>
              </w:rPr>
              <w:t>ML,</w:t>
            </w:r>
            <w:r>
              <w:rPr>
                <w:spacing w:val="6"/>
                <w:sz w:val="17"/>
              </w:rPr>
              <w:t> </w:t>
            </w:r>
            <w:r>
              <w:rPr>
                <w:sz w:val="17"/>
              </w:rPr>
              <w:t>DL,</w:t>
            </w:r>
            <w:r>
              <w:rPr>
                <w:spacing w:val="7"/>
                <w:sz w:val="17"/>
              </w:rPr>
              <w:t> </w:t>
            </w:r>
            <w:r>
              <w:rPr>
                <w:sz w:val="17"/>
              </w:rPr>
              <w:t>hibrit</w:t>
            </w:r>
            <w:r>
              <w:rPr>
                <w:spacing w:val="5"/>
                <w:sz w:val="17"/>
              </w:rPr>
              <w:t> </w:t>
            </w:r>
            <w:r>
              <w:rPr>
                <w:spacing w:val="-7"/>
                <w:sz w:val="17"/>
              </w:rPr>
              <w:t>ve</w:t>
            </w:r>
          </w:p>
        </w:tc>
        <w:tc>
          <w:tcPr>
            <w:tcW w:w="1751" w:type="dxa"/>
            <w:tcBorders>
              <w:top w:val="single" w:sz="4" w:space="0" w:color="000000"/>
            </w:tcBorders>
          </w:tcPr>
          <w:p>
            <w:pPr>
              <w:pStyle w:val="TableParagraph"/>
              <w:spacing w:before="5"/>
              <w:ind w:left="124"/>
              <w:rPr>
                <w:sz w:val="17"/>
              </w:rPr>
            </w:pPr>
            <w:r>
              <w:rPr>
                <w:sz w:val="17"/>
              </w:rPr>
              <w:t>Doğruluk,</w:t>
            </w:r>
            <w:r>
              <w:rPr>
                <w:spacing w:val="14"/>
                <w:sz w:val="17"/>
              </w:rPr>
              <w:t> </w:t>
            </w:r>
            <w:r>
              <w:rPr>
                <w:spacing w:val="-2"/>
                <w:sz w:val="17"/>
              </w:rPr>
              <w:t>Kesinlik,</w:t>
            </w:r>
          </w:p>
        </w:tc>
        <w:tc>
          <w:tcPr>
            <w:tcW w:w="2640" w:type="dxa"/>
            <w:tcBorders>
              <w:top w:val="single" w:sz="4" w:space="0" w:color="000000"/>
            </w:tcBorders>
          </w:tcPr>
          <w:p>
            <w:pPr>
              <w:pStyle w:val="TableParagraph"/>
              <w:spacing w:before="5"/>
              <w:ind w:left="156"/>
              <w:rPr>
                <w:sz w:val="17"/>
              </w:rPr>
            </w:pPr>
            <w:r>
              <w:rPr>
                <w:sz w:val="17"/>
              </w:rPr>
              <w:t>Bengalce</w:t>
            </w:r>
            <w:r>
              <w:rPr>
                <w:spacing w:val="7"/>
                <w:sz w:val="17"/>
              </w:rPr>
              <w:t> </w:t>
            </w:r>
            <w:r>
              <w:rPr>
                <w:sz w:val="17"/>
              </w:rPr>
              <w:t>ve</w:t>
            </w:r>
            <w:r>
              <w:rPr>
                <w:spacing w:val="8"/>
                <w:sz w:val="17"/>
              </w:rPr>
              <w:t> </w:t>
            </w:r>
            <w:r>
              <w:rPr>
                <w:spacing w:val="-2"/>
                <w:sz w:val="17"/>
              </w:rPr>
              <w:t>Çittagonca</w:t>
            </w:r>
          </w:p>
        </w:tc>
      </w:tr>
      <w:tr>
        <w:trPr>
          <w:trHeight w:val="201" w:hRule="atLeast"/>
        </w:trPr>
        <w:tc>
          <w:tcPr>
            <w:tcW w:w="799" w:type="dxa"/>
          </w:tcPr>
          <w:p>
            <w:pPr>
              <w:pStyle w:val="TableParagraph"/>
              <w:spacing w:line="240" w:lineRule="auto"/>
              <w:rPr>
                <w:sz w:val="14"/>
              </w:rPr>
            </w:pPr>
          </w:p>
        </w:tc>
        <w:tc>
          <w:tcPr>
            <w:tcW w:w="2120" w:type="dxa"/>
          </w:tcPr>
          <w:p>
            <w:pPr>
              <w:pStyle w:val="TableParagraph"/>
              <w:ind w:left="103"/>
              <w:rPr>
                <w:sz w:val="17"/>
              </w:rPr>
            </w:pPr>
            <w:r>
              <w:rPr>
                <w:sz w:val="17"/>
              </w:rPr>
              <w:t>alınan</w:t>
            </w:r>
            <w:r>
              <w:rPr>
                <w:spacing w:val="8"/>
                <w:sz w:val="17"/>
              </w:rPr>
              <w:t> </w:t>
            </w:r>
            <w:r>
              <w:rPr>
                <w:sz w:val="17"/>
              </w:rPr>
              <w:t>5.120</w:t>
            </w:r>
            <w:r>
              <w:rPr>
                <w:spacing w:val="8"/>
                <w:sz w:val="17"/>
              </w:rPr>
              <w:t> </w:t>
            </w:r>
            <w:r>
              <w:rPr>
                <w:sz w:val="17"/>
              </w:rPr>
              <w:t>Bengalce</w:t>
            </w:r>
            <w:r>
              <w:rPr>
                <w:spacing w:val="8"/>
                <w:sz w:val="17"/>
              </w:rPr>
              <w:t> </w:t>
            </w:r>
            <w:r>
              <w:rPr>
                <w:spacing w:val="-5"/>
                <w:sz w:val="17"/>
              </w:rPr>
              <w:t>ve</w:t>
            </w:r>
          </w:p>
        </w:tc>
        <w:tc>
          <w:tcPr>
            <w:tcW w:w="1527" w:type="dxa"/>
          </w:tcPr>
          <w:p>
            <w:pPr>
              <w:pStyle w:val="TableParagraph"/>
              <w:ind w:left="142"/>
              <w:rPr>
                <w:sz w:val="17"/>
              </w:rPr>
            </w:pPr>
            <w:r>
              <w:rPr>
                <w:sz w:val="17"/>
              </w:rPr>
              <w:t>topluluk</w:t>
            </w:r>
            <w:r>
              <w:rPr>
                <w:spacing w:val="12"/>
                <w:sz w:val="17"/>
              </w:rPr>
              <w:t> </w:t>
            </w:r>
            <w:r>
              <w:rPr>
                <w:spacing w:val="-2"/>
                <w:sz w:val="17"/>
              </w:rPr>
              <w:t>modeller</w:t>
            </w:r>
          </w:p>
        </w:tc>
        <w:tc>
          <w:tcPr>
            <w:tcW w:w="1751" w:type="dxa"/>
          </w:tcPr>
          <w:p>
            <w:pPr>
              <w:pStyle w:val="TableParagraph"/>
              <w:ind w:left="124"/>
              <w:rPr>
                <w:sz w:val="17"/>
              </w:rPr>
            </w:pPr>
            <w:r>
              <w:rPr>
                <w:sz w:val="17"/>
              </w:rPr>
              <w:t>Duyarlılık,</w:t>
            </w:r>
            <w:r>
              <w:rPr>
                <w:spacing w:val="16"/>
                <w:sz w:val="17"/>
              </w:rPr>
              <w:t> </w:t>
            </w:r>
            <w:r>
              <w:rPr>
                <w:sz w:val="17"/>
              </w:rPr>
              <w:t>F1-</w:t>
            </w:r>
            <w:r>
              <w:rPr>
                <w:spacing w:val="-2"/>
                <w:sz w:val="17"/>
              </w:rPr>
              <w:t>Skoru</w:t>
            </w:r>
          </w:p>
        </w:tc>
        <w:tc>
          <w:tcPr>
            <w:tcW w:w="2640" w:type="dxa"/>
          </w:tcPr>
          <w:p>
            <w:pPr>
              <w:pStyle w:val="TableParagraph"/>
              <w:spacing w:line="240" w:lineRule="auto"/>
              <w:rPr>
                <w:sz w:val="14"/>
              </w:rPr>
            </w:pPr>
          </w:p>
        </w:tc>
      </w:tr>
      <w:tr>
        <w:trPr>
          <w:trHeight w:val="333" w:hRule="atLeast"/>
        </w:trPr>
        <w:tc>
          <w:tcPr>
            <w:tcW w:w="799" w:type="dxa"/>
            <w:tcBorders>
              <w:bottom w:val="single" w:sz="4" w:space="0" w:color="000000"/>
            </w:tcBorders>
          </w:tcPr>
          <w:p>
            <w:pPr>
              <w:pStyle w:val="TableParagraph"/>
              <w:spacing w:line="240" w:lineRule="auto"/>
              <w:rPr>
                <w:sz w:val="16"/>
              </w:rPr>
            </w:pPr>
          </w:p>
        </w:tc>
        <w:tc>
          <w:tcPr>
            <w:tcW w:w="2120" w:type="dxa"/>
            <w:tcBorders>
              <w:bottom w:val="single" w:sz="4" w:space="0" w:color="000000"/>
            </w:tcBorders>
          </w:tcPr>
          <w:p>
            <w:pPr>
              <w:pStyle w:val="TableParagraph"/>
              <w:spacing w:line="240" w:lineRule="auto" w:before="1"/>
              <w:ind w:left="103"/>
              <w:rPr>
                <w:sz w:val="17"/>
              </w:rPr>
            </w:pPr>
            <w:r>
              <w:rPr>
                <w:sz w:val="17"/>
              </w:rPr>
              <w:t>5.146</w:t>
            </w:r>
            <w:r>
              <w:rPr>
                <w:spacing w:val="9"/>
                <w:sz w:val="17"/>
              </w:rPr>
              <w:t> </w:t>
            </w:r>
            <w:r>
              <w:rPr>
                <w:sz w:val="17"/>
              </w:rPr>
              <w:t>Çittagonca</w:t>
            </w:r>
            <w:r>
              <w:rPr>
                <w:spacing w:val="13"/>
                <w:sz w:val="17"/>
              </w:rPr>
              <w:t> </w:t>
            </w:r>
            <w:r>
              <w:rPr>
                <w:spacing w:val="-2"/>
                <w:sz w:val="17"/>
              </w:rPr>
              <w:t>örnek</w:t>
            </w:r>
          </w:p>
        </w:tc>
        <w:tc>
          <w:tcPr>
            <w:tcW w:w="1527" w:type="dxa"/>
            <w:tcBorders>
              <w:bottom w:val="single" w:sz="4" w:space="0" w:color="000000"/>
            </w:tcBorders>
          </w:tcPr>
          <w:p>
            <w:pPr>
              <w:pStyle w:val="TableParagraph"/>
              <w:spacing w:line="240" w:lineRule="auto"/>
              <w:rPr>
                <w:sz w:val="16"/>
              </w:rPr>
            </w:pPr>
          </w:p>
        </w:tc>
        <w:tc>
          <w:tcPr>
            <w:tcW w:w="1751" w:type="dxa"/>
            <w:tcBorders>
              <w:bottom w:val="single" w:sz="4" w:space="0" w:color="000000"/>
            </w:tcBorders>
          </w:tcPr>
          <w:p>
            <w:pPr>
              <w:pStyle w:val="TableParagraph"/>
              <w:spacing w:line="240" w:lineRule="auto"/>
              <w:rPr>
                <w:sz w:val="16"/>
              </w:rPr>
            </w:pPr>
          </w:p>
        </w:tc>
        <w:tc>
          <w:tcPr>
            <w:tcW w:w="2640" w:type="dxa"/>
            <w:tcBorders>
              <w:bottom w:val="single" w:sz="4" w:space="0" w:color="000000"/>
            </w:tcBorders>
          </w:tcPr>
          <w:p>
            <w:pPr>
              <w:pStyle w:val="TableParagraph"/>
              <w:spacing w:line="240" w:lineRule="auto"/>
              <w:rPr>
                <w:sz w:val="16"/>
              </w:rPr>
            </w:pPr>
          </w:p>
        </w:tc>
      </w:tr>
      <w:tr>
        <w:trPr>
          <w:trHeight w:val="204" w:hRule="atLeast"/>
        </w:trPr>
        <w:tc>
          <w:tcPr>
            <w:tcW w:w="799" w:type="dxa"/>
            <w:tcBorders>
              <w:top w:val="single" w:sz="4" w:space="0" w:color="000000"/>
            </w:tcBorders>
          </w:tcPr>
          <w:p>
            <w:pPr>
              <w:pStyle w:val="TableParagraph"/>
              <w:spacing w:before="4"/>
              <w:ind w:left="118"/>
              <w:rPr>
                <w:sz w:val="17"/>
              </w:rPr>
            </w:pPr>
            <w:r>
              <w:rPr>
                <w:spacing w:val="-4"/>
                <w:sz w:val="17"/>
              </w:rPr>
              <w:t>[13]</w:t>
            </w:r>
          </w:p>
        </w:tc>
        <w:tc>
          <w:tcPr>
            <w:tcW w:w="2120" w:type="dxa"/>
            <w:tcBorders>
              <w:top w:val="single" w:sz="4" w:space="0" w:color="000000"/>
            </w:tcBorders>
          </w:tcPr>
          <w:p>
            <w:pPr>
              <w:pStyle w:val="TableParagraph"/>
              <w:spacing w:before="4"/>
              <w:ind w:left="103"/>
              <w:rPr>
                <w:sz w:val="17"/>
              </w:rPr>
            </w:pPr>
            <w:r>
              <w:rPr>
                <w:i/>
                <w:sz w:val="17"/>
              </w:rPr>
              <w:t>GlobalPhone</w:t>
            </w:r>
            <w:r>
              <w:rPr>
                <w:i/>
                <w:spacing w:val="13"/>
                <w:sz w:val="17"/>
              </w:rPr>
              <w:t> </w:t>
            </w:r>
            <w:r>
              <w:rPr>
                <w:sz w:val="17"/>
              </w:rPr>
              <w:t>dillerinin</w:t>
            </w:r>
            <w:r>
              <w:rPr>
                <w:spacing w:val="14"/>
                <w:sz w:val="17"/>
              </w:rPr>
              <w:t> </w:t>
            </w:r>
            <w:r>
              <w:rPr>
                <w:spacing w:val="-5"/>
                <w:sz w:val="17"/>
              </w:rPr>
              <w:t>alt</w:t>
            </w:r>
          </w:p>
        </w:tc>
        <w:tc>
          <w:tcPr>
            <w:tcW w:w="1527" w:type="dxa"/>
            <w:tcBorders>
              <w:top w:val="single" w:sz="4" w:space="0" w:color="000000"/>
            </w:tcBorders>
          </w:tcPr>
          <w:p>
            <w:pPr>
              <w:pStyle w:val="TableParagraph"/>
              <w:spacing w:before="4"/>
              <w:ind w:left="142"/>
              <w:rPr>
                <w:sz w:val="17"/>
              </w:rPr>
            </w:pPr>
            <w:r>
              <w:rPr>
                <w:sz w:val="17"/>
              </w:rPr>
              <w:t>DNN</w:t>
            </w:r>
            <w:r>
              <w:rPr>
                <w:spacing w:val="4"/>
                <w:sz w:val="17"/>
              </w:rPr>
              <w:t> </w:t>
            </w:r>
            <w:r>
              <w:rPr>
                <w:sz w:val="17"/>
              </w:rPr>
              <w:t>ve</w:t>
            </w:r>
            <w:r>
              <w:rPr>
                <w:spacing w:val="5"/>
                <w:sz w:val="17"/>
              </w:rPr>
              <w:t> </w:t>
            </w:r>
            <w:r>
              <w:rPr>
                <w:spacing w:val="-5"/>
                <w:sz w:val="17"/>
              </w:rPr>
              <w:t>HMM</w:t>
            </w:r>
          </w:p>
        </w:tc>
        <w:tc>
          <w:tcPr>
            <w:tcW w:w="1751" w:type="dxa"/>
            <w:tcBorders>
              <w:top w:val="single" w:sz="4" w:space="0" w:color="000000"/>
            </w:tcBorders>
          </w:tcPr>
          <w:p>
            <w:pPr>
              <w:pStyle w:val="TableParagraph"/>
              <w:spacing w:before="4"/>
              <w:ind w:left="125"/>
              <w:rPr>
                <w:sz w:val="17"/>
              </w:rPr>
            </w:pPr>
            <w:r>
              <w:rPr>
                <w:sz w:val="17"/>
              </w:rPr>
              <w:t>Kelime</w:t>
            </w:r>
            <w:r>
              <w:rPr>
                <w:spacing w:val="6"/>
                <w:sz w:val="17"/>
              </w:rPr>
              <w:t> </w:t>
            </w:r>
            <w:r>
              <w:rPr>
                <w:sz w:val="17"/>
              </w:rPr>
              <w:t>Hata</w:t>
            </w:r>
            <w:r>
              <w:rPr>
                <w:spacing w:val="7"/>
                <w:sz w:val="17"/>
              </w:rPr>
              <w:t> </w:t>
            </w:r>
            <w:r>
              <w:rPr>
                <w:spacing w:val="-2"/>
                <w:sz w:val="17"/>
              </w:rPr>
              <w:t>Oranı</w:t>
            </w:r>
          </w:p>
        </w:tc>
        <w:tc>
          <w:tcPr>
            <w:tcW w:w="2640" w:type="dxa"/>
            <w:tcBorders>
              <w:top w:val="single" w:sz="4" w:space="0" w:color="000000"/>
            </w:tcBorders>
          </w:tcPr>
          <w:p>
            <w:pPr>
              <w:pStyle w:val="TableParagraph"/>
              <w:spacing w:before="4"/>
              <w:ind w:left="156"/>
              <w:rPr>
                <w:sz w:val="17"/>
              </w:rPr>
            </w:pPr>
            <w:r>
              <w:rPr>
                <w:sz w:val="17"/>
              </w:rPr>
              <w:t>GlobalPhone:</w:t>
            </w:r>
            <w:r>
              <w:rPr>
                <w:spacing w:val="14"/>
                <w:sz w:val="17"/>
              </w:rPr>
              <w:t> </w:t>
            </w:r>
            <w:r>
              <w:rPr>
                <w:sz w:val="17"/>
              </w:rPr>
              <w:t>Almanik,</w:t>
            </w:r>
            <w:r>
              <w:rPr>
                <w:spacing w:val="15"/>
                <w:sz w:val="17"/>
              </w:rPr>
              <w:t> </w:t>
            </w:r>
            <w:r>
              <w:rPr>
                <w:spacing w:val="-2"/>
                <w:sz w:val="17"/>
              </w:rPr>
              <w:t>Roman</w:t>
            </w:r>
          </w:p>
        </w:tc>
      </w:tr>
      <w:tr>
        <w:trPr>
          <w:trHeight w:val="201" w:hRule="atLeast"/>
        </w:trPr>
        <w:tc>
          <w:tcPr>
            <w:tcW w:w="799" w:type="dxa"/>
          </w:tcPr>
          <w:p>
            <w:pPr>
              <w:pStyle w:val="TableParagraph"/>
              <w:spacing w:line="240" w:lineRule="auto"/>
              <w:rPr>
                <w:sz w:val="14"/>
              </w:rPr>
            </w:pPr>
          </w:p>
        </w:tc>
        <w:tc>
          <w:tcPr>
            <w:tcW w:w="2120" w:type="dxa"/>
          </w:tcPr>
          <w:p>
            <w:pPr>
              <w:pStyle w:val="TableParagraph"/>
              <w:spacing w:before="1"/>
              <w:ind w:left="103"/>
              <w:rPr>
                <w:sz w:val="17"/>
              </w:rPr>
            </w:pPr>
            <w:r>
              <w:rPr>
                <w:sz w:val="17"/>
              </w:rPr>
              <w:t>kümesinin</w:t>
            </w:r>
            <w:r>
              <w:rPr>
                <w:spacing w:val="13"/>
                <w:sz w:val="17"/>
              </w:rPr>
              <w:t> </w:t>
            </w:r>
            <w:r>
              <w:rPr>
                <w:spacing w:val="-2"/>
                <w:sz w:val="17"/>
              </w:rPr>
              <w:t>istatistikleri</w:t>
            </w:r>
          </w:p>
        </w:tc>
        <w:tc>
          <w:tcPr>
            <w:tcW w:w="1527" w:type="dxa"/>
          </w:tcPr>
          <w:p>
            <w:pPr>
              <w:pStyle w:val="TableParagraph"/>
              <w:spacing w:line="240" w:lineRule="auto"/>
              <w:rPr>
                <w:sz w:val="14"/>
              </w:rPr>
            </w:pPr>
          </w:p>
        </w:tc>
        <w:tc>
          <w:tcPr>
            <w:tcW w:w="1751" w:type="dxa"/>
          </w:tcPr>
          <w:p>
            <w:pPr>
              <w:pStyle w:val="TableParagraph"/>
              <w:spacing w:before="1"/>
              <w:ind w:left="124"/>
              <w:rPr>
                <w:sz w:val="17"/>
              </w:rPr>
            </w:pPr>
            <w:r>
              <w:rPr>
                <w:sz w:val="17"/>
              </w:rPr>
              <w:t>(Word</w:t>
            </w:r>
            <w:r>
              <w:rPr>
                <w:spacing w:val="9"/>
                <w:sz w:val="17"/>
              </w:rPr>
              <w:t> </w:t>
            </w:r>
            <w:r>
              <w:rPr>
                <w:sz w:val="17"/>
              </w:rPr>
              <w:t>Error</w:t>
            </w:r>
            <w:r>
              <w:rPr>
                <w:spacing w:val="9"/>
                <w:sz w:val="17"/>
              </w:rPr>
              <w:t> </w:t>
            </w:r>
            <w:r>
              <w:rPr>
                <w:spacing w:val="-2"/>
                <w:sz w:val="17"/>
              </w:rPr>
              <w:t>Rate-</w:t>
            </w:r>
          </w:p>
        </w:tc>
        <w:tc>
          <w:tcPr>
            <w:tcW w:w="2640" w:type="dxa"/>
          </w:tcPr>
          <w:p>
            <w:pPr>
              <w:pStyle w:val="TableParagraph"/>
              <w:spacing w:before="1"/>
              <w:ind w:left="156"/>
              <w:rPr>
                <w:sz w:val="17"/>
              </w:rPr>
            </w:pPr>
            <w:r>
              <w:rPr>
                <w:sz w:val="17"/>
              </w:rPr>
              <w:t>ve</w:t>
            </w:r>
            <w:r>
              <w:rPr>
                <w:spacing w:val="6"/>
                <w:sz w:val="17"/>
              </w:rPr>
              <w:t> </w:t>
            </w:r>
            <w:r>
              <w:rPr>
                <w:sz w:val="17"/>
              </w:rPr>
              <w:t>Slavik</w:t>
            </w:r>
            <w:r>
              <w:rPr>
                <w:spacing w:val="6"/>
                <w:sz w:val="17"/>
              </w:rPr>
              <w:t> </w:t>
            </w:r>
            <w:r>
              <w:rPr>
                <w:sz w:val="17"/>
              </w:rPr>
              <w:t>dillerden</w:t>
            </w:r>
            <w:r>
              <w:rPr>
                <w:spacing w:val="6"/>
                <w:sz w:val="17"/>
              </w:rPr>
              <w:t> </w:t>
            </w:r>
            <w:r>
              <w:rPr>
                <w:sz w:val="17"/>
              </w:rPr>
              <w:t>yedi</w:t>
            </w:r>
            <w:r>
              <w:rPr>
                <w:spacing w:val="6"/>
                <w:sz w:val="17"/>
              </w:rPr>
              <w:t> </w:t>
            </w:r>
            <w:r>
              <w:rPr>
                <w:spacing w:val="-5"/>
                <w:sz w:val="17"/>
              </w:rPr>
              <w:t>dil</w:t>
            </w:r>
          </w:p>
        </w:tc>
      </w:tr>
      <w:tr>
        <w:trPr>
          <w:trHeight w:val="198" w:hRule="atLeast"/>
        </w:trPr>
        <w:tc>
          <w:tcPr>
            <w:tcW w:w="799" w:type="dxa"/>
            <w:tcBorders>
              <w:bottom w:val="single" w:sz="4" w:space="0" w:color="000000"/>
            </w:tcBorders>
          </w:tcPr>
          <w:p>
            <w:pPr>
              <w:pStyle w:val="TableParagraph"/>
              <w:spacing w:line="240" w:lineRule="auto"/>
              <w:rPr>
                <w:sz w:val="12"/>
              </w:rPr>
            </w:pPr>
          </w:p>
        </w:tc>
        <w:tc>
          <w:tcPr>
            <w:tcW w:w="2120" w:type="dxa"/>
            <w:tcBorders>
              <w:bottom w:val="single" w:sz="4" w:space="0" w:color="000000"/>
            </w:tcBorders>
          </w:tcPr>
          <w:p>
            <w:pPr>
              <w:pStyle w:val="TableParagraph"/>
              <w:spacing w:line="240" w:lineRule="auto"/>
              <w:rPr>
                <w:sz w:val="12"/>
              </w:rPr>
            </w:pPr>
          </w:p>
        </w:tc>
        <w:tc>
          <w:tcPr>
            <w:tcW w:w="1527" w:type="dxa"/>
            <w:tcBorders>
              <w:bottom w:val="single" w:sz="4" w:space="0" w:color="000000"/>
            </w:tcBorders>
          </w:tcPr>
          <w:p>
            <w:pPr>
              <w:pStyle w:val="TableParagraph"/>
              <w:spacing w:line="240" w:lineRule="auto"/>
              <w:rPr>
                <w:sz w:val="12"/>
              </w:rPr>
            </w:pPr>
          </w:p>
        </w:tc>
        <w:tc>
          <w:tcPr>
            <w:tcW w:w="1751" w:type="dxa"/>
            <w:tcBorders>
              <w:bottom w:val="single" w:sz="4" w:space="0" w:color="000000"/>
            </w:tcBorders>
          </w:tcPr>
          <w:p>
            <w:pPr>
              <w:pStyle w:val="TableParagraph"/>
              <w:spacing w:line="177" w:lineRule="exact" w:before="1"/>
              <w:ind w:left="124"/>
              <w:rPr>
                <w:sz w:val="17"/>
              </w:rPr>
            </w:pPr>
            <w:r>
              <w:rPr>
                <w:spacing w:val="-4"/>
                <w:sz w:val="17"/>
              </w:rPr>
              <w:t>WER)</w:t>
            </w:r>
          </w:p>
        </w:tc>
        <w:tc>
          <w:tcPr>
            <w:tcW w:w="2640" w:type="dxa"/>
            <w:tcBorders>
              <w:bottom w:val="single" w:sz="4" w:space="0" w:color="000000"/>
            </w:tcBorders>
          </w:tcPr>
          <w:p>
            <w:pPr>
              <w:pStyle w:val="TableParagraph"/>
              <w:spacing w:line="240" w:lineRule="auto"/>
              <w:rPr>
                <w:sz w:val="12"/>
              </w:rPr>
            </w:pPr>
          </w:p>
        </w:tc>
      </w:tr>
      <w:tr>
        <w:trPr>
          <w:trHeight w:val="204" w:hRule="atLeast"/>
        </w:trPr>
        <w:tc>
          <w:tcPr>
            <w:tcW w:w="799" w:type="dxa"/>
            <w:tcBorders>
              <w:top w:val="single" w:sz="4" w:space="0" w:color="000000"/>
            </w:tcBorders>
          </w:tcPr>
          <w:p>
            <w:pPr>
              <w:pStyle w:val="TableParagraph"/>
              <w:spacing w:before="4"/>
              <w:ind w:left="118"/>
              <w:rPr>
                <w:sz w:val="17"/>
              </w:rPr>
            </w:pPr>
            <w:r>
              <w:rPr>
                <w:spacing w:val="-4"/>
                <w:sz w:val="17"/>
              </w:rPr>
              <w:t>[14]</w:t>
            </w:r>
          </w:p>
        </w:tc>
        <w:tc>
          <w:tcPr>
            <w:tcW w:w="2120" w:type="dxa"/>
            <w:tcBorders>
              <w:top w:val="single" w:sz="4" w:space="0" w:color="000000"/>
            </w:tcBorders>
          </w:tcPr>
          <w:p>
            <w:pPr>
              <w:pStyle w:val="TableParagraph"/>
              <w:spacing w:before="4"/>
              <w:ind w:left="104"/>
              <w:rPr>
                <w:sz w:val="17"/>
              </w:rPr>
            </w:pPr>
            <w:r>
              <w:rPr>
                <w:sz w:val="17"/>
              </w:rPr>
              <w:t>Arapça,</w:t>
            </w:r>
            <w:r>
              <w:rPr>
                <w:spacing w:val="10"/>
                <w:sz w:val="17"/>
              </w:rPr>
              <w:t> </w:t>
            </w:r>
            <w:r>
              <w:rPr>
                <w:sz w:val="17"/>
              </w:rPr>
              <w:t>Çince,</w:t>
            </w:r>
            <w:r>
              <w:rPr>
                <w:spacing w:val="10"/>
                <w:sz w:val="17"/>
              </w:rPr>
              <w:t> </w:t>
            </w:r>
            <w:r>
              <w:rPr>
                <w:sz w:val="17"/>
              </w:rPr>
              <w:t>İngilizce</w:t>
            </w:r>
            <w:r>
              <w:rPr>
                <w:spacing w:val="9"/>
                <w:sz w:val="17"/>
              </w:rPr>
              <w:t> </w:t>
            </w:r>
            <w:r>
              <w:rPr>
                <w:spacing w:val="-5"/>
                <w:sz w:val="17"/>
              </w:rPr>
              <w:t>el</w:t>
            </w:r>
          </w:p>
        </w:tc>
        <w:tc>
          <w:tcPr>
            <w:tcW w:w="1527" w:type="dxa"/>
            <w:tcBorders>
              <w:top w:val="single" w:sz="4" w:space="0" w:color="000000"/>
            </w:tcBorders>
          </w:tcPr>
          <w:p>
            <w:pPr>
              <w:pStyle w:val="TableParagraph"/>
              <w:spacing w:before="4"/>
              <w:ind w:left="142"/>
              <w:rPr>
                <w:sz w:val="17"/>
              </w:rPr>
            </w:pPr>
            <w:r>
              <w:rPr>
                <w:sz w:val="17"/>
              </w:rPr>
              <w:t>CNN</w:t>
            </w:r>
            <w:r>
              <w:rPr>
                <w:spacing w:val="5"/>
                <w:sz w:val="17"/>
              </w:rPr>
              <w:t> </w:t>
            </w:r>
            <w:r>
              <w:rPr>
                <w:sz w:val="17"/>
              </w:rPr>
              <w:t>ve</w:t>
            </w:r>
            <w:r>
              <w:rPr>
                <w:spacing w:val="5"/>
                <w:sz w:val="17"/>
              </w:rPr>
              <w:t> </w:t>
            </w:r>
            <w:r>
              <w:rPr>
                <w:spacing w:val="-2"/>
                <w:sz w:val="17"/>
              </w:rPr>
              <w:t>transfer</w:t>
            </w:r>
          </w:p>
        </w:tc>
        <w:tc>
          <w:tcPr>
            <w:tcW w:w="1751" w:type="dxa"/>
            <w:tcBorders>
              <w:top w:val="single" w:sz="4" w:space="0" w:color="000000"/>
            </w:tcBorders>
          </w:tcPr>
          <w:p>
            <w:pPr>
              <w:pStyle w:val="TableParagraph"/>
              <w:spacing w:before="4"/>
              <w:ind w:left="124"/>
              <w:rPr>
                <w:sz w:val="17"/>
              </w:rPr>
            </w:pPr>
            <w:r>
              <w:rPr>
                <w:sz w:val="17"/>
              </w:rPr>
              <w:t>Doğruluk,</w:t>
            </w:r>
            <w:r>
              <w:rPr>
                <w:spacing w:val="14"/>
                <w:sz w:val="17"/>
              </w:rPr>
              <w:t> </w:t>
            </w:r>
            <w:r>
              <w:rPr>
                <w:spacing w:val="-2"/>
                <w:sz w:val="17"/>
              </w:rPr>
              <w:t>Kesinlik,</w:t>
            </w:r>
          </w:p>
        </w:tc>
        <w:tc>
          <w:tcPr>
            <w:tcW w:w="2640" w:type="dxa"/>
            <w:tcBorders>
              <w:top w:val="single" w:sz="4" w:space="0" w:color="000000"/>
            </w:tcBorders>
          </w:tcPr>
          <w:p>
            <w:pPr>
              <w:pStyle w:val="TableParagraph"/>
              <w:spacing w:before="4"/>
              <w:ind w:left="156"/>
              <w:rPr>
                <w:sz w:val="17"/>
              </w:rPr>
            </w:pPr>
            <w:r>
              <w:rPr>
                <w:sz w:val="17"/>
              </w:rPr>
              <w:t>Çince,</w:t>
            </w:r>
            <w:r>
              <w:rPr>
                <w:spacing w:val="9"/>
                <w:sz w:val="17"/>
              </w:rPr>
              <w:t> </w:t>
            </w:r>
            <w:r>
              <w:rPr>
                <w:sz w:val="17"/>
              </w:rPr>
              <w:t>Arapça,</w:t>
            </w:r>
            <w:r>
              <w:rPr>
                <w:spacing w:val="9"/>
                <w:sz w:val="17"/>
              </w:rPr>
              <w:t> </w:t>
            </w:r>
            <w:r>
              <w:rPr>
                <w:spacing w:val="-2"/>
                <w:sz w:val="17"/>
              </w:rPr>
              <w:t>İngilizce,</w:t>
            </w:r>
          </w:p>
        </w:tc>
      </w:tr>
      <w:tr>
        <w:trPr>
          <w:trHeight w:val="201" w:hRule="atLeast"/>
        </w:trPr>
        <w:tc>
          <w:tcPr>
            <w:tcW w:w="799" w:type="dxa"/>
          </w:tcPr>
          <w:p>
            <w:pPr>
              <w:pStyle w:val="TableParagraph"/>
              <w:spacing w:line="240" w:lineRule="auto"/>
              <w:rPr>
                <w:sz w:val="14"/>
              </w:rPr>
            </w:pPr>
          </w:p>
        </w:tc>
        <w:tc>
          <w:tcPr>
            <w:tcW w:w="2120" w:type="dxa"/>
          </w:tcPr>
          <w:p>
            <w:pPr>
              <w:pStyle w:val="TableParagraph"/>
              <w:ind w:left="103"/>
              <w:rPr>
                <w:sz w:val="17"/>
              </w:rPr>
            </w:pPr>
            <w:r>
              <w:rPr>
                <w:sz w:val="17"/>
              </w:rPr>
              <w:t>yazısı</w:t>
            </w:r>
            <w:r>
              <w:rPr>
                <w:spacing w:val="7"/>
                <w:sz w:val="17"/>
              </w:rPr>
              <w:t> </w:t>
            </w:r>
            <w:r>
              <w:rPr>
                <w:spacing w:val="-2"/>
                <w:sz w:val="17"/>
              </w:rPr>
              <w:t>rakamlar,</w:t>
            </w:r>
          </w:p>
        </w:tc>
        <w:tc>
          <w:tcPr>
            <w:tcW w:w="1527" w:type="dxa"/>
          </w:tcPr>
          <w:p>
            <w:pPr>
              <w:pStyle w:val="TableParagraph"/>
              <w:ind w:left="142"/>
              <w:rPr>
                <w:sz w:val="17"/>
              </w:rPr>
            </w:pPr>
            <w:r>
              <w:rPr>
                <w:spacing w:val="-2"/>
                <w:sz w:val="17"/>
              </w:rPr>
              <w:t>öğrenme</w:t>
            </w:r>
          </w:p>
        </w:tc>
        <w:tc>
          <w:tcPr>
            <w:tcW w:w="1751" w:type="dxa"/>
          </w:tcPr>
          <w:p>
            <w:pPr>
              <w:pStyle w:val="TableParagraph"/>
              <w:ind w:left="124"/>
              <w:rPr>
                <w:sz w:val="17"/>
              </w:rPr>
            </w:pPr>
            <w:r>
              <w:rPr>
                <w:spacing w:val="-2"/>
                <w:sz w:val="17"/>
              </w:rPr>
              <w:t>Duyarlılık</w:t>
            </w:r>
          </w:p>
        </w:tc>
        <w:tc>
          <w:tcPr>
            <w:tcW w:w="2640" w:type="dxa"/>
          </w:tcPr>
          <w:p>
            <w:pPr>
              <w:pStyle w:val="TableParagraph"/>
              <w:ind w:left="156"/>
              <w:rPr>
                <w:sz w:val="17"/>
              </w:rPr>
            </w:pPr>
            <w:r>
              <w:rPr>
                <w:sz w:val="17"/>
              </w:rPr>
              <w:t>Kannada,</w:t>
            </w:r>
            <w:r>
              <w:rPr>
                <w:spacing w:val="8"/>
                <w:sz w:val="17"/>
              </w:rPr>
              <w:t> </w:t>
            </w:r>
            <w:r>
              <w:rPr>
                <w:sz w:val="17"/>
              </w:rPr>
              <w:t>Farsça</w:t>
            </w:r>
            <w:r>
              <w:rPr>
                <w:spacing w:val="7"/>
                <w:sz w:val="17"/>
              </w:rPr>
              <w:t> </w:t>
            </w:r>
            <w:r>
              <w:rPr>
                <w:sz w:val="17"/>
              </w:rPr>
              <w:t>ve</w:t>
            </w:r>
            <w:r>
              <w:rPr>
                <w:spacing w:val="9"/>
                <w:sz w:val="17"/>
              </w:rPr>
              <w:t> </w:t>
            </w:r>
            <w:r>
              <w:rPr>
                <w:spacing w:val="-2"/>
                <w:sz w:val="17"/>
              </w:rPr>
              <w:t>Urduca</w:t>
            </w:r>
          </w:p>
        </w:tc>
      </w:tr>
      <w:tr>
        <w:trPr>
          <w:trHeight w:val="201" w:hRule="atLeast"/>
        </w:trPr>
        <w:tc>
          <w:tcPr>
            <w:tcW w:w="799" w:type="dxa"/>
          </w:tcPr>
          <w:p>
            <w:pPr>
              <w:pStyle w:val="TableParagraph"/>
              <w:spacing w:line="240" w:lineRule="auto"/>
              <w:rPr>
                <w:sz w:val="14"/>
              </w:rPr>
            </w:pPr>
          </w:p>
        </w:tc>
        <w:tc>
          <w:tcPr>
            <w:tcW w:w="2120" w:type="dxa"/>
          </w:tcPr>
          <w:p>
            <w:pPr>
              <w:pStyle w:val="TableParagraph"/>
              <w:spacing w:before="1"/>
              <w:ind w:left="103"/>
              <w:rPr>
                <w:i/>
                <w:sz w:val="17"/>
              </w:rPr>
            </w:pPr>
            <w:r>
              <w:rPr>
                <w:i/>
                <w:sz w:val="17"/>
              </w:rPr>
              <w:t>HAND2020</w:t>
            </w:r>
            <w:r>
              <w:rPr>
                <w:sz w:val="17"/>
              </w:rPr>
              <w:t>,</w:t>
            </w:r>
            <w:r>
              <w:rPr>
                <w:spacing w:val="23"/>
                <w:sz w:val="17"/>
              </w:rPr>
              <w:t> </w:t>
            </w:r>
            <w:r>
              <w:rPr>
                <w:i/>
                <w:sz w:val="17"/>
              </w:rPr>
              <w:t>MNIST-</w:t>
            </w:r>
            <w:r>
              <w:rPr>
                <w:i/>
                <w:spacing w:val="-5"/>
                <w:sz w:val="17"/>
              </w:rPr>
              <w:t>MIX</w:t>
            </w:r>
          </w:p>
        </w:tc>
        <w:tc>
          <w:tcPr>
            <w:tcW w:w="1527" w:type="dxa"/>
          </w:tcPr>
          <w:p>
            <w:pPr>
              <w:pStyle w:val="TableParagraph"/>
              <w:spacing w:line="240" w:lineRule="auto"/>
              <w:rPr>
                <w:sz w:val="14"/>
              </w:rPr>
            </w:pPr>
          </w:p>
        </w:tc>
        <w:tc>
          <w:tcPr>
            <w:tcW w:w="1751" w:type="dxa"/>
          </w:tcPr>
          <w:p>
            <w:pPr>
              <w:pStyle w:val="TableParagraph"/>
              <w:spacing w:line="240" w:lineRule="auto"/>
              <w:rPr>
                <w:sz w:val="14"/>
              </w:rPr>
            </w:pPr>
          </w:p>
        </w:tc>
        <w:tc>
          <w:tcPr>
            <w:tcW w:w="2640" w:type="dxa"/>
          </w:tcPr>
          <w:p>
            <w:pPr>
              <w:pStyle w:val="TableParagraph"/>
              <w:spacing w:line="240" w:lineRule="auto"/>
              <w:rPr>
                <w:sz w:val="14"/>
              </w:rPr>
            </w:pPr>
          </w:p>
        </w:tc>
      </w:tr>
      <w:tr>
        <w:trPr>
          <w:trHeight w:val="197" w:hRule="atLeast"/>
        </w:trPr>
        <w:tc>
          <w:tcPr>
            <w:tcW w:w="799" w:type="dxa"/>
            <w:tcBorders>
              <w:bottom w:val="single" w:sz="4" w:space="0" w:color="000000"/>
            </w:tcBorders>
          </w:tcPr>
          <w:p>
            <w:pPr>
              <w:pStyle w:val="TableParagraph"/>
              <w:spacing w:line="240" w:lineRule="auto"/>
              <w:rPr>
                <w:sz w:val="12"/>
              </w:rPr>
            </w:pPr>
          </w:p>
        </w:tc>
        <w:tc>
          <w:tcPr>
            <w:tcW w:w="2120" w:type="dxa"/>
            <w:tcBorders>
              <w:bottom w:val="single" w:sz="4" w:space="0" w:color="000000"/>
            </w:tcBorders>
          </w:tcPr>
          <w:p>
            <w:pPr>
              <w:pStyle w:val="TableParagraph"/>
              <w:spacing w:line="176" w:lineRule="exact" w:before="1"/>
              <w:ind w:left="103"/>
              <w:rPr>
                <w:i/>
                <w:sz w:val="17"/>
              </w:rPr>
            </w:pPr>
            <w:r>
              <w:rPr>
                <w:sz w:val="17"/>
              </w:rPr>
              <w:t>ve</w:t>
            </w:r>
            <w:r>
              <w:rPr>
                <w:spacing w:val="5"/>
                <w:sz w:val="17"/>
              </w:rPr>
              <w:t> </w:t>
            </w:r>
            <w:r>
              <w:rPr>
                <w:i/>
                <w:spacing w:val="-2"/>
                <w:sz w:val="17"/>
              </w:rPr>
              <w:t>MNIST</w:t>
            </w:r>
          </w:p>
        </w:tc>
        <w:tc>
          <w:tcPr>
            <w:tcW w:w="1527" w:type="dxa"/>
            <w:tcBorders>
              <w:bottom w:val="single" w:sz="4" w:space="0" w:color="000000"/>
            </w:tcBorders>
          </w:tcPr>
          <w:p>
            <w:pPr>
              <w:pStyle w:val="TableParagraph"/>
              <w:spacing w:line="240" w:lineRule="auto"/>
              <w:rPr>
                <w:sz w:val="12"/>
              </w:rPr>
            </w:pPr>
          </w:p>
        </w:tc>
        <w:tc>
          <w:tcPr>
            <w:tcW w:w="1751" w:type="dxa"/>
            <w:tcBorders>
              <w:bottom w:val="single" w:sz="4" w:space="0" w:color="000000"/>
            </w:tcBorders>
          </w:tcPr>
          <w:p>
            <w:pPr>
              <w:pStyle w:val="TableParagraph"/>
              <w:spacing w:line="240" w:lineRule="auto"/>
              <w:rPr>
                <w:sz w:val="12"/>
              </w:rPr>
            </w:pPr>
          </w:p>
        </w:tc>
        <w:tc>
          <w:tcPr>
            <w:tcW w:w="2640" w:type="dxa"/>
            <w:tcBorders>
              <w:bottom w:val="single" w:sz="4" w:space="0" w:color="000000"/>
            </w:tcBorders>
          </w:tcPr>
          <w:p>
            <w:pPr>
              <w:pStyle w:val="TableParagraph"/>
              <w:spacing w:line="240" w:lineRule="auto"/>
              <w:rPr>
                <w:sz w:val="12"/>
              </w:rPr>
            </w:pPr>
          </w:p>
        </w:tc>
      </w:tr>
    </w:tbl>
    <w:p>
      <w:pPr>
        <w:pStyle w:val="TableParagraph"/>
        <w:spacing w:after="0" w:line="240" w:lineRule="auto"/>
        <w:rPr>
          <w:sz w:val="12"/>
        </w:rPr>
        <w:sectPr>
          <w:type w:val="continuous"/>
          <w:pgSz w:w="11910" w:h="16840"/>
          <w:pgMar w:header="0" w:footer="1381" w:top="1580" w:bottom="280" w:left="850" w:right="850"/>
        </w:sectPr>
      </w:pPr>
    </w:p>
    <w:p>
      <w:pPr>
        <w:pStyle w:val="BodyText"/>
        <w:spacing w:before="3"/>
      </w:pPr>
    </w:p>
    <w:p>
      <w:pPr>
        <w:pStyle w:val="BodyText"/>
        <w:spacing w:after="0"/>
        <w:sectPr>
          <w:pgSz w:w="11910" w:h="16840"/>
          <w:pgMar w:header="0" w:footer="1381" w:top="1580" w:bottom="1580" w:left="850" w:right="850"/>
        </w:sectPr>
      </w:pPr>
    </w:p>
    <w:p>
      <w:pPr>
        <w:pStyle w:val="BodyText"/>
        <w:spacing w:line="247" w:lineRule="auto" w:before="97"/>
        <w:ind w:left="31"/>
        <w:jc w:val="both"/>
      </w:pPr>
      <w:r>
        <w:rPr>
          <w:rFonts w:ascii="Times New Roman" w:hAnsi="Times New Roman" w:cs="Times New Roman" w:eastAsia="Times New Roman"/>
        </w:rPr>
        <w:t>Türkçe literatür kapsamında, Hızlısoy ve Tüfekci [18] derin öğrenme tabanlı bir mimari ile Türkçe müziklerin tür sınıflandırması üzerinde çalışmıştır. Özbalcı vd. [19], GTZAN veri kümesi üzerinde Rastgele Orman, SVM ve Yapay Sinir Ağı algoritmalarını karşılaştırmalı olarak değerlendirerek Rastgele Orman ile %81 doğruluk değerine ulaşmıştır. Turan ve Polat [20] ise yarı denetimli makine öğrenmesi yöntemleri ile müzik türlerinin tespiti üzerine çalışmıştır.</w:t>
      </w:r>
    </w:p>
    <w:p>
      <w:pPr>
        <w:pStyle w:val="BodyText"/>
        <w:spacing w:before="4"/>
      </w:pPr>
    </w:p>
    <w:p>
      <w:pPr>
        <w:pStyle w:val="BodyText"/>
        <w:spacing w:line="247" w:lineRule="auto"/>
        <w:ind w:left="31"/>
        <w:jc w:val="both"/>
      </w:pPr>
      <w:r>
        <w:rPr>
          <w:rFonts w:ascii="Times New Roman" w:hAnsi="Times New Roman" w:cs="Times New Roman" w:eastAsia="Times New Roman"/>
        </w:rPr>
        <w:t>Kostrzewa vd. [21] geniş sinir ağı toplulukları yaklaşımı önermiş; Gourisaria vd. [22] ise Mel Frekans Kepstral Katsayıları (MFCC) ve Kısa Süreli Fourier Dönüşümü (STFT) özniteliklerini karşılaştırmalı olarak incelemiştir.</w:t>
      </w:r>
    </w:p>
    <w:p>
      <w:pPr>
        <w:pStyle w:val="BodyText"/>
        <w:spacing w:line="247" w:lineRule="auto" w:before="179"/>
        <w:ind w:left="32"/>
        <w:jc w:val="both"/>
      </w:pPr>
      <w:r>
        <w:rPr>
          <w:rFonts w:ascii="Times New Roman" w:hAnsi="Times New Roman" w:cs="Times New Roman" w:eastAsia="Times New Roman"/>
        </w:rPr>
        <w:t>Baevski vd. tarafından öne sürülen çalışmada [13], ham ses sinyalinden ince ayar gerektirmeyen öznitelikler üreten wav2vec 2.0 mimarisi sunulmuştur. Elizalde vd. [14] CLAP (Contrastive Language-Audio Pretraining) yöntemini önermiş; Wu vd. [15] büyük ölçekli CLAP varyantını 633.526 ses-metin çiftinden öğrenmiştir.</w:t>
      </w:r>
    </w:p>
    <w:p>
      <w:pPr>
        <w:pStyle w:val="BodyText"/>
        <w:spacing w:line="247" w:lineRule="auto" w:before="179"/>
        <w:ind w:left="31"/>
        <w:jc w:val="both"/>
      </w:pPr>
      <w:r>
        <w:rPr>
          <w:rFonts w:ascii="Times New Roman" w:hAnsi="Times New Roman" w:cs="Times New Roman" w:eastAsia="Times New Roman"/>
        </w:rPr>
        <w:t>Copet vd. tarafından geliştirilen MusicGen [1] sistemi, metne koşullu sıkıştırılmış ses andıçları üzerinde çalışan tek aşamalı bir Dönüştürücü dil modeli kullanmaktadır. Liu vd. [2] tarafından öne sürülen AudioLDM ise metinden sese üretim için CLAP gömmelerini koşullandırma sinyali olarak kullanan bir gizil difüzyon modelidir.</w:t>
      </w:r>
    </w:p>
    <w:p>
      <w:pPr>
        <w:pStyle w:val="BodyText"/>
        <w:spacing w:line="247" w:lineRule="auto" w:before="97"/>
        <w:ind w:left="32" w:right="27"/>
        <w:jc w:val="both"/>
      </w:pPr>
      <w:r>
        <w:rPr>
          <w:rFonts w:ascii="Times New Roman" w:hAnsi="Times New Roman" w:cs="Times New Roman" w:eastAsia="Times New Roman"/>
        </w:rPr>
      </w:r>
    </w:p>
    <w:p>
      <w:pPr>
        <w:pStyle w:val="ListParagraph"/>
        <w:numPr>
          <w:ilvl w:val="0"/>
          <w:numId w:val="3"/>
        </w:numPr>
        <w:tabs>
          <w:tab w:pos="206" w:val="left" w:leader="none"/>
        </w:tabs>
        <w:spacing w:line="240" w:lineRule="auto" w:before="178" w:after="0"/>
        <w:ind w:left="206" w:right="0" w:hanging="174"/>
        <w:jc w:val="left"/>
        <w:rPr>
          <w:b/>
          <w:sz w:val="15"/>
        </w:rPr>
      </w:pPr>
      <w:r>
        <w:rPr>
          <w:rFonts w:ascii="Times New Roman" w:hAnsi="Times New Roman" w:cs="Times New Roman" w:eastAsia="Times New Roman"/>
          <w:b/>
          <w:sz w:val="17"/>
        </w:rPr>
        <w:t>3. Materyal ve Yöntem (Material and Method)</w:t>
      </w:r>
    </w:p>
    <w:p>
      <w:pPr>
        <w:pStyle w:val="BodyText"/>
        <w:spacing w:before="12"/>
        <w:rPr>
          <w:b/>
          <w:sz w:val="15"/>
        </w:rPr>
      </w:pPr>
    </w:p>
    <w:p>
      <w:pPr>
        <w:pStyle w:val="BodyText"/>
        <w:spacing w:line="247" w:lineRule="auto"/>
        <w:ind w:left="32" w:right="27"/>
        <w:jc w:val="both"/>
      </w:pPr>
      <w:r>
        <w:rPr>
          <w:rFonts w:ascii="Times New Roman" w:hAnsi="Times New Roman" w:cs="Times New Roman" w:eastAsia="Times New Roman"/>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w:t>
      </w:r>
    </w:p>
    <w:p>
      <w:pPr>
        <w:pStyle w:val="ListParagraph"/>
        <w:numPr>
          <w:ilvl w:val="1"/>
          <w:numId w:val="3"/>
        </w:numPr>
        <w:tabs>
          <w:tab w:pos="335" w:val="left" w:leader="none"/>
        </w:tabs>
        <w:spacing w:line="240" w:lineRule="auto" w:before="179" w:after="0"/>
        <w:ind w:left="335" w:right="0" w:hanging="303"/>
        <w:jc w:val="left"/>
        <w:rPr>
          <w:i/>
          <w:sz w:val="17"/>
        </w:rPr>
      </w:pPr>
      <w:r>
        <w:rPr>
          <w:rFonts w:ascii="Times New Roman" w:hAnsi="Times New Roman" w:cs="Times New Roman" w:eastAsia="Times New Roman"/>
          <w:i/>
          <w:sz w:val="17"/>
        </w:rPr>
        <w:t>3.1. Kullanılan veri kümesi (Utilized dataset)</w:t>
      </w:r>
    </w:p>
    <w:p>
      <w:pPr>
        <w:pStyle w:val="BodyText"/>
        <w:spacing w:line="247" w:lineRule="auto" w:before="192"/>
        <w:ind w:left="32" w:right="26"/>
        <w:jc w:val="both"/>
        <w:rPr>
          <w:i/>
        </w:rPr>
      </w:pPr>
      <w:r>
        <w:rPr>
          <w:rFonts w:ascii="Times New Roman" w:hAnsi="Times New Roman" w:cs="Times New Roman" w:eastAsia="Times New Roman"/>
        </w:rPr>
        <w:t>Bu çalışmada toplam 5.195 ses örneğinden oluşan bir veri kümesi derlenmiştir. Örneklerin 3.113 tanesi insan tarafından bestelenmiş kayıtları (sınıf 0), 2.082 tanesi ise GenAI tarafından üretilmiş örnekleri (sınıf 1) temsil etmektedir. İnsan kaynakları GTZAN (899 örnek), FMA Small (1.000 örnek) ve SleepyJesse kapak performansı veri seti (854 örnek) olmak üzere üç ayrı havuzdan oluşturulmuştur. GenAI kaynakları Suno (500), Udio, MusicGen [1], AudioLDM2 [2], Stable Audio, Riffusion, Mustango, JEN-1 ile 'Echoes' ve 'AImE' alt kümelerini içermektedir. Veri kümesi kompozisyonu Tablo 2'de sunulmuştur.</w:t>
      </w:r>
    </w:p>
    <w:p>
      <w:pPr>
        <w:pStyle w:val="BodyText"/>
        <w:spacing w:line="247" w:lineRule="auto"/>
        <w:ind w:left="31" w:right="28"/>
        <w:jc w:val="both"/>
      </w:pPr>
      <w:r>
        <w:rPr>
          <w:rFonts w:ascii="Times New Roman" w:hAnsi="Times New Roman" w:cs="Times New Roman" w:eastAsia="Times New Roman"/>
        </w:rPr>
        <w:t>Tüm ML/DL modelleri sayısal verilerle çalışmaktadır. Bu nedenle, 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MFCC ailesi (3) ve vokal aile (9 öznitelik).</w:t>
      </w:r>
    </w:p>
    <w:p>
      <w:pPr>
        <w:pStyle w:val="BodyText"/>
        <w:spacing w:after="0" w:line="247" w:lineRule="auto"/>
        <w:jc w:val="both"/>
        <w:sectPr>
          <w:type w:val="continuous"/>
          <w:pgSz w:w="11910" w:h="16840"/>
          <w:pgMar w:header="0" w:footer="1381" w:top="1580" w:bottom="280" w:left="850" w:right="850"/>
          <w:cols w:num="2" w:equalWidth="0">
            <w:col w:w="4888" w:space="401"/>
            <w:col w:w="4921"/>
          </w:cols>
        </w:sectPr>
      </w:pPr>
    </w:p>
    <w:p>
      <w:pPr>
        <w:pStyle w:val="BodyText"/>
        <w:spacing w:before="61"/>
      </w:pPr>
    </w:p>
    <w:p>
      <w:pPr>
        <w:spacing w:before="0"/>
        <w:ind w:left="335" w:right="335" w:firstLine="0"/>
        <w:jc w:val="center"/>
        <w:rPr>
          <w:sz w:val="15"/>
        </w:rPr>
      </w:pPr>
      <w:r>
        <w:rPr>
          <w:rFonts w:ascii="Times New Roman" w:hAnsi="Times New Roman" w:cs="Times New Roman" w:eastAsia="Times New Roman"/>
          <w:b/>
          <w:sz w:val="17"/>
        </w:rPr>
        <w:t>Tablo 2. Veri kümesi kompozisyonu (Dataset composition)</w:t>
      </w:r>
    </w:p>
    <w:p>
      <w:pPr>
        <w:pStyle w:val="BodyText"/>
        <w:spacing w:before="2"/>
        <w:rPr>
          <w:sz w:val="10"/>
        </w:rPr>
      </w:pPr>
    </w:p>
    <w:tbl>
      <w:tblPr>
        <w:tblW w:w="0" w:type="auto"/>
        <w:jc w:val="left"/>
        <w:tblInd w:w="6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98"/>
        <w:gridCol w:w="2443"/>
        <w:gridCol w:w="3035"/>
        <w:gridCol w:w="2594"/>
      </w:tblGrid>
      <w:tr>
        <w:trPr>
          <w:trHeight w:val="201" w:hRule="atLeast"/>
        </w:trPr>
        <w:tc>
          <w:tcPr>
            <w:tcW w:w="798" w:type="dxa"/>
            <w:tcBorders>
              <w:top w:val="single" w:sz="4" w:space="0" w:color="000000"/>
              <w:bottom w:val="single" w:sz="4" w:space="0" w:color="000000"/>
            </w:tcBorders>
          </w:tcPr>
          <w:p>
            <w:pPr>
              <w:pStyle w:val="TableParagraph"/>
              <w:spacing w:line="176" w:lineRule="exact" w:before="5"/>
              <w:ind w:left="120"/>
              <w:rPr>
                <w:sz w:val="17"/>
              </w:rPr>
            </w:pPr>
            <w:r>
              <w:rPr>
                <w:spacing w:val="-2"/>
                <w:sz w:val="17"/>
              </w:rPr>
              <w:t>Çalışma</w:t>
            </w:r>
          </w:p>
        </w:tc>
        <w:tc>
          <w:tcPr>
            <w:tcW w:w="2443" w:type="dxa"/>
            <w:tcBorders>
              <w:top w:val="single" w:sz="4" w:space="0" w:color="000000"/>
              <w:bottom w:val="single" w:sz="4" w:space="0" w:color="000000"/>
            </w:tcBorders>
          </w:tcPr>
          <w:p>
            <w:pPr>
              <w:pStyle w:val="TableParagraph"/>
              <w:spacing w:line="176" w:lineRule="exact" w:before="5"/>
              <w:ind w:left="104"/>
              <w:rPr>
                <w:sz w:val="17"/>
              </w:rPr>
            </w:pPr>
            <w:r>
              <w:rPr>
                <w:spacing w:val="-2"/>
                <w:sz w:val="17"/>
              </w:rPr>
              <w:t>Veriseti</w:t>
            </w:r>
          </w:p>
        </w:tc>
        <w:tc>
          <w:tcPr>
            <w:tcW w:w="3035" w:type="dxa"/>
            <w:tcBorders>
              <w:top w:val="single" w:sz="4" w:space="0" w:color="000000"/>
              <w:bottom w:val="single" w:sz="4" w:space="0" w:color="000000"/>
            </w:tcBorders>
          </w:tcPr>
          <w:p>
            <w:pPr>
              <w:pStyle w:val="TableParagraph"/>
              <w:spacing w:line="176" w:lineRule="exact" w:before="5"/>
              <w:ind w:left="111"/>
              <w:rPr>
                <w:sz w:val="17"/>
              </w:rPr>
            </w:pPr>
            <w:r>
              <w:rPr>
                <w:sz w:val="17"/>
              </w:rPr>
              <w:t>Kullanılan</w:t>
            </w:r>
            <w:r>
              <w:rPr>
                <w:spacing w:val="14"/>
                <w:sz w:val="17"/>
              </w:rPr>
              <w:t> </w:t>
            </w:r>
            <w:r>
              <w:rPr>
                <w:spacing w:val="-2"/>
                <w:sz w:val="17"/>
              </w:rPr>
              <w:t>Metotlar</w:t>
            </w:r>
          </w:p>
        </w:tc>
        <w:tc>
          <w:tcPr>
            <w:tcW w:w="2594" w:type="dxa"/>
            <w:tcBorders>
              <w:top w:val="single" w:sz="4" w:space="0" w:color="000000"/>
              <w:bottom w:val="single" w:sz="4" w:space="0" w:color="000000"/>
            </w:tcBorders>
          </w:tcPr>
          <w:p>
            <w:pPr>
              <w:pStyle w:val="TableParagraph"/>
              <w:spacing w:line="176" w:lineRule="exact" w:before="5"/>
              <w:ind w:left="135"/>
              <w:rPr>
                <w:sz w:val="17"/>
              </w:rPr>
            </w:pPr>
            <w:r>
              <w:rPr>
                <w:sz w:val="17"/>
              </w:rPr>
              <w:t>Değerlendirme</w:t>
            </w:r>
            <w:r>
              <w:rPr>
                <w:spacing w:val="16"/>
                <w:sz w:val="17"/>
              </w:rPr>
              <w:t> </w:t>
            </w:r>
            <w:r>
              <w:rPr>
                <w:spacing w:val="-2"/>
                <w:sz w:val="17"/>
              </w:rPr>
              <w:t>Metrikleri</w:t>
            </w:r>
          </w:p>
        </w:tc>
      </w:tr>
      <w:tr>
        <w:trPr>
          <w:trHeight w:val="205" w:hRule="atLeast"/>
        </w:trPr>
        <w:tc>
          <w:tcPr>
            <w:tcW w:w="798" w:type="dxa"/>
            <w:tcBorders>
              <w:top w:val="single" w:sz="4" w:space="0" w:color="000000"/>
            </w:tcBorders>
          </w:tcPr>
          <w:p>
            <w:pPr>
              <w:pStyle w:val="TableParagraph"/>
              <w:spacing w:before="5"/>
              <w:ind w:left="120"/>
              <w:rPr>
                <w:sz w:val="17"/>
              </w:rPr>
            </w:pPr>
            <w:r>
              <w:rPr>
                <w:spacing w:val="-4"/>
                <w:sz w:val="17"/>
              </w:rPr>
              <w:t>[18]</w:t>
            </w:r>
          </w:p>
        </w:tc>
        <w:tc>
          <w:tcPr>
            <w:tcW w:w="2443" w:type="dxa"/>
            <w:tcBorders>
              <w:top w:val="single" w:sz="4" w:space="0" w:color="000000"/>
            </w:tcBorders>
          </w:tcPr>
          <w:p>
            <w:pPr>
              <w:pStyle w:val="TableParagraph"/>
              <w:spacing w:before="5"/>
              <w:ind w:left="105"/>
              <w:rPr>
                <w:sz w:val="17"/>
              </w:rPr>
            </w:pPr>
            <w:r>
              <w:rPr>
                <w:sz w:val="17"/>
              </w:rPr>
              <w:t>7.000</w:t>
            </w:r>
            <w:r>
              <w:rPr>
                <w:spacing w:val="7"/>
                <w:sz w:val="17"/>
              </w:rPr>
              <w:t> </w:t>
            </w:r>
            <w:r>
              <w:rPr>
                <w:sz w:val="17"/>
              </w:rPr>
              <w:t>İngilizce</w:t>
            </w:r>
            <w:r>
              <w:rPr>
                <w:spacing w:val="6"/>
                <w:sz w:val="17"/>
              </w:rPr>
              <w:t> </w:t>
            </w:r>
            <w:r>
              <w:rPr>
                <w:sz w:val="17"/>
              </w:rPr>
              <w:t>tweet</w:t>
            </w:r>
            <w:r>
              <w:rPr>
                <w:spacing w:val="7"/>
                <w:sz w:val="17"/>
              </w:rPr>
              <w:t> </w:t>
            </w:r>
            <w:r>
              <w:rPr>
                <w:sz w:val="17"/>
              </w:rPr>
              <w:t>ve</w:t>
            </w:r>
            <w:r>
              <w:rPr>
                <w:spacing w:val="10"/>
                <w:sz w:val="17"/>
              </w:rPr>
              <w:t> </w:t>
            </w:r>
            <w:r>
              <w:rPr>
                <w:spacing w:val="-2"/>
                <w:sz w:val="17"/>
              </w:rPr>
              <w:t>6.500</w:t>
            </w:r>
          </w:p>
        </w:tc>
        <w:tc>
          <w:tcPr>
            <w:tcW w:w="3035" w:type="dxa"/>
            <w:tcBorders>
              <w:top w:val="single" w:sz="4" w:space="0" w:color="000000"/>
            </w:tcBorders>
          </w:tcPr>
          <w:p>
            <w:pPr>
              <w:pStyle w:val="TableParagraph"/>
              <w:spacing w:before="5"/>
              <w:ind w:left="111"/>
              <w:rPr>
                <w:sz w:val="17"/>
              </w:rPr>
            </w:pPr>
            <w:r>
              <w:rPr>
                <w:sz w:val="17"/>
              </w:rPr>
              <w:t>Deep-BERT,</w:t>
            </w:r>
            <w:r>
              <w:rPr>
                <w:spacing w:val="8"/>
                <w:sz w:val="17"/>
              </w:rPr>
              <w:t> </w:t>
            </w:r>
            <w:r>
              <w:rPr>
                <w:sz w:val="17"/>
              </w:rPr>
              <w:t>ML</w:t>
            </w:r>
            <w:r>
              <w:rPr>
                <w:spacing w:val="9"/>
                <w:sz w:val="17"/>
              </w:rPr>
              <w:t> </w:t>
            </w:r>
            <w:r>
              <w:rPr>
                <w:sz w:val="17"/>
              </w:rPr>
              <w:t>ve</w:t>
            </w:r>
            <w:r>
              <w:rPr>
                <w:spacing w:val="7"/>
                <w:sz w:val="17"/>
              </w:rPr>
              <w:t> </w:t>
            </w:r>
            <w:r>
              <w:rPr>
                <w:sz w:val="17"/>
              </w:rPr>
              <w:t>DL</w:t>
            </w:r>
            <w:r>
              <w:rPr>
                <w:spacing w:val="9"/>
                <w:sz w:val="17"/>
              </w:rPr>
              <w:t> </w:t>
            </w:r>
            <w:r>
              <w:rPr>
                <w:sz w:val="17"/>
              </w:rPr>
              <w:t>Modelleri</w:t>
            </w:r>
            <w:r>
              <w:rPr>
                <w:spacing w:val="8"/>
                <w:sz w:val="17"/>
              </w:rPr>
              <w:t> </w:t>
            </w:r>
            <w:r>
              <w:rPr>
                <w:spacing w:val="-5"/>
                <w:sz w:val="17"/>
              </w:rPr>
              <w:t>ile</w:t>
            </w:r>
          </w:p>
        </w:tc>
        <w:tc>
          <w:tcPr>
            <w:tcW w:w="2594" w:type="dxa"/>
            <w:tcBorders>
              <w:top w:val="single" w:sz="4" w:space="0" w:color="000000"/>
            </w:tcBorders>
          </w:tcPr>
          <w:p>
            <w:pPr>
              <w:pStyle w:val="TableParagraph"/>
              <w:spacing w:before="5"/>
              <w:ind w:left="135"/>
              <w:rPr>
                <w:sz w:val="17"/>
              </w:rPr>
            </w:pPr>
            <w:r>
              <w:rPr>
                <w:sz w:val="17"/>
              </w:rPr>
              <w:t>Doğruluk,</w:t>
            </w:r>
            <w:r>
              <w:rPr>
                <w:spacing w:val="11"/>
                <w:sz w:val="17"/>
              </w:rPr>
              <w:t> </w:t>
            </w:r>
            <w:r>
              <w:rPr>
                <w:sz w:val="17"/>
              </w:rPr>
              <w:t>hassasiyet,</w:t>
            </w:r>
            <w:r>
              <w:rPr>
                <w:spacing w:val="12"/>
                <w:sz w:val="17"/>
              </w:rPr>
              <w:t> </w:t>
            </w:r>
            <w:r>
              <w:rPr>
                <w:sz w:val="17"/>
              </w:rPr>
              <w:t>çağrı,</w:t>
            </w:r>
            <w:r>
              <w:rPr>
                <w:spacing w:val="12"/>
                <w:sz w:val="17"/>
              </w:rPr>
              <w:t> </w:t>
            </w:r>
            <w:r>
              <w:rPr>
                <w:spacing w:val="-5"/>
                <w:sz w:val="17"/>
              </w:rPr>
              <w:t>F1-</w:t>
            </w:r>
          </w:p>
        </w:tc>
      </w:tr>
      <w:tr>
        <w:trPr>
          <w:trHeight w:val="201" w:hRule="atLeast"/>
        </w:trPr>
        <w:tc>
          <w:tcPr>
            <w:tcW w:w="798" w:type="dxa"/>
          </w:tcPr>
          <w:p>
            <w:pPr>
              <w:pStyle w:val="TableParagraph"/>
              <w:spacing w:line="240" w:lineRule="auto"/>
              <w:rPr>
                <w:sz w:val="14"/>
              </w:rPr>
            </w:pPr>
          </w:p>
        </w:tc>
        <w:tc>
          <w:tcPr>
            <w:tcW w:w="2443" w:type="dxa"/>
          </w:tcPr>
          <w:p>
            <w:pPr>
              <w:pStyle w:val="TableParagraph"/>
              <w:spacing w:line="181" w:lineRule="exact"/>
              <w:ind w:left="104"/>
              <w:rPr>
                <w:sz w:val="17"/>
              </w:rPr>
            </w:pPr>
            <w:r>
              <w:rPr>
                <w:sz w:val="17"/>
              </w:rPr>
              <w:t>Bengalce</w:t>
            </w:r>
            <w:r>
              <w:rPr>
                <w:spacing w:val="8"/>
                <w:sz w:val="17"/>
              </w:rPr>
              <w:t> </w:t>
            </w:r>
            <w:r>
              <w:rPr>
                <w:spacing w:val="-2"/>
                <w:sz w:val="17"/>
              </w:rPr>
              <w:t>yorum</w:t>
            </w:r>
          </w:p>
        </w:tc>
        <w:tc>
          <w:tcPr>
            <w:tcW w:w="3035" w:type="dxa"/>
          </w:tcPr>
          <w:p>
            <w:pPr>
              <w:pStyle w:val="TableParagraph"/>
              <w:spacing w:line="181" w:lineRule="exact"/>
              <w:ind w:left="111"/>
              <w:rPr>
                <w:sz w:val="17"/>
              </w:rPr>
            </w:pPr>
            <w:r>
              <w:rPr>
                <w:sz w:val="17"/>
              </w:rPr>
              <w:t>Hybrid</w:t>
            </w:r>
            <w:r>
              <w:rPr>
                <w:spacing w:val="7"/>
                <w:sz w:val="17"/>
              </w:rPr>
              <w:t> </w:t>
            </w:r>
            <w:r>
              <w:rPr>
                <w:sz w:val="17"/>
              </w:rPr>
              <w:t>MBert,</w:t>
            </w:r>
            <w:r>
              <w:rPr>
                <w:spacing w:val="8"/>
                <w:sz w:val="17"/>
              </w:rPr>
              <w:t> </w:t>
            </w:r>
            <w:r>
              <w:rPr>
                <w:sz w:val="17"/>
              </w:rPr>
              <w:t>ML</w:t>
            </w:r>
            <w:r>
              <w:rPr>
                <w:spacing w:val="9"/>
                <w:sz w:val="17"/>
              </w:rPr>
              <w:t> </w:t>
            </w:r>
            <w:r>
              <w:rPr>
                <w:sz w:val="17"/>
              </w:rPr>
              <w:t>ve</w:t>
            </w:r>
            <w:r>
              <w:rPr>
                <w:spacing w:val="8"/>
                <w:sz w:val="17"/>
              </w:rPr>
              <w:t> </w:t>
            </w:r>
            <w:r>
              <w:rPr>
                <w:sz w:val="17"/>
              </w:rPr>
              <w:t>DL</w:t>
            </w:r>
            <w:r>
              <w:rPr>
                <w:spacing w:val="7"/>
                <w:sz w:val="17"/>
              </w:rPr>
              <w:t> </w:t>
            </w:r>
            <w:r>
              <w:rPr>
                <w:sz w:val="17"/>
              </w:rPr>
              <w:t>Modelleri</w:t>
            </w:r>
            <w:r>
              <w:rPr>
                <w:spacing w:val="8"/>
                <w:sz w:val="17"/>
              </w:rPr>
              <w:t> </w:t>
            </w:r>
            <w:r>
              <w:rPr>
                <w:spacing w:val="-5"/>
                <w:sz w:val="17"/>
              </w:rPr>
              <w:t>ile</w:t>
            </w:r>
          </w:p>
        </w:tc>
        <w:tc>
          <w:tcPr>
            <w:tcW w:w="2594" w:type="dxa"/>
          </w:tcPr>
          <w:p>
            <w:pPr>
              <w:pStyle w:val="TableParagraph"/>
              <w:spacing w:line="181" w:lineRule="exact"/>
              <w:ind w:left="135"/>
              <w:rPr>
                <w:sz w:val="17"/>
              </w:rPr>
            </w:pPr>
            <w:r>
              <w:rPr>
                <w:sz w:val="17"/>
              </w:rPr>
              <w:t>skoru</w:t>
            </w:r>
            <w:r>
              <w:rPr>
                <w:spacing w:val="6"/>
                <w:sz w:val="17"/>
              </w:rPr>
              <w:t> </w:t>
            </w:r>
            <w:r>
              <w:rPr>
                <w:sz w:val="17"/>
              </w:rPr>
              <w:t>ve</w:t>
            </w:r>
            <w:r>
              <w:rPr>
                <w:spacing w:val="7"/>
                <w:sz w:val="17"/>
              </w:rPr>
              <w:t> </w:t>
            </w:r>
            <w:r>
              <w:rPr>
                <w:sz w:val="17"/>
              </w:rPr>
              <w:t>ROC</w:t>
            </w:r>
            <w:r>
              <w:rPr>
                <w:spacing w:val="7"/>
                <w:sz w:val="17"/>
              </w:rPr>
              <w:t> </w:t>
            </w:r>
            <w:r>
              <w:rPr>
                <w:sz w:val="17"/>
              </w:rPr>
              <w:t>Eğrisi</w:t>
            </w:r>
            <w:r>
              <w:rPr>
                <w:spacing w:val="8"/>
                <w:sz w:val="17"/>
              </w:rPr>
              <w:t> </w:t>
            </w:r>
            <w:r>
              <w:rPr>
                <w:spacing w:val="-2"/>
                <w:sz w:val="17"/>
              </w:rPr>
              <w:t>(AUC)</w:t>
            </w:r>
          </w:p>
        </w:tc>
      </w:tr>
      <w:tr>
        <w:trPr>
          <w:trHeight w:val="201" w:hRule="atLeast"/>
        </w:trPr>
        <w:tc>
          <w:tcPr>
            <w:tcW w:w="798" w:type="dxa"/>
          </w:tcPr>
          <w:p>
            <w:pPr>
              <w:pStyle w:val="TableParagraph"/>
              <w:spacing w:line="240" w:lineRule="auto"/>
              <w:rPr>
                <w:sz w:val="14"/>
              </w:rPr>
            </w:pPr>
          </w:p>
        </w:tc>
        <w:tc>
          <w:tcPr>
            <w:tcW w:w="2443" w:type="dxa"/>
          </w:tcPr>
          <w:p>
            <w:pPr>
              <w:pStyle w:val="TableParagraph"/>
              <w:spacing w:line="240" w:lineRule="auto"/>
              <w:rPr>
                <w:sz w:val="14"/>
              </w:rPr>
            </w:pPr>
          </w:p>
        </w:tc>
        <w:tc>
          <w:tcPr>
            <w:tcW w:w="3035" w:type="dxa"/>
          </w:tcPr>
          <w:p>
            <w:pPr>
              <w:pStyle w:val="TableParagraph"/>
              <w:spacing w:before="1"/>
              <w:ind w:left="111"/>
              <w:rPr>
                <w:sz w:val="17"/>
              </w:rPr>
            </w:pPr>
            <w:r>
              <w:rPr>
                <w:sz w:val="17"/>
              </w:rPr>
              <w:t>Hybrid</w:t>
            </w:r>
            <w:r>
              <w:rPr>
                <w:spacing w:val="10"/>
                <w:sz w:val="17"/>
              </w:rPr>
              <w:t> </w:t>
            </w:r>
            <w:r>
              <w:rPr>
                <w:sz w:val="17"/>
              </w:rPr>
              <w:t>Word2Vec,</w:t>
            </w:r>
            <w:r>
              <w:rPr>
                <w:spacing w:val="11"/>
                <w:sz w:val="17"/>
              </w:rPr>
              <w:t> </w:t>
            </w:r>
            <w:r>
              <w:rPr>
                <w:sz w:val="17"/>
              </w:rPr>
              <w:t>TF-IDF</w:t>
            </w:r>
            <w:r>
              <w:rPr>
                <w:spacing w:val="10"/>
                <w:sz w:val="17"/>
              </w:rPr>
              <w:t> </w:t>
            </w:r>
            <w:r>
              <w:rPr>
                <w:sz w:val="17"/>
              </w:rPr>
              <w:t>ve</w:t>
            </w:r>
            <w:r>
              <w:rPr>
                <w:spacing w:val="9"/>
                <w:sz w:val="17"/>
              </w:rPr>
              <w:t> </w:t>
            </w:r>
            <w:r>
              <w:rPr>
                <w:spacing w:val="-5"/>
                <w:sz w:val="17"/>
              </w:rPr>
              <w:t>ML</w:t>
            </w:r>
          </w:p>
        </w:tc>
        <w:tc>
          <w:tcPr>
            <w:tcW w:w="2594" w:type="dxa"/>
          </w:tcPr>
          <w:p>
            <w:pPr>
              <w:pStyle w:val="TableParagraph"/>
              <w:spacing w:line="240" w:lineRule="auto"/>
              <w:rPr>
                <w:sz w:val="14"/>
              </w:rPr>
            </w:pPr>
          </w:p>
        </w:tc>
      </w:tr>
      <w:tr>
        <w:trPr>
          <w:trHeight w:val="345" w:hRule="atLeast"/>
        </w:trPr>
        <w:tc>
          <w:tcPr>
            <w:tcW w:w="798" w:type="dxa"/>
            <w:tcBorders>
              <w:bottom w:val="single" w:sz="4" w:space="0" w:color="000000"/>
            </w:tcBorders>
          </w:tcPr>
          <w:p>
            <w:pPr>
              <w:pStyle w:val="TableParagraph"/>
              <w:spacing w:line="240" w:lineRule="auto"/>
              <w:rPr>
                <w:sz w:val="16"/>
              </w:rPr>
            </w:pPr>
          </w:p>
        </w:tc>
        <w:tc>
          <w:tcPr>
            <w:tcW w:w="2443" w:type="dxa"/>
            <w:tcBorders>
              <w:bottom w:val="single" w:sz="4" w:space="0" w:color="000000"/>
            </w:tcBorders>
          </w:tcPr>
          <w:p>
            <w:pPr>
              <w:pStyle w:val="TableParagraph"/>
              <w:spacing w:line="240" w:lineRule="auto"/>
              <w:rPr>
                <w:sz w:val="16"/>
              </w:rPr>
            </w:pPr>
          </w:p>
        </w:tc>
        <w:tc>
          <w:tcPr>
            <w:tcW w:w="3035" w:type="dxa"/>
            <w:tcBorders>
              <w:bottom w:val="single" w:sz="4" w:space="0" w:color="000000"/>
            </w:tcBorders>
          </w:tcPr>
          <w:p>
            <w:pPr>
              <w:pStyle w:val="TableParagraph"/>
              <w:spacing w:line="240" w:lineRule="auto"/>
              <w:ind w:left="111"/>
              <w:rPr>
                <w:sz w:val="17"/>
              </w:rPr>
            </w:pPr>
            <w:r>
              <w:rPr>
                <w:spacing w:val="-2"/>
                <w:sz w:val="17"/>
              </w:rPr>
              <w:t>modelleri</w:t>
            </w:r>
          </w:p>
        </w:tc>
        <w:tc>
          <w:tcPr>
            <w:tcW w:w="2594" w:type="dxa"/>
            <w:tcBorders>
              <w:bottom w:val="single" w:sz="4" w:space="0" w:color="000000"/>
            </w:tcBorders>
          </w:tcPr>
          <w:p>
            <w:pPr>
              <w:pStyle w:val="TableParagraph"/>
              <w:spacing w:line="240" w:lineRule="auto"/>
              <w:rPr>
                <w:sz w:val="16"/>
              </w:rPr>
            </w:pPr>
          </w:p>
        </w:tc>
      </w:tr>
      <w:tr>
        <w:trPr>
          <w:trHeight w:val="205" w:hRule="atLeast"/>
        </w:trPr>
        <w:tc>
          <w:tcPr>
            <w:tcW w:w="798" w:type="dxa"/>
            <w:tcBorders>
              <w:top w:val="single" w:sz="4" w:space="0" w:color="000000"/>
            </w:tcBorders>
          </w:tcPr>
          <w:p>
            <w:pPr>
              <w:pStyle w:val="TableParagraph"/>
              <w:spacing w:line="181" w:lineRule="exact" w:before="4"/>
              <w:ind w:left="120"/>
              <w:rPr>
                <w:sz w:val="17"/>
              </w:rPr>
            </w:pPr>
            <w:r>
              <w:rPr>
                <w:spacing w:val="-4"/>
                <w:sz w:val="17"/>
              </w:rPr>
              <w:t>[22]</w:t>
            </w:r>
          </w:p>
        </w:tc>
        <w:tc>
          <w:tcPr>
            <w:tcW w:w="2443" w:type="dxa"/>
            <w:tcBorders>
              <w:top w:val="single" w:sz="4" w:space="0" w:color="000000"/>
            </w:tcBorders>
          </w:tcPr>
          <w:p>
            <w:pPr>
              <w:pStyle w:val="TableParagraph"/>
              <w:spacing w:line="181" w:lineRule="exact" w:before="4"/>
              <w:ind w:left="104"/>
              <w:rPr>
                <w:sz w:val="17"/>
              </w:rPr>
            </w:pPr>
            <w:r>
              <w:rPr>
                <w:sz w:val="17"/>
              </w:rPr>
              <w:t>BC5CDR</w:t>
            </w:r>
            <w:r>
              <w:rPr>
                <w:spacing w:val="8"/>
                <w:sz w:val="17"/>
              </w:rPr>
              <w:t> </w:t>
            </w:r>
            <w:r>
              <w:rPr>
                <w:sz w:val="17"/>
              </w:rPr>
              <w:t>ve</w:t>
            </w:r>
            <w:r>
              <w:rPr>
                <w:spacing w:val="9"/>
                <w:sz w:val="17"/>
              </w:rPr>
              <w:t> </w:t>
            </w:r>
            <w:r>
              <w:rPr>
                <w:spacing w:val="-2"/>
                <w:sz w:val="17"/>
              </w:rPr>
              <w:t>Cantemist</w:t>
            </w:r>
          </w:p>
        </w:tc>
        <w:tc>
          <w:tcPr>
            <w:tcW w:w="3035" w:type="dxa"/>
            <w:tcBorders>
              <w:top w:val="single" w:sz="4" w:space="0" w:color="000000"/>
            </w:tcBorders>
          </w:tcPr>
          <w:p>
            <w:pPr>
              <w:pStyle w:val="TableParagraph"/>
              <w:spacing w:line="181" w:lineRule="exact" w:before="4"/>
              <w:ind w:left="111"/>
              <w:rPr>
                <w:sz w:val="17"/>
              </w:rPr>
            </w:pPr>
            <w:r>
              <w:rPr>
                <w:sz w:val="17"/>
              </w:rPr>
              <w:t>BERT-Base,</w:t>
            </w:r>
            <w:r>
              <w:rPr>
                <w:spacing w:val="14"/>
                <w:sz w:val="17"/>
              </w:rPr>
              <w:t> </w:t>
            </w:r>
            <w:r>
              <w:rPr>
                <w:sz w:val="17"/>
              </w:rPr>
              <w:t>BioBERT,</w:t>
            </w:r>
            <w:r>
              <w:rPr>
                <w:spacing w:val="15"/>
                <w:sz w:val="17"/>
              </w:rPr>
              <w:t> </w:t>
            </w:r>
            <w:r>
              <w:rPr>
                <w:spacing w:val="-2"/>
                <w:sz w:val="17"/>
              </w:rPr>
              <w:t>SapBERT,</w:t>
            </w:r>
          </w:p>
        </w:tc>
        <w:tc>
          <w:tcPr>
            <w:tcW w:w="2594" w:type="dxa"/>
            <w:tcBorders>
              <w:top w:val="single" w:sz="4" w:space="0" w:color="000000"/>
            </w:tcBorders>
          </w:tcPr>
          <w:p>
            <w:pPr>
              <w:pStyle w:val="TableParagraph"/>
              <w:spacing w:line="181" w:lineRule="exact" w:before="4"/>
              <w:ind w:left="135"/>
              <w:rPr>
                <w:sz w:val="17"/>
              </w:rPr>
            </w:pPr>
            <w:r>
              <w:rPr>
                <w:sz w:val="17"/>
              </w:rPr>
              <w:t>Çağrı,</w:t>
            </w:r>
            <w:r>
              <w:rPr>
                <w:spacing w:val="9"/>
                <w:sz w:val="17"/>
              </w:rPr>
              <w:t> </w:t>
            </w:r>
            <w:r>
              <w:rPr>
                <w:sz w:val="17"/>
              </w:rPr>
              <w:t>doğruluk</w:t>
            </w:r>
            <w:r>
              <w:rPr>
                <w:spacing w:val="9"/>
                <w:sz w:val="17"/>
              </w:rPr>
              <w:t> </w:t>
            </w:r>
            <w:r>
              <w:rPr>
                <w:sz w:val="17"/>
              </w:rPr>
              <w:t>ve</w:t>
            </w:r>
            <w:r>
              <w:rPr>
                <w:spacing w:val="10"/>
                <w:sz w:val="17"/>
              </w:rPr>
              <w:t> </w:t>
            </w:r>
            <w:r>
              <w:rPr>
                <w:sz w:val="17"/>
              </w:rPr>
              <w:t>F1-</w:t>
            </w:r>
            <w:r>
              <w:rPr>
                <w:spacing w:val="-2"/>
                <w:sz w:val="17"/>
              </w:rPr>
              <w:t>skoru</w:t>
            </w:r>
          </w:p>
        </w:tc>
      </w:tr>
      <w:tr>
        <w:trPr>
          <w:trHeight w:val="348" w:hRule="atLeast"/>
        </w:trPr>
        <w:tc>
          <w:tcPr>
            <w:tcW w:w="798" w:type="dxa"/>
            <w:tcBorders>
              <w:bottom w:val="single" w:sz="4" w:space="0" w:color="000000"/>
            </w:tcBorders>
          </w:tcPr>
          <w:p>
            <w:pPr>
              <w:pStyle w:val="TableParagraph"/>
              <w:spacing w:line="240" w:lineRule="auto"/>
              <w:rPr>
                <w:sz w:val="16"/>
              </w:rPr>
            </w:pPr>
          </w:p>
        </w:tc>
        <w:tc>
          <w:tcPr>
            <w:tcW w:w="2443" w:type="dxa"/>
            <w:tcBorders>
              <w:bottom w:val="single" w:sz="4" w:space="0" w:color="000000"/>
            </w:tcBorders>
          </w:tcPr>
          <w:p>
            <w:pPr>
              <w:pStyle w:val="TableParagraph"/>
              <w:spacing w:line="240" w:lineRule="auto" w:before="1"/>
              <w:ind w:left="104"/>
              <w:rPr>
                <w:sz w:val="17"/>
              </w:rPr>
            </w:pPr>
            <w:r>
              <w:rPr>
                <w:spacing w:val="-2"/>
                <w:sz w:val="17"/>
              </w:rPr>
              <w:t>korpusları</w:t>
            </w:r>
          </w:p>
        </w:tc>
        <w:tc>
          <w:tcPr>
            <w:tcW w:w="3035" w:type="dxa"/>
            <w:tcBorders>
              <w:bottom w:val="single" w:sz="4" w:space="0" w:color="000000"/>
            </w:tcBorders>
          </w:tcPr>
          <w:p>
            <w:pPr>
              <w:pStyle w:val="TableParagraph"/>
              <w:spacing w:line="240" w:lineRule="auto" w:before="1"/>
              <w:ind w:left="111"/>
              <w:rPr>
                <w:sz w:val="17"/>
              </w:rPr>
            </w:pPr>
            <w:r>
              <w:rPr>
                <w:sz w:val="17"/>
              </w:rPr>
              <w:t>RBB-Es,</w:t>
            </w:r>
            <w:r>
              <w:rPr>
                <w:spacing w:val="9"/>
                <w:sz w:val="17"/>
              </w:rPr>
              <w:t> </w:t>
            </w:r>
            <w:r>
              <w:rPr>
                <w:sz w:val="17"/>
              </w:rPr>
              <w:t>RBBC-Es</w:t>
            </w:r>
            <w:r>
              <w:rPr>
                <w:spacing w:val="8"/>
                <w:sz w:val="17"/>
              </w:rPr>
              <w:t> </w:t>
            </w:r>
            <w:r>
              <w:rPr>
                <w:sz w:val="17"/>
              </w:rPr>
              <w:t>ve</w:t>
            </w:r>
            <w:r>
              <w:rPr>
                <w:spacing w:val="8"/>
                <w:sz w:val="17"/>
              </w:rPr>
              <w:t> </w:t>
            </w:r>
            <w:r>
              <w:rPr>
                <w:sz w:val="17"/>
              </w:rPr>
              <w:t>BB-</w:t>
            </w:r>
            <w:r>
              <w:rPr>
                <w:spacing w:val="-5"/>
                <w:sz w:val="17"/>
              </w:rPr>
              <w:t>Es</w:t>
            </w:r>
          </w:p>
        </w:tc>
        <w:tc>
          <w:tcPr>
            <w:tcW w:w="2594" w:type="dxa"/>
            <w:tcBorders>
              <w:bottom w:val="single" w:sz="4" w:space="0" w:color="000000"/>
            </w:tcBorders>
          </w:tcPr>
          <w:p>
            <w:pPr>
              <w:pStyle w:val="TableParagraph"/>
              <w:spacing w:line="240" w:lineRule="auto"/>
              <w:rPr>
                <w:sz w:val="16"/>
              </w:rPr>
            </w:pPr>
          </w:p>
        </w:tc>
      </w:tr>
      <w:tr>
        <w:trPr>
          <w:trHeight w:val="204" w:hRule="atLeast"/>
        </w:trPr>
        <w:tc>
          <w:tcPr>
            <w:tcW w:w="798" w:type="dxa"/>
            <w:tcBorders>
              <w:top w:val="single" w:sz="4" w:space="0" w:color="000000"/>
            </w:tcBorders>
          </w:tcPr>
          <w:p>
            <w:pPr>
              <w:pStyle w:val="TableParagraph"/>
              <w:spacing w:before="4"/>
              <w:ind w:left="120"/>
              <w:rPr>
                <w:sz w:val="17"/>
              </w:rPr>
            </w:pPr>
            <w:r>
              <w:rPr>
                <w:spacing w:val="-4"/>
                <w:sz w:val="17"/>
              </w:rPr>
              <w:t>[23]</w:t>
            </w:r>
          </w:p>
        </w:tc>
        <w:tc>
          <w:tcPr>
            <w:tcW w:w="2443" w:type="dxa"/>
            <w:tcBorders>
              <w:top w:val="single" w:sz="4" w:space="0" w:color="000000"/>
            </w:tcBorders>
          </w:tcPr>
          <w:p>
            <w:pPr>
              <w:pStyle w:val="TableParagraph"/>
              <w:spacing w:before="4"/>
              <w:ind w:left="104"/>
              <w:rPr>
                <w:sz w:val="17"/>
              </w:rPr>
            </w:pPr>
            <w:r>
              <w:rPr>
                <w:sz w:val="17"/>
              </w:rPr>
              <w:t>MLSUMDE,</w:t>
            </w:r>
            <w:r>
              <w:rPr>
                <w:spacing w:val="10"/>
                <w:sz w:val="17"/>
              </w:rPr>
              <w:t> </w:t>
            </w:r>
            <w:r>
              <w:rPr>
                <w:sz w:val="17"/>
              </w:rPr>
              <w:t>Alman</w:t>
            </w:r>
            <w:r>
              <w:rPr>
                <w:spacing w:val="11"/>
                <w:sz w:val="17"/>
              </w:rPr>
              <w:t> </w:t>
            </w:r>
            <w:r>
              <w:rPr>
                <w:sz w:val="17"/>
              </w:rPr>
              <w:t>BERT</w:t>
            </w:r>
            <w:r>
              <w:rPr>
                <w:spacing w:val="10"/>
                <w:sz w:val="17"/>
              </w:rPr>
              <w:t> </w:t>
            </w:r>
            <w:r>
              <w:rPr>
                <w:spacing w:val="-5"/>
                <w:sz w:val="17"/>
              </w:rPr>
              <w:t>çok</w:t>
            </w:r>
          </w:p>
        </w:tc>
        <w:tc>
          <w:tcPr>
            <w:tcW w:w="3035" w:type="dxa"/>
            <w:tcBorders>
              <w:top w:val="single" w:sz="4" w:space="0" w:color="000000"/>
            </w:tcBorders>
          </w:tcPr>
          <w:p>
            <w:pPr>
              <w:pStyle w:val="TableParagraph"/>
              <w:spacing w:before="4"/>
              <w:ind w:left="111"/>
              <w:rPr>
                <w:sz w:val="17"/>
              </w:rPr>
            </w:pPr>
            <w:r>
              <w:rPr>
                <w:sz w:val="17"/>
              </w:rPr>
              <w:t>Alman</w:t>
            </w:r>
            <w:r>
              <w:rPr>
                <w:spacing w:val="6"/>
                <w:sz w:val="17"/>
              </w:rPr>
              <w:t> </w:t>
            </w:r>
            <w:r>
              <w:rPr>
                <w:sz w:val="17"/>
              </w:rPr>
              <w:t>BERT</w:t>
            </w:r>
            <w:r>
              <w:rPr>
                <w:spacing w:val="7"/>
                <w:sz w:val="17"/>
              </w:rPr>
              <w:t> </w:t>
            </w:r>
            <w:r>
              <w:rPr>
                <w:sz w:val="17"/>
              </w:rPr>
              <w:t>ve</w:t>
            </w:r>
            <w:r>
              <w:rPr>
                <w:spacing w:val="7"/>
                <w:sz w:val="17"/>
              </w:rPr>
              <w:t> </w:t>
            </w:r>
            <w:r>
              <w:rPr>
                <w:spacing w:val="-4"/>
                <w:sz w:val="17"/>
              </w:rPr>
              <w:t>BART</w:t>
            </w:r>
          </w:p>
        </w:tc>
        <w:tc>
          <w:tcPr>
            <w:tcW w:w="2594" w:type="dxa"/>
            <w:tcBorders>
              <w:top w:val="single" w:sz="4" w:space="0" w:color="000000"/>
            </w:tcBorders>
          </w:tcPr>
          <w:p>
            <w:pPr>
              <w:pStyle w:val="TableParagraph"/>
              <w:spacing w:before="4"/>
              <w:ind w:left="136"/>
              <w:rPr>
                <w:sz w:val="17"/>
              </w:rPr>
            </w:pPr>
            <w:r>
              <w:rPr>
                <w:sz w:val="17"/>
              </w:rPr>
              <w:t>ROUGE-1</w:t>
            </w:r>
            <w:r>
              <w:rPr>
                <w:spacing w:val="9"/>
                <w:sz w:val="17"/>
              </w:rPr>
              <w:t> </w:t>
            </w:r>
            <w:r>
              <w:rPr>
                <w:sz w:val="17"/>
              </w:rPr>
              <w:t>ve</w:t>
            </w:r>
            <w:r>
              <w:rPr>
                <w:spacing w:val="9"/>
                <w:sz w:val="17"/>
              </w:rPr>
              <w:t> </w:t>
            </w:r>
            <w:r>
              <w:rPr>
                <w:sz w:val="17"/>
              </w:rPr>
              <w:t>F1-</w:t>
            </w:r>
            <w:r>
              <w:rPr>
                <w:spacing w:val="-2"/>
                <w:sz w:val="17"/>
              </w:rPr>
              <w:t>skorları</w:t>
            </w:r>
          </w:p>
        </w:tc>
      </w:tr>
      <w:tr>
        <w:trPr>
          <w:trHeight w:val="201" w:hRule="atLeast"/>
        </w:trPr>
        <w:tc>
          <w:tcPr>
            <w:tcW w:w="798" w:type="dxa"/>
          </w:tcPr>
          <w:p>
            <w:pPr>
              <w:pStyle w:val="TableParagraph"/>
              <w:spacing w:line="240" w:lineRule="auto"/>
              <w:rPr>
                <w:sz w:val="14"/>
              </w:rPr>
            </w:pPr>
          </w:p>
        </w:tc>
        <w:tc>
          <w:tcPr>
            <w:tcW w:w="2443" w:type="dxa"/>
          </w:tcPr>
          <w:p>
            <w:pPr>
              <w:pStyle w:val="TableParagraph"/>
              <w:spacing w:line="181" w:lineRule="exact"/>
              <w:ind w:left="104"/>
              <w:rPr>
                <w:sz w:val="17"/>
              </w:rPr>
            </w:pPr>
            <w:r>
              <w:rPr>
                <w:sz w:val="17"/>
              </w:rPr>
              <w:t>dilli</w:t>
            </w:r>
            <w:r>
              <w:rPr>
                <w:spacing w:val="7"/>
                <w:sz w:val="17"/>
              </w:rPr>
              <w:t> </w:t>
            </w:r>
            <w:r>
              <w:rPr>
                <w:sz w:val="17"/>
              </w:rPr>
              <w:t>modeli</w:t>
            </w:r>
            <w:r>
              <w:rPr>
                <w:spacing w:val="7"/>
                <w:sz w:val="17"/>
              </w:rPr>
              <w:t> </w:t>
            </w:r>
            <w:r>
              <w:rPr>
                <w:sz w:val="17"/>
              </w:rPr>
              <w:t>ve</w:t>
            </w:r>
            <w:r>
              <w:rPr>
                <w:spacing w:val="5"/>
                <w:sz w:val="17"/>
              </w:rPr>
              <w:t> </w:t>
            </w:r>
            <w:r>
              <w:rPr>
                <w:sz w:val="17"/>
              </w:rPr>
              <w:t>İngilizce</w:t>
            </w:r>
            <w:r>
              <w:rPr>
                <w:spacing w:val="9"/>
                <w:sz w:val="17"/>
              </w:rPr>
              <w:t> </w:t>
            </w:r>
            <w:r>
              <w:rPr>
                <w:spacing w:val="-4"/>
                <w:sz w:val="17"/>
              </w:rPr>
              <w:t>için</w:t>
            </w:r>
          </w:p>
        </w:tc>
        <w:tc>
          <w:tcPr>
            <w:tcW w:w="3035" w:type="dxa"/>
          </w:tcPr>
          <w:p>
            <w:pPr>
              <w:pStyle w:val="TableParagraph"/>
              <w:spacing w:line="240" w:lineRule="auto"/>
              <w:rPr>
                <w:sz w:val="14"/>
              </w:rPr>
            </w:pPr>
          </w:p>
        </w:tc>
        <w:tc>
          <w:tcPr>
            <w:tcW w:w="2594" w:type="dxa"/>
          </w:tcPr>
          <w:p>
            <w:pPr>
              <w:pStyle w:val="TableParagraph"/>
              <w:spacing w:line="240" w:lineRule="auto"/>
              <w:rPr>
                <w:sz w:val="14"/>
              </w:rPr>
            </w:pPr>
          </w:p>
        </w:tc>
      </w:tr>
      <w:tr>
        <w:trPr>
          <w:trHeight w:val="301" w:hRule="atLeast"/>
        </w:trPr>
        <w:tc>
          <w:tcPr>
            <w:tcW w:w="798" w:type="dxa"/>
            <w:tcBorders>
              <w:bottom w:val="single" w:sz="4" w:space="0" w:color="000000"/>
            </w:tcBorders>
          </w:tcPr>
          <w:p>
            <w:pPr>
              <w:pStyle w:val="TableParagraph"/>
              <w:spacing w:line="240" w:lineRule="auto"/>
              <w:rPr>
                <w:sz w:val="16"/>
              </w:rPr>
            </w:pPr>
          </w:p>
        </w:tc>
        <w:tc>
          <w:tcPr>
            <w:tcW w:w="2443" w:type="dxa"/>
            <w:tcBorders>
              <w:bottom w:val="single" w:sz="4" w:space="0" w:color="000000"/>
            </w:tcBorders>
          </w:tcPr>
          <w:p>
            <w:pPr>
              <w:pStyle w:val="TableParagraph"/>
              <w:spacing w:line="240" w:lineRule="auto" w:before="1"/>
              <w:ind w:left="104"/>
              <w:rPr>
                <w:sz w:val="17"/>
              </w:rPr>
            </w:pPr>
            <w:r>
              <w:rPr>
                <w:sz w:val="17"/>
              </w:rPr>
              <w:t>BART</w:t>
            </w:r>
            <w:r>
              <w:rPr>
                <w:spacing w:val="7"/>
                <w:sz w:val="17"/>
              </w:rPr>
              <w:t> </w:t>
            </w:r>
            <w:r>
              <w:rPr>
                <w:sz w:val="17"/>
              </w:rPr>
              <w:t>tek</w:t>
            </w:r>
            <w:r>
              <w:rPr>
                <w:spacing w:val="5"/>
                <w:sz w:val="17"/>
              </w:rPr>
              <w:t> </w:t>
            </w:r>
            <w:r>
              <w:rPr>
                <w:sz w:val="17"/>
              </w:rPr>
              <w:t>dilli</w:t>
            </w:r>
            <w:r>
              <w:rPr>
                <w:spacing w:val="3"/>
                <w:sz w:val="17"/>
              </w:rPr>
              <w:t> </w:t>
            </w:r>
            <w:r>
              <w:rPr>
                <w:spacing w:val="-2"/>
                <w:sz w:val="17"/>
              </w:rPr>
              <w:t>modeli</w:t>
            </w:r>
          </w:p>
        </w:tc>
        <w:tc>
          <w:tcPr>
            <w:tcW w:w="3035" w:type="dxa"/>
            <w:tcBorders>
              <w:bottom w:val="single" w:sz="4" w:space="0" w:color="000000"/>
            </w:tcBorders>
          </w:tcPr>
          <w:p>
            <w:pPr>
              <w:pStyle w:val="TableParagraph"/>
              <w:spacing w:line="240" w:lineRule="auto"/>
              <w:rPr>
                <w:sz w:val="16"/>
              </w:rPr>
            </w:pPr>
          </w:p>
        </w:tc>
        <w:tc>
          <w:tcPr>
            <w:tcW w:w="2594" w:type="dxa"/>
            <w:tcBorders>
              <w:bottom w:val="single" w:sz="4" w:space="0" w:color="000000"/>
            </w:tcBorders>
          </w:tcPr>
          <w:p>
            <w:pPr>
              <w:pStyle w:val="TableParagraph"/>
              <w:spacing w:line="240" w:lineRule="auto"/>
              <w:rPr>
                <w:sz w:val="16"/>
              </w:rPr>
            </w:pPr>
          </w:p>
        </w:tc>
      </w:tr>
      <w:tr>
        <w:trPr>
          <w:trHeight w:val="205" w:hRule="atLeast"/>
        </w:trPr>
        <w:tc>
          <w:tcPr>
            <w:tcW w:w="798" w:type="dxa"/>
            <w:tcBorders>
              <w:top w:val="single" w:sz="4" w:space="0" w:color="000000"/>
            </w:tcBorders>
          </w:tcPr>
          <w:p>
            <w:pPr>
              <w:pStyle w:val="TableParagraph"/>
              <w:spacing w:before="5"/>
              <w:ind w:left="120"/>
              <w:rPr>
                <w:sz w:val="17"/>
              </w:rPr>
            </w:pPr>
            <w:r>
              <w:rPr>
                <w:spacing w:val="-4"/>
                <w:sz w:val="17"/>
              </w:rPr>
              <w:t>[20]</w:t>
            </w:r>
          </w:p>
        </w:tc>
        <w:tc>
          <w:tcPr>
            <w:tcW w:w="2443" w:type="dxa"/>
            <w:tcBorders>
              <w:top w:val="single" w:sz="4" w:space="0" w:color="000000"/>
            </w:tcBorders>
          </w:tcPr>
          <w:p>
            <w:pPr>
              <w:pStyle w:val="TableParagraph"/>
              <w:spacing w:before="5"/>
              <w:ind w:left="105"/>
              <w:rPr>
                <w:sz w:val="17"/>
              </w:rPr>
            </w:pPr>
            <w:r>
              <w:rPr>
                <w:sz w:val="17"/>
              </w:rPr>
              <w:t>Çeşitli</w:t>
            </w:r>
            <w:r>
              <w:rPr>
                <w:spacing w:val="2"/>
                <w:sz w:val="17"/>
              </w:rPr>
              <w:t> </w:t>
            </w:r>
            <w:r>
              <w:rPr>
                <w:sz w:val="17"/>
              </w:rPr>
              <w:t>tek</w:t>
            </w:r>
            <w:r>
              <w:rPr>
                <w:spacing w:val="6"/>
                <w:sz w:val="17"/>
              </w:rPr>
              <w:t> </w:t>
            </w:r>
            <w:r>
              <w:rPr>
                <w:sz w:val="17"/>
              </w:rPr>
              <w:t>dilli</w:t>
            </w:r>
            <w:r>
              <w:rPr>
                <w:spacing w:val="4"/>
                <w:sz w:val="17"/>
              </w:rPr>
              <w:t> </w:t>
            </w:r>
            <w:r>
              <w:rPr>
                <w:sz w:val="17"/>
              </w:rPr>
              <w:t>ve</w:t>
            </w:r>
            <w:r>
              <w:rPr>
                <w:spacing w:val="6"/>
                <w:sz w:val="17"/>
              </w:rPr>
              <w:t> </w:t>
            </w:r>
            <w:r>
              <w:rPr>
                <w:sz w:val="17"/>
              </w:rPr>
              <w:t>iki</w:t>
            </w:r>
            <w:r>
              <w:rPr>
                <w:spacing w:val="5"/>
                <w:sz w:val="17"/>
              </w:rPr>
              <w:t> </w:t>
            </w:r>
            <w:r>
              <w:rPr>
                <w:spacing w:val="-4"/>
                <w:sz w:val="17"/>
              </w:rPr>
              <w:t>dilli</w:t>
            </w:r>
          </w:p>
        </w:tc>
        <w:tc>
          <w:tcPr>
            <w:tcW w:w="3035" w:type="dxa"/>
            <w:tcBorders>
              <w:top w:val="single" w:sz="4" w:space="0" w:color="000000"/>
            </w:tcBorders>
          </w:tcPr>
          <w:p>
            <w:pPr>
              <w:pStyle w:val="TableParagraph"/>
              <w:spacing w:before="5"/>
              <w:ind w:left="111"/>
              <w:rPr>
                <w:sz w:val="17"/>
              </w:rPr>
            </w:pPr>
            <w:r>
              <w:rPr>
                <w:sz w:val="17"/>
              </w:rPr>
              <w:t>CNN</w:t>
            </w:r>
            <w:r>
              <w:rPr>
                <w:spacing w:val="17"/>
                <w:sz w:val="17"/>
              </w:rPr>
              <w:t> </w:t>
            </w:r>
            <w:r>
              <w:rPr>
                <w:sz w:val="17"/>
              </w:rPr>
              <w:t>BiLSTM,</w:t>
            </w:r>
            <w:r>
              <w:rPr>
                <w:spacing w:val="17"/>
                <w:sz w:val="17"/>
              </w:rPr>
              <w:t> </w:t>
            </w:r>
            <w:r>
              <w:rPr>
                <w:sz w:val="17"/>
              </w:rPr>
              <w:t>BiLSTM-</w:t>
            </w:r>
            <w:r>
              <w:rPr>
                <w:spacing w:val="-2"/>
                <w:sz w:val="17"/>
              </w:rPr>
              <w:t>Attention,</w:t>
            </w:r>
          </w:p>
        </w:tc>
        <w:tc>
          <w:tcPr>
            <w:tcW w:w="2594" w:type="dxa"/>
            <w:tcBorders>
              <w:top w:val="single" w:sz="4" w:space="0" w:color="000000"/>
            </w:tcBorders>
          </w:tcPr>
          <w:p>
            <w:pPr>
              <w:pStyle w:val="TableParagraph"/>
              <w:spacing w:before="5"/>
              <w:ind w:left="135"/>
              <w:rPr>
                <w:sz w:val="17"/>
              </w:rPr>
            </w:pPr>
            <w:r>
              <w:rPr>
                <w:sz w:val="17"/>
              </w:rPr>
              <w:t>Hassasiyet,</w:t>
            </w:r>
            <w:r>
              <w:rPr>
                <w:spacing w:val="10"/>
                <w:sz w:val="17"/>
              </w:rPr>
              <w:t> </w:t>
            </w:r>
            <w:r>
              <w:rPr>
                <w:sz w:val="17"/>
              </w:rPr>
              <w:t>F1-skora,</w:t>
            </w:r>
            <w:r>
              <w:rPr>
                <w:spacing w:val="11"/>
                <w:sz w:val="17"/>
              </w:rPr>
              <w:t> </w:t>
            </w:r>
            <w:r>
              <w:rPr>
                <w:sz w:val="17"/>
              </w:rPr>
              <w:t>çağrı</w:t>
            </w:r>
            <w:r>
              <w:rPr>
                <w:spacing w:val="11"/>
                <w:sz w:val="17"/>
              </w:rPr>
              <w:t> </w:t>
            </w:r>
            <w:r>
              <w:rPr>
                <w:spacing w:val="-5"/>
                <w:sz w:val="17"/>
              </w:rPr>
              <w:t>ve</w:t>
            </w:r>
          </w:p>
        </w:tc>
      </w:tr>
      <w:tr>
        <w:trPr>
          <w:trHeight w:val="201" w:hRule="atLeast"/>
        </w:trPr>
        <w:tc>
          <w:tcPr>
            <w:tcW w:w="798" w:type="dxa"/>
          </w:tcPr>
          <w:p>
            <w:pPr>
              <w:pStyle w:val="TableParagraph"/>
              <w:spacing w:line="240" w:lineRule="auto"/>
              <w:rPr>
                <w:sz w:val="14"/>
              </w:rPr>
            </w:pPr>
          </w:p>
        </w:tc>
        <w:tc>
          <w:tcPr>
            <w:tcW w:w="2443" w:type="dxa"/>
          </w:tcPr>
          <w:p>
            <w:pPr>
              <w:pStyle w:val="TableParagraph"/>
              <w:spacing w:line="181" w:lineRule="exact"/>
              <w:ind w:left="104"/>
              <w:rPr>
                <w:sz w:val="17"/>
              </w:rPr>
            </w:pPr>
            <w:r>
              <w:rPr>
                <w:sz w:val="17"/>
              </w:rPr>
              <w:t>kaynakların</w:t>
            </w:r>
            <w:r>
              <w:rPr>
                <w:spacing w:val="17"/>
                <w:sz w:val="17"/>
              </w:rPr>
              <w:t> </w:t>
            </w:r>
            <w:r>
              <w:rPr>
                <w:spacing w:val="-2"/>
                <w:sz w:val="17"/>
              </w:rPr>
              <w:t>birleştirilmesi</w:t>
            </w:r>
          </w:p>
        </w:tc>
        <w:tc>
          <w:tcPr>
            <w:tcW w:w="3035" w:type="dxa"/>
          </w:tcPr>
          <w:p>
            <w:pPr>
              <w:pStyle w:val="TableParagraph"/>
              <w:spacing w:line="181" w:lineRule="exact"/>
              <w:ind w:left="111"/>
              <w:rPr>
                <w:sz w:val="17"/>
              </w:rPr>
            </w:pPr>
            <w:r>
              <w:rPr>
                <w:sz w:val="17"/>
              </w:rPr>
              <w:t>BERT-FT,</w:t>
            </w:r>
            <w:r>
              <w:rPr>
                <w:spacing w:val="7"/>
                <w:sz w:val="17"/>
              </w:rPr>
              <w:t> </w:t>
            </w:r>
            <w:r>
              <w:rPr>
                <w:sz w:val="17"/>
              </w:rPr>
              <w:t>SVM,</w:t>
            </w:r>
            <w:r>
              <w:rPr>
                <w:spacing w:val="8"/>
                <w:sz w:val="17"/>
              </w:rPr>
              <w:t> </w:t>
            </w:r>
            <w:r>
              <w:rPr>
                <w:sz w:val="17"/>
              </w:rPr>
              <w:t>RF,</w:t>
            </w:r>
            <w:r>
              <w:rPr>
                <w:spacing w:val="7"/>
                <w:sz w:val="17"/>
              </w:rPr>
              <w:t> </w:t>
            </w:r>
            <w:r>
              <w:rPr>
                <w:sz w:val="17"/>
              </w:rPr>
              <w:t>LR,</w:t>
            </w:r>
            <w:r>
              <w:rPr>
                <w:spacing w:val="7"/>
                <w:sz w:val="17"/>
              </w:rPr>
              <w:t> </w:t>
            </w:r>
            <w:r>
              <w:rPr>
                <w:sz w:val="17"/>
              </w:rPr>
              <w:t>DT,</w:t>
            </w:r>
            <w:r>
              <w:rPr>
                <w:spacing w:val="7"/>
                <w:sz w:val="17"/>
              </w:rPr>
              <w:t> </w:t>
            </w:r>
            <w:r>
              <w:rPr>
                <w:spacing w:val="-5"/>
                <w:sz w:val="17"/>
              </w:rPr>
              <w:t>GB,</w:t>
            </w:r>
          </w:p>
        </w:tc>
        <w:tc>
          <w:tcPr>
            <w:tcW w:w="2594" w:type="dxa"/>
          </w:tcPr>
          <w:p>
            <w:pPr>
              <w:pStyle w:val="TableParagraph"/>
              <w:spacing w:line="181" w:lineRule="exact"/>
              <w:ind w:left="135"/>
              <w:rPr>
                <w:sz w:val="17"/>
              </w:rPr>
            </w:pPr>
            <w:r>
              <w:rPr>
                <w:spacing w:val="-5"/>
                <w:sz w:val="17"/>
              </w:rPr>
              <w:t>ROC</w:t>
            </w:r>
          </w:p>
        </w:tc>
      </w:tr>
      <w:tr>
        <w:trPr>
          <w:trHeight w:val="201" w:hRule="atLeast"/>
        </w:trPr>
        <w:tc>
          <w:tcPr>
            <w:tcW w:w="798" w:type="dxa"/>
          </w:tcPr>
          <w:p>
            <w:pPr>
              <w:pStyle w:val="TableParagraph"/>
              <w:spacing w:line="240" w:lineRule="auto"/>
              <w:rPr>
                <w:sz w:val="14"/>
              </w:rPr>
            </w:pPr>
          </w:p>
        </w:tc>
        <w:tc>
          <w:tcPr>
            <w:tcW w:w="2443" w:type="dxa"/>
          </w:tcPr>
          <w:p>
            <w:pPr>
              <w:pStyle w:val="TableParagraph"/>
              <w:spacing w:line="240" w:lineRule="auto"/>
              <w:rPr>
                <w:sz w:val="14"/>
              </w:rPr>
            </w:pPr>
          </w:p>
        </w:tc>
        <w:tc>
          <w:tcPr>
            <w:tcW w:w="3035" w:type="dxa"/>
          </w:tcPr>
          <w:p>
            <w:pPr>
              <w:pStyle w:val="TableParagraph"/>
              <w:spacing w:before="1"/>
              <w:ind w:left="111"/>
              <w:rPr>
                <w:sz w:val="17"/>
              </w:rPr>
            </w:pPr>
            <w:r>
              <w:rPr>
                <w:sz w:val="17"/>
              </w:rPr>
              <w:t>AdaBoost,</w:t>
            </w:r>
            <w:r>
              <w:rPr>
                <w:spacing w:val="11"/>
                <w:sz w:val="17"/>
              </w:rPr>
              <w:t> </w:t>
            </w:r>
            <w:r>
              <w:rPr>
                <w:sz w:val="17"/>
              </w:rPr>
              <w:t>BERT</w:t>
            </w:r>
            <w:r>
              <w:rPr>
                <w:spacing w:val="12"/>
                <w:sz w:val="17"/>
              </w:rPr>
              <w:t> </w:t>
            </w:r>
            <w:r>
              <w:rPr>
                <w:sz w:val="17"/>
              </w:rPr>
              <w:t>Gömme,</w:t>
            </w:r>
            <w:r>
              <w:rPr>
                <w:spacing w:val="12"/>
                <w:sz w:val="17"/>
              </w:rPr>
              <w:t> </w:t>
            </w:r>
            <w:r>
              <w:rPr>
                <w:spacing w:val="-2"/>
                <w:sz w:val="17"/>
              </w:rPr>
              <w:t>Word2Vec,</w:t>
            </w:r>
          </w:p>
        </w:tc>
        <w:tc>
          <w:tcPr>
            <w:tcW w:w="2594" w:type="dxa"/>
          </w:tcPr>
          <w:p>
            <w:pPr>
              <w:pStyle w:val="TableParagraph"/>
              <w:spacing w:line="240" w:lineRule="auto"/>
              <w:rPr>
                <w:sz w:val="14"/>
              </w:rPr>
            </w:pPr>
          </w:p>
        </w:tc>
      </w:tr>
      <w:tr>
        <w:trPr>
          <w:trHeight w:val="197" w:hRule="atLeast"/>
        </w:trPr>
        <w:tc>
          <w:tcPr>
            <w:tcW w:w="798" w:type="dxa"/>
            <w:tcBorders>
              <w:bottom w:val="single" w:sz="4" w:space="0" w:color="000000"/>
            </w:tcBorders>
          </w:tcPr>
          <w:p>
            <w:pPr>
              <w:pStyle w:val="TableParagraph"/>
              <w:spacing w:line="240" w:lineRule="auto"/>
              <w:rPr>
                <w:sz w:val="12"/>
              </w:rPr>
            </w:pPr>
          </w:p>
        </w:tc>
        <w:tc>
          <w:tcPr>
            <w:tcW w:w="2443" w:type="dxa"/>
            <w:tcBorders>
              <w:bottom w:val="single" w:sz="4" w:space="0" w:color="000000"/>
            </w:tcBorders>
          </w:tcPr>
          <w:p>
            <w:pPr>
              <w:pStyle w:val="TableParagraph"/>
              <w:spacing w:line="240" w:lineRule="auto"/>
              <w:rPr>
                <w:sz w:val="12"/>
              </w:rPr>
            </w:pPr>
          </w:p>
        </w:tc>
        <w:tc>
          <w:tcPr>
            <w:tcW w:w="3035" w:type="dxa"/>
            <w:tcBorders>
              <w:bottom w:val="single" w:sz="4" w:space="0" w:color="000000"/>
            </w:tcBorders>
          </w:tcPr>
          <w:p>
            <w:pPr>
              <w:pStyle w:val="TableParagraph"/>
              <w:spacing w:line="177" w:lineRule="exact"/>
              <w:ind w:left="111"/>
              <w:rPr>
                <w:sz w:val="17"/>
              </w:rPr>
            </w:pPr>
            <w:r>
              <w:rPr>
                <w:sz w:val="17"/>
              </w:rPr>
              <w:t>fastText</w:t>
            </w:r>
            <w:r>
              <w:rPr>
                <w:spacing w:val="9"/>
                <w:sz w:val="17"/>
              </w:rPr>
              <w:t> </w:t>
            </w:r>
            <w:r>
              <w:rPr>
                <w:sz w:val="17"/>
              </w:rPr>
              <w:t>ve</w:t>
            </w:r>
            <w:r>
              <w:rPr>
                <w:spacing w:val="8"/>
                <w:sz w:val="17"/>
              </w:rPr>
              <w:t> </w:t>
            </w:r>
            <w:r>
              <w:rPr>
                <w:sz w:val="17"/>
              </w:rPr>
              <w:t>Uniform</w:t>
            </w:r>
            <w:r>
              <w:rPr>
                <w:spacing w:val="9"/>
                <w:sz w:val="17"/>
              </w:rPr>
              <w:t> </w:t>
            </w:r>
            <w:r>
              <w:rPr>
                <w:spacing w:val="-2"/>
                <w:sz w:val="17"/>
              </w:rPr>
              <w:t>başlatma</w:t>
            </w:r>
          </w:p>
        </w:tc>
        <w:tc>
          <w:tcPr>
            <w:tcW w:w="2594" w:type="dxa"/>
            <w:tcBorders>
              <w:bottom w:val="single" w:sz="4" w:space="0" w:color="000000"/>
            </w:tcBorders>
          </w:tcPr>
          <w:p>
            <w:pPr>
              <w:pStyle w:val="TableParagraph"/>
              <w:spacing w:line="240" w:lineRule="auto"/>
              <w:rPr>
                <w:sz w:val="12"/>
              </w:rPr>
            </w:pPr>
          </w:p>
        </w:tc>
      </w:tr>
    </w:tbl>
    <w:p>
      <w:pPr>
        <w:pStyle w:val="TableParagraph"/>
        <w:spacing w:after="0" w:line="240" w:lineRule="auto"/>
        <w:rPr>
          <w:sz w:val="12"/>
        </w:rPr>
        <w:sectPr>
          <w:type w:val="continuous"/>
          <w:pgSz w:w="11910" w:h="16840"/>
          <w:pgMar w:header="0" w:footer="1381" w:top="1580" w:bottom="280" w:left="850" w:right="850"/>
        </w:sectPr>
      </w:pPr>
    </w:p>
    <w:p>
      <w:pPr>
        <w:pStyle w:val="BodyText"/>
        <w:spacing w:before="3"/>
      </w:pPr>
    </w:p>
    <w:p>
      <w:pPr>
        <w:pStyle w:val="BodyText"/>
        <w:spacing w:after="0"/>
        <w:sectPr>
          <w:pgSz w:w="11910" w:h="16840"/>
          <w:pgMar w:header="0" w:footer="1381" w:top="1580" w:bottom="1560" w:left="850" w:right="850"/>
        </w:sectPr>
      </w:pPr>
    </w:p>
    <w:p>
      <w:pPr>
        <w:pStyle w:val="BodyText"/>
        <w:spacing w:before="97"/>
        <w:ind w:left="33"/>
      </w:pPr>
      <w:r>
        <w:rPr>
          <w:rFonts w:ascii="Times New Roman" w:hAnsi="Times New Roman" w:cs="Times New Roman" w:eastAsia="Times New Roman"/>
          <w:b/>
        </w:rPr>
        <w:t>Tablo 3. On bir modelin temel hiperparametreleri</w:t>
      </w:r>
    </w:p>
    <w:p>
      <w:pPr>
        <w:spacing w:before="6"/>
        <w:ind w:left="33" w:right="0" w:firstLine="0"/>
        <w:jc w:val="left"/>
        <w:rPr>
          <w:sz w:val="15"/>
        </w:rPr>
      </w:pPr>
      <w:r>
        <w:rPr>
          <w:rFonts w:ascii="Times New Roman" w:hAnsi="Times New Roman" w:cs="Times New Roman" w:eastAsia="Times New Roman"/>
          <w:sz w:val="15"/>
        </w:rPr>
        <w:t>(Key hyperparameters of the eleven models)</w:t>
      </w:r>
    </w:p>
    <w:p>
      <w:pPr>
        <w:pStyle w:val="BodyText"/>
        <w:tabs>
          <w:tab w:pos="2817" w:val="left" w:leader="none"/>
          <w:tab w:pos="3255" w:val="right" w:leader="none"/>
          <w:tab w:pos="4721" w:val="left" w:leader="none"/>
        </w:tabs>
        <w:spacing w:line="259" w:lineRule="auto" w:before="127"/>
        <w:ind w:left="138" w:hanging="106"/>
      </w:pPr>
      <w:r>
        <w:rPr>
          <w:rFonts w:ascii="Times New Roman" w:hAnsi="Times New Roman" w:cs="Times New Roman" w:eastAsia="Times New Roman"/>
        </w:rPr>
        <w:t>On bir sınıflandırma modeli ortak bir 5-katlı çapraz doğrulama protokolü altında karşılaştırılmıştır. Tüm modeller stratifiye edilmiş 5-katlı çapraz doğrulama ile değerlendirilmiştir. Karar eşiği Youden'in J istatistiği ile optimize edilmiştir.</w:t>
      </w:r>
    </w:p>
    <w:p>
      <w:pPr>
        <w:pStyle w:val="BodyText"/>
        <w:tabs>
          <w:tab w:pos="3254" w:val="right" w:leader="none"/>
        </w:tabs>
        <w:spacing w:line="187" w:lineRule="exact"/>
        <w:ind w:left="138"/>
      </w:pPr>
      <w:r>
        <w:rPr>
          <w:rFonts w:ascii="Times New Roman" w:hAnsi="Times New Roman" w:cs="Times New Roman" w:eastAsia="Times New Roman"/>
        </w:rPr>
      </w:r>
    </w:p>
    <w:p>
      <w:pPr>
        <w:pStyle w:val="BodyText"/>
        <w:tabs>
          <w:tab w:pos="3166" w:val="right" w:leader="none"/>
        </w:tabs>
        <w:spacing w:before="5"/>
        <w:ind w:left="138"/>
      </w:pPr>
      <w:r>
        <w:rPr>
          <w:rFonts w:ascii="Times New Roman" w:hAnsi="Times New Roman" w:cs="Times New Roman" w:eastAsia="Times New Roman"/>
        </w:rPr>
      </w:r>
    </w:p>
    <w:p>
      <w:pPr>
        <w:pStyle w:val="BodyText"/>
        <w:tabs>
          <w:tab w:pos="3166" w:val="right" w:leader="none"/>
        </w:tabs>
        <w:spacing w:before="6"/>
        <w:ind w:left="138"/>
      </w:pPr>
      <w:r>
        <w:rPr>
          <w:rFonts w:ascii="Times New Roman" w:hAnsi="Times New Roman" w:cs="Times New Roman" w:eastAsia="Times New Roman"/>
        </w:rPr>
      </w:r>
    </w:p>
    <w:p>
      <w:pPr>
        <w:pStyle w:val="BodyText"/>
        <w:tabs>
          <w:tab w:pos="3167" w:val="right" w:leader="none"/>
        </w:tabs>
        <w:spacing w:before="5"/>
        <w:ind w:left="138"/>
      </w:pPr>
      <w:r>
        <w:rPr>
          <w:rFonts w:ascii="Times New Roman" w:hAnsi="Times New Roman" w:cs="Times New Roman" w:eastAsia="Times New Roman"/>
        </w:rPr>
      </w:r>
    </w:p>
    <w:p>
      <w:pPr>
        <w:pStyle w:val="BodyText"/>
        <w:tabs>
          <w:tab w:pos="3255" w:val="right" w:leader="none"/>
        </w:tabs>
        <w:spacing w:before="7"/>
        <w:ind w:left="138"/>
      </w:pPr>
      <w:r>
        <w:rPr>
          <w:rFonts w:ascii="Times New Roman" w:hAnsi="Times New Roman" w:cs="Times New Roman" w:eastAsia="Times New Roman"/>
        </w:rPr>
      </w:r>
    </w:p>
    <w:p>
      <w:pPr>
        <w:pStyle w:val="BodyText"/>
        <w:tabs>
          <w:tab w:pos="3167" w:val="right" w:leader="none"/>
        </w:tabs>
        <w:spacing w:before="5"/>
        <w:ind w:left="138"/>
      </w:pPr>
      <w:r>
        <w:rPr>
          <w:rFonts w:ascii="Times New Roman" w:hAnsi="Times New Roman" w:cs="Times New Roman" w:eastAsia="Times New Roman"/>
        </w:rPr>
      </w:r>
    </w:p>
    <w:p>
      <w:pPr>
        <w:pStyle w:val="BodyText"/>
        <w:tabs>
          <w:tab w:pos="3167" w:val="right" w:leader="none"/>
        </w:tabs>
        <w:spacing w:before="6"/>
        <w:ind w:left="138"/>
      </w:pPr>
      <w:r>
        <w:rPr>
          <w:rFonts w:ascii="Times New Roman" w:hAnsi="Times New Roman" w:cs="Times New Roman" w:eastAsia="Times New Roman"/>
        </w:rPr>
      </w:r>
    </w:p>
    <w:p>
      <w:pPr>
        <w:pStyle w:val="BodyText"/>
        <w:tabs>
          <w:tab w:pos="2816" w:val="left" w:leader="none"/>
          <w:tab w:pos="4721" w:val="left" w:leader="none"/>
        </w:tabs>
        <w:spacing w:before="5"/>
        <w:ind w:left="18"/>
      </w:pPr>
      <w:r>
        <w:rPr>
          <w:rFonts w:ascii="Times New Roman" w:hAnsi="Times New Roman" w:cs="Times New Roman" w:eastAsia="Times New Roman"/>
        </w:rPr>
      </w:r>
    </w:p>
    <w:p>
      <w:pPr>
        <w:pStyle w:val="ListParagraph"/>
        <w:numPr>
          <w:ilvl w:val="1"/>
          <w:numId w:val="3"/>
        </w:numPr>
        <w:tabs>
          <w:tab w:pos="323" w:val="left" w:leader="none"/>
        </w:tabs>
        <w:spacing w:line="240" w:lineRule="auto" w:before="97" w:after="0"/>
        <w:ind w:left="323" w:right="0" w:hanging="305"/>
        <w:jc w:val="left"/>
        <w:rPr>
          <w:i/>
          <w:sz w:val="17"/>
        </w:rPr>
      </w:pPr>
      <w:r>
        <w:rPr/>
        <w:br w:type="column"/>
      </w:r>
      <w:r>
        <w:rPr>
          <w:i/>
          <w:sz w:val="17"/>
        </w:rPr>
        <w:t>Kullanılan</w:t>
      </w:r>
      <w:r>
        <w:rPr>
          <w:i/>
          <w:spacing w:val="8"/>
          <w:sz w:val="17"/>
        </w:rPr>
        <w:t> </w:t>
      </w:r>
      <w:r>
        <w:rPr>
          <w:i/>
          <w:sz w:val="17"/>
        </w:rPr>
        <w:t>Veriseti</w:t>
      </w:r>
      <w:r>
        <w:rPr>
          <w:i/>
          <w:spacing w:val="10"/>
          <w:sz w:val="17"/>
        </w:rPr>
        <w:t> </w:t>
      </w:r>
      <w:r>
        <w:rPr>
          <w:i/>
          <w:sz w:val="17"/>
        </w:rPr>
        <w:t>ve</w:t>
      </w:r>
      <w:r>
        <w:rPr>
          <w:i/>
          <w:spacing w:val="10"/>
          <w:sz w:val="17"/>
        </w:rPr>
        <w:t> </w:t>
      </w:r>
      <w:r>
        <w:rPr>
          <w:i/>
          <w:sz w:val="17"/>
        </w:rPr>
        <w:t>Uygulanan</w:t>
      </w:r>
      <w:r>
        <w:rPr>
          <w:i/>
          <w:spacing w:val="11"/>
          <w:sz w:val="17"/>
        </w:rPr>
        <w:t> </w:t>
      </w:r>
      <w:r>
        <w:rPr>
          <w:i/>
          <w:sz w:val="17"/>
        </w:rPr>
        <w:t>Ön</w:t>
      </w:r>
      <w:r>
        <w:rPr>
          <w:i/>
          <w:spacing w:val="9"/>
          <w:sz w:val="17"/>
        </w:rPr>
        <w:t> </w:t>
      </w:r>
      <w:r>
        <w:rPr>
          <w:i/>
          <w:spacing w:val="-2"/>
          <w:sz w:val="17"/>
        </w:rPr>
        <w:t>İşleme</w:t>
      </w:r>
    </w:p>
    <w:p>
      <w:pPr>
        <w:spacing w:before="6"/>
        <w:ind w:left="18" w:right="0" w:firstLine="0"/>
        <w:jc w:val="both"/>
        <w:rPr>
          <w:i/>
          <w:sz w:val="15"/>
        </w:rPr>
      </w:pPr>
      <w:r>
        <w:rPr>
          <w:rFonts w:ascii="Times New Roman" w:hAnsi="Times New Roman" w:cs="Times New Roman" w:eastAsia="Times New Roman"/>
          <w:i/>
          <w:sz w:val="15"/>
        </w:rPr>
      </w:r>
    </w:p>
    <w:p>
      <w:pPr>
        <w:pStyle w:val="BodyText"/>
        <w:spacing w:before="13"/>
        <w:rPr>
          <w:i/>
          <w:sz w:val="15"/>
        </w:rPr>
      </w:pPr>
      <w:r>
        <w:rPr>
          <w:rFonts w:ascii="Times New Roman" w:hAnsi="Times New Roman" w:cs="Times New Roman" w:eastAsia="Times New Roman"/>
        </w:rPr>
      </w:r>
    </w:p>
    <w:p>
      <w:pPr>
        <w:pStyle w:val="BodyText"/>
        <w:spacing w:line="247" w:lineRule="auto"/>
        <w:ind w:left="18" w:right="25"/>
        <w:jc w:val="both"/>
      </w:pPr>
      <w:r>
        <w:rPr>
          <w:rFonts w:ascii="Times New Roman" w:hAnsi="Times New Roman" w:cs="Times New Roman" w:eastAsia="Times New Roman"/>
        </w:rPr>
        <w:t>Çalışmada kullanılan modellerin hiperparametre detayları Tablo 3'te sunulmuştur. Tüm modeller stratifiye edilmiş 5-katlı çapraz doğrulama (random_state=42) ile değerlendirilmiştir. Karar eşiği Youden'in J istatistiği ile optimize edilmiştir: J(θ) = TPR(θ) - FPR(θ) (Eş. 1). Olasılıkların kalibrasyon kalitesi Brier skoru ile değerlendirilmiştir (Eş. 2).</w:t>
      </w:r>
    </w:p>
    <w:p>
      <w:pPr>
        <w:pStyle w:val="BodyText"/>
        <w:spacing w:after="0" w:line="247" w:lineRule="auto"/>
        <w:jc w:val="both"/>
        <w:sectPr>
          <w:type w:val="continuous"/>
          <w:pgSz w:w="11910" w:h="16840"/>
          <w:pgMar w:header="0" w:footer="1381" w:top="1580" w:bottom="280" w:left="850" w:right="850"/>
          <w:cols w:num="2" w:equalWidth="0">
            <w:col w:w="4722" w:space="582"/>
            <w:col w:w="4906"/>
          </w:cols>
        </w:sectPr>
      </w:pPr>
      <w:r>
        <w:rPr>
          <w:rFonts w:ascii="Times New Roman" w:hAnsi="Times New Roman" w:cs="Times New Roman" w:eastAsia="Times New Roman"/>
        </w:rPr>
      </w:r>
    </w:p>
    <w:p>
      <w:pPr>
        <w:pStyle w:val="BodyText"/>
        <w:spacing w:before="11"/>
        <w:rPr>
          <w:sz w:val="16"/>
        </w:rPr>
      </w:pPr>
      <w:r>
        <w:rPr>
          <w:rFonts w:ascii="Times New Roman" w:hAnsi="Times New Roman" w:cs="Times New Roman" w:eastAsia="Times New Roman"/>
        </w:rPr>
      </w:r>
    </w:p>
    <w:p>
      <w:pPr>
        <w:spacing w:line="240" w:lineRule="auto"/>
        <w:ind w:left="1713" w:right="0" w:firstLine="0"/>
        <w:rPr>
          <w:sz w:val="20"/>
        </w:rPr>
      </w:pPr>
      <w:r>
        <w:rPr>
          <w:rFonts w:ascii="Times New Roman" w:hAnsi="Times New Roman" w:cs="Times New Roman" w:eastAsia="Times New Roman"/>
          <w:sz w:val="20"/>
        </w:rPr>
      </w:r>
    </w:p>
    <w:p>
      <w:pPr>
        <w:spacing w:before="0"/>
        <w:ind w:left="340" w:right="333" w:firstLine="0"/>
        <w:jc w:val="center"/>
        <w:rPr>
          <w:sz w:val="15"/>
        </w:rPr>
      </w:pPr>
      <w:r>
        <w:rPr>
          <w:rFonts w:ascii="Times New Roman" w:hAnsi="Times New Roman" w:cs="Times New Roman" w:eastAsia="Times New Roman"/>
          <w:b/>
          <w:sz w:val="17"/>
        </w:rPr>
        <w:t>Tablo 4, on bir modelin 5-katlı çapraz doğrulama sonuçlarını ROC-AUC'a göre sıralı sunmaktadır. LightGBM modeli, %95,48 ortalama ROC-AUC değeri ile ilk sırada yer almakta; Derin MLP %95,42 ile çok yakın bir ikinci sıra elde etmektedir. ML ve DL aileleri karşılaştırıldığında, yedi ML sınıflandırıcısı %92,75 ortalama ROC-AUC değerine ulaşırken dört DL mimarisi %92,32'de kalmaktadır.</w:t>
      </w:r>
    </w:p>
    <w:p>
      <w:pPr>
        <w:pStyle w:val="BodyText"/>
        <w:spacing w:before="8"/>
      </w:pPr>
      <w:r>
        <w:rPr>
          <w:rFonts w:ascii="Times New Roman" w:hAnsi="Times New Roman" w:cs="Times New Roman" w:eastAsia="Times New Roman"/>
        </w:rPr>
      </w:r>
    </w:p>
    <w:p>
      <w:pPr>
        <w:spacing w:before="0"/>
        <w:ind w:left="343" w:right="333" w:firstLine="0"/>
        <w:jc w:val="center"/>
        <w:rPr>
          <w:sz w:val="15"/>
        </w:rPr>
      </w:pPr>
      <w:r>
        <w:rPr>
          <w:rFonts w:ascii="Times New Roman" w:hAnsi="Times New Roman" w:cs="Times New Roman" w:eastAsia="Times New Roman"/>
          <w:b/>
          <w:sz w:val="17"/>
        </w:rPr>
        <w:t>Katlar-arası kararlılık açısından LightGBM ±0,0023 standart sapma ile havuzdaki en kararlı modeldir. Öznitelik önemi analizi sonuçları, spektral düzlük standart sapması özniteliğinin yapay zekâ-insan ayrımı için en bilgilendirici öznitelik olduğunu açıkça ortaya koymuştur.</w:t>
      </w:r>
    </w:p>
    <w:p>
      <w:pPr>
        <w:pStyle w:val="BodyText"/>
        <w:spacing w:before="9"/>
        <w:rPr>
          <w:sz w:val="7"/>
        </w:rPr>
      </w:pPr>
      <w:r>
        <w:rPr>
          <w:rFonts w:ascii="Times New Roman" w:hAnsi="Times New Roman" w:cs="Times New Roman" w:eastAsia="Times New Roman"/>
          <w:sz w:val="7"/>
        </w:rPr>
      </w:r>
    </w:p>
    <w:p>
      <w:pPr>
        <w:pStyle w:val="BodyText"/>
        <w:tabs>
          <w:tab w:pos="8775" w:val="left" w:leader="none"/>
        </w:tabs>
        <w:spacing w:before="5" w:after="2"/>
        <w:ind w:left="470"/>
      </w:pPr>
      <w:r>
        <w:rPr>
          <w:rFonts w:ascii="Times New Roman" w:hAnsi="Times New Roman" w:cs="Times New Roman" w:eastAsia="Times New Roman"/>
        </w:rPr>
      </w:r>
    </w:p>
    <w:p>
      <w:pPr>
        <w:spacing w:line="20" w:lineRule="exact"/>
        <w:ind w:left="364" w:right="0" w:firstLine="0"/>
        <w:rPr>
          <w:sz w:val="2"/>
        </w:rPr>
      </w:pPr>
      <w:r>
        <w:rPr>
          <w:rFonts w:ascii="Times New Roman" w:hAnsi="Times New Roman" w:cs="Times New Roman" w:eastAsia="Times New Roman"/>
          <w:sz w:val="2"/>
        </w:rPr>
      </w:r>
    </w:p>
    <w:p>
      <w:pPr>
        <w:pStyle w:val="BodyText"/>
        <w:tabs>
          <w:tab w:pos="8775" w:val="left" w:leader="none"/>
        </w:tabs>
        <w:spacing w:line="247" w:lineRule="auto"/>
        <w:ind w:left="469" w:right="755"/>
      </w:pPr>
      <w:r>
        <w:rPr>
          <w:rFonts w:ascii="Times New Roman" w:hAnsi="Times New Roman" w:cs="Times New Roman" w:eastAsia="Times New Roman"/>
        </w:rPr>
        <w:t>Youden-optimal eşik θ* = 0,4316 ile elde edilen karmaşıklık matrisi: 2.721 doğru negatif (%87,4), 1.862 doğru pozitif (%89,4), 392 yanlış pozitif (%12,6) ve 220 yanlış negatif (%10,6). Brier skoru 0,083 olarak ölçülmüş ve modelin olasılık çıktılarının iyi kalibre olduğu doğrulanmıştır.</w:t>
      </w:r>
    </w:p>
    <w:p>
      <w:pPr>
        <w:pStyle w:val="BodyText"/>
        <w:spacing w:after="0" w:line="247" w:lineRule="auto"/>
        <w:sectPr>
          <w:type w:val="continuous"/>
          <w:pgSz w:w="11910" w:h="16840"/>
          <w:pgMar w:header="0" w:footer="1381" w:top="1580" w:bottom="280" w:left="850" w:right="850"/>
        </w:sectPr>
      </w:pPr>
      <w:r>
        <w:rPr>
          <w:rFonts w:ascii="Times New Roman" w:hAnsi="Times New Roman" w:cs="Times New Roman" w:eastAsia="Times New Roman"/>
        </w:rPr>
      </w:r>
    </w:p>
    <w:p>
      <w:pPr>
        <w:pStyle w:val="BodyText"/>
        <w:spacing w:line="247" w:lineRule="auto"/>
        <w:ind w:left="469"/>
      </w:pPr>
      <w:r>
        <w:rPr>
          <w:rFonts w:ascii="Times New Roman" w:hAnsi="Times New Roman" w:cs="Times New Roman" w:eastAsia="Times New Roman"/>
        </w:rPr>
        <w:t>Aşırı öğrenme tanılayıcı analizi, tüm ağaç tabanlı modellerin eğitim ve çapraz doğrulama doğruluğu arasında 8-14 puanlık bir fark sergilediğini göstermektedir. Öznitelik fazlalığı analizi sonuçları, 47 özniteliğin sondaki yaklaşık 17'sinin ölçülebilir bir ek doğruluk sağlamadığını ortaya koymuştur.</w:t>
      </w:r>
    </w:p>
    <w:p>
      <w:pPr>
        <w:pStyle w:val="BodyText"/>
        <w:spacing w:line="189" w:lineRule="exact"/>
        <w:ind w:left="370"/>
      </w:pPr>
      <w:r>
        <w:rPr>
          <w:rFonts w:ascii="Times New Roman" w:hAnsi="Times New Roman" w:cs="Times New Roman" w:eastAsia="Times New Roman"/>
        </w:rPr>
      </w:r>
    </w:p>
    <w:p>
      <w:pPr>
        <w:pStyle w:val="BodyText"/>
        <w:spacing w:after="0" w:line="189" w:lineRule="exact"/>
        <w:sectPr>
          <w:type w:val="continuous"/>
          <w:pgSz w:w="11910" w:h="16840"/>
          <w:pgMar w:header="0" w:footer="1381" w:top="1580" w:bottom="280" w:left="850" w:right="850"/>
          <w:cols w:num="2" w:equalWidth="0">
            <w:col w:w="8365" w:space="40"/>
            <w:col w:w="1805"/>
          </w:cols>
        </w:sectPr>
      </w:pPr>
      <w:r>
        <w:rPr>
          <w:rFonts w:ascii="Times New Roman" w:hAnsi="Times New Roman" w:cs="Times New Roman" w:eastAsia="Times New Roman"/>
        </w:rPr>
      </w:r>
    </w:p>
    <w:p>
      <w:pPr>
        <w:pStyle w:val="BodyText"/>
        <w:tabs>
          <w:tab w:pos="8775" w:val="left" w:leader="none"/>
        </w:tabs>
        <w:spacing w:line="190" w:lineRule="exact"/>
        <w:ind w:left="470"/>
      </w:pPr>
      <w:r>
        <w:rPr>
          <w:rFonts w:ascii="Times New Roman" w:hAnsi="Times New Roman" w:cs="Times New Roman" w:eastAsia="Times New Roman"/>
        </w:rPr>
        <w:t>Bu çalışmada GenAI tarafından üretilen müziği insan tarafından bestelenmiş kayıtlardan ayırt edebilmek için AURIS adlı uçtan-uca bir tespit sistemi önerilmiştir. Önerilen sistem, 47 boyutlu elle tasarlanmış akustik öznitelik vektörü ile on bir sınıflandırma modelinden oluşan bir topluluğu birleştirmektedir.</w:t>
      </w:r>
    </w:p>
    <w:p>
      <w:pPr>
        <w:pStyle w:val="BodyText"/>
        <w:tabs>
          <w:tab w:pos="8775" w:val="left" w:leader="none"/>
        </w:tabs>
        <w:spacing w:before="5"/>
        <w:ind w:left="470"/>
      </w:pPr>
      <w:r>
        <w:rPr>
          <w:rFonts w:ascii="Times New Roman" w:hAnsi="Times New Roman" w:cs="Times New Roman" w:eastAsia="Times New Roman"/>
        </w:rPr>
      </w:r>
    </w:p>
    <w:p>
      <w:pPr>
        <w:pStyle w:val="BodyText"/>
        <w:spacing w:after="0"/>
        <w:sectPr>
          <w:type w:val="continuous"/>
          <w:pgSz w:w="11910" w:h="16840"/>
          <w:pgMar w:header="0" w:footer="1381" w:top="1580" w:bottom="280" w:left="850" w:right="850"/>
        </w:sectPr>
      </w:pPr>
      <w:r>
        <w:rPr>
          <w:rFonts w:ascii="Times New Roman" w:hAnsi="Times New Roman" w:cs="Times New Roman" w:eastAsia="Times New Roman"/>
        </w:rPr>
      </w:r>
    </w:p>
    <w:p>
      <w:pPr>
        <w:pStyle w:val="BodyText"/>
        <w:spacing w:line="247" w:lineRule="auto" w:before="7"/>
        <w:ind w:left="470" w:right="38"/>
      </w:pPr>
      <w:r>
        <w:rPr>
          <w:rFonts w:ascii="Times New Roman" w:hAnsi="Times New Roman" w:cs="Times New Roman" w:eastAsia="Times New Roman"/>
        </w:rPr>
        <w:t>LightGBM modeli %95,48 ortalama ROC-AUC değeri ve ±0,0023 standart sapma ile havuzdaki en başarılı modeli oluşturmuştur. Spektral düzlük özniteliği yapay zekâ-insan ayrımı için en bilgilendirici tek öznitelik olarak öne çıkmıştır.</w:t>
      </w:r>
    </w:p>
    <w:p>
      <w:pPr>
        <w:pStyle w:val="BodyText"/>
        <w:spacing w:before="7"/>
        <w:ind w:left="470"/>
      </w:pPr>
      <w:r>
        <w:rPr>
          <w:rFonts w:ascii="Times New Roman" w:hAnsi="Times New Roman" w:cs="Times New Roman" w:eastAsia="Times New Roman"/>
        </w:rPr>
      </w:r>
    </w:p>
    <w:p>
      <w:pPr>
        <w:pStyle w:val="BodyText"/>
        <w:spacing w:after="0"/>
        <w:sectPr>
          <w:type w:val="continuous"/>
          <w:pgSz w:w="11910" w:h="16840"/>
          <w:pgMar w:header="0" w:footer="1381" w:top="1580" w:bottom="280" w:left="850" w:right="850"/>
          <w:cols w:num="2" w:equalWidth="0">
            <w:col w:w="8141" w:space="164"/>
            <w:col w:w="1905"/>
          </w:cols>
        </w:sectPr>
      </w:pPr>
      <w:r>
        <w:rPr>
          <w:rFonts w:ascii="Times New Roman" w:hAnsi="Times New Roman" w:cs="Times New Roman" w:eastAsia="Times New Roman"/>
        </w:rPr>
      </w:r>
    </w:p>
    <w:p>
      <w:pPr>
        <w:pStyle w:val="BodyText"/>
        <w:tabs>
          <w:tab w:pos="8775" w:val="left" w:leader="none"/>
        </w:tabs>
        <w:spacing w:line="247" w:lineRule="auto"/>
        <w:ind w:left="469" w:right="804"/>
      </w:pPr>
      <w:r>
        <w:rPr>
          <w:rFonts w:ascii="Times New Roman" w:hAnsi="Times New Roman" w:cs="Times New Roman" w:eastAsia="Times New Roman"/>
        </w:rPr>
        <w:t>Gelecek çalışmalar kapsamında SONICS [23] ve FakeMusicCaps [24] gibi kıyaslamalar üzerinde resmî değerlendirme, ince ayar yapılmış wav2vec2 [13] entegrasyonu, düşmanca sağlamlık testi ve veri kümesinin on bin örneğe genişletilmesi hedeflenmektedir.</w:t>
      </w:r>
    </w:p>
    <w:p>
      <w:pPr>
        <w:pStyle w:val="BodyText"/>
        <w:spacing w:after="0" w:line="247" w:lineRule="auto"/>
        <w:sectPr>
          <w:type w:val="continuous"/>
          <w:pgSz w:w="11910" w:h="16840"/>
          <w:pgMar w:header="0" w:footer="1381" w:top="1580" w:bottom="280" w:left="850" w:right="850"/>
        </w:sectPr>
      </w:pPr>
      <w:r>
        <w:rPr>
          <w:rFonts w:ascii="Times New Roman" w:hAnsi="Times New Roman" w:cs="Times New Roman" w:eastAsia="Times New Roman"/>
        </w:rPr>
      </w:r>
    </w:p>
    <w:p>
      <w:pPr>
        <w:pStyle w:val="BodyText"/>
        <w:spacing w:line="247" w:lineRule="auto"/>
        <w:ind w:left="469" w:right="154"/>
      </w:pPr>
      <w:r>
        <w:rPr>
          <w:rFonts w:ascii="Times New Roman" w:hAnsi="Times New Roman" w:cs="Times New Roman" w:eastAsia="Times New Roman"/>
        </w:rPr>
      </w:r>
    </w:p>
    <w:p>
      <w:pPr>
        <w:pStyle w:val="BodyText"/>
        <w:spacing w:line="247" w:lineRule="auto"/>
        <w:ind w:left="469" w:right="154"/>
      </w:pPr>
      <w:r>
        <w:rPr>
          <w:rFonts w:ascii="Times New Roman" w:hAnsi="Times New Roman" w:cs="Times New Roman" w:eastAsia="Times New Roman"/>
        </w:rPr>
      </w:r>
    </w:p>
    <w:p>
      <w:pPr>
        <w:pStyle w:val="BodyText"/>
        <w:bidi/>
        <w:spacing w:line="247" w:lineRule="auto"/>
        <w:ind w:right="469" w:left="7758" w:hanging="7549"/>
        <w:jc w:val="left"/>
      </w:pPr>
      <w:r>
        <w:rPr>
          <w:rFonts w:ascii="Times New Roman" w:hAnsi="Times New Roman" w:cs="Times New Roman" w:eastAsia="Times New Roman"/>
        </w:rPr>
      </w:r>
    </w:p>
    <w:p>
      <w:pPr>
        <w:pStyle w:val="BodyText"/>
        <w:spacing w:line="494" w:lineRule="auto"/>
        <w:ind w:left="182" w:right="629"/>
      </w:pPr>
      <w:r>
        <w:rPr>
          <w:rFonts w:ascii="Times New Roman" w:hAnsi="Times New Roman" w:cs="Times New Roman" w:eastAsia="Times New Roman"/>
        </w:rPr>
      </w:r>
    </w:p>
    <w:p>
      <w:pPr>
        <w:pStyle w:val="BodyText"/>
        <w:spacing w:after="0" w:line="494" w:lineRule="auto"/>
        <w:sectPr>
          <w:type w:val="continuous"/>
          <w:pgSz w:w="11910" w:h="16840"/>
          <w:pgMar w:header="0" w:footer="1381" w:top="1580" w:bottom="280" w:left="850" w:right="850"/>
          <w:cols w:num="2" w:equalWidth="0">
            <w:col w:w="8553" w:space="40"/>
            <w:col w:w="1617"/>
          </w:cols>
        </w:sectPr>
      </w:pPr>
      <w:r>
        <w:rPr>
          <w:rFonts w:ascii="Times New Roman" w:hAnsi="Times New Roman" w:cs="Times New Roman" w:eastAsia="Times New Roman"/>
        </w:rPr>
      </w:r>
    </w:p>
    <w:p>
      <w:pPr>
        <w:pStyle w:val="BodyText"/>
        <w:spacing w:before="134"/>
        <w:rPr>
          <w:sz w:val="20"/>
        </w:rPr>
      </w:pPr>
      <w:r>
        <w:rPr>
          <w:rFonts w:ascii="Times New Roman" w:hAnsi="Times New Roman" w:cs="Times New Roman" w:eastAsia="Times New Roman"/>
        </w:rPr>
      </w:r>
    </w:p>
    <w:p>
      <w:pPr>
        <w:spacing w:line="20" w:lineRule="exact"/>
        <w:ind w:left="351" w:right="0" w:firstLine="0"/>
        <w:rPr>
          <w:sz w:val="2"/>
        </w:rPr>
      </w:pPr>
      <w:r>
        <w:rPr>
          <w:rFonts w:ascii="Times New Roman" w:hAnsi="Times New Roman" w:cs="Times New Roman" w:eastAsia="Times New Roman"/>
          <w:sz w:val="2"/>
        </w:rPr>
      </w:r>
    </w:p>
    <w:p>
      <w:pPr>
        <w:spacing w:after="0" w:line="20" w:lineRule="exact"/>
        <w:rPr>
          <w:sz w:val="2"/>
        </w:rPr>
        <w:sectPr>
          <w:type w:val="continuous"/>
          <w:pgSz w:w="11910" w:h="16840"/>
          <w:pgMar w:header="0" w:footer="1381" w:top="1580" w:bottom="280" w:left="850" w:right="850"/>
        </w:sectPr>
      </w:pPr>
      <w:r>
        <w:rPr>
          <w:rFonts w:ascii="Times New Roman" w:hAnsi="Times New Roman" w:cs="Times New Roman" w:eastAsia="Times New Roman"/>
        </w:rPr>
      </w:r>
    </w:p>
    <w:p>
      <w:pPr>
        <w:pStyle w:val="BodyText"/>
        <w:spacing w:before="131"/>
        <w:rPr>
          <w:sz w:val="20"/>
        </w:rPr>
      </w:pPr>
      <w:r>
        <w:rPr>
          <w:rFonts w:ascii="Times New Roman" w:hAnsi="Times New Roman" w:cs="Times New Roman" w:eastAsia="Times New Roman"/>
        </w:rPr>
      </w:r>
    </w:p>
    <w:p>
      <w:pPr>
        <w:spacing w:line="240" w:lineRule="auto"/>
        <w:ind w:left="765" w:right="0" w:firstLine="0"/>
        <w:rPr>
          <w:sz w:val="20"/>
        </w:rPr>
      </w:pPr>
      <w:r>
        <w:rPr>
          <w:rFonts w:ascii="Times New Roman" w:hAnsi="Times New Roman" w:cs="Times New Roman" w:eastAsia="Times New Roman"/>
          <w:sz w:val="20"/>
        </w:rPr>
      </w:r>
    </w:p>
    <w:p>
      <w:pPr>
        <w:spacing w:before="31"/>
        <w:ind w:left="335" w:right="334" w:firstLine="0"/>
        <w:jc w:val="center"/>
        <w:rPr>
          <w:sz w:val="17"/>
        </w:rPr>
      </w:pPr>
      <w:r>
        <w:rPr>
          <w:rFonts w:ascii="Times New Roman" w:hAnsi="Times New Roman" w:cs="Times New Roman" w:eastAsia="Times New Roman"/>
          <w:b/>
          <w:sz w:val="17"/>
        </w:rPr>
      </w:r>
    </w:p>
    <w:p>
      <w:pPr>
        <w:spacing w:before="8"/>
        <w:ind w:left="336" w:right="333" w:firstLine="0"/>
        <w:jc w:val="center"/>
        <w:rPr>
          <w:sz w:val="15"/>
        </w:rPr>
      </w:pPr>
      <w:r>
        <w:rPr>
          <w:rFonts w:ascii="Times New Roman" w:hAnsi="Times New Roman" w:cs="Times New Roman" w:eastAsia="Times New Roman"/>
          <w:sz w:val="15"/>
        </w:rPr>
      </w:r>
    </w:p>
    <w:p>
      <w:pPr>
        <w:pStyle w:val="BodyText"/>
        <w:spacing w:before="5"/>
        <w:rPr>
          <w:sz w:val="15"/>
        </w:rPr>
      </w:pPr>
      <w:r>
        <w:rPr>
          <w:rFonts w:ascii="Times New Roman" w:hAnsi="Times New Roman" w:cs="Times New Roman" w:eastAsia="Times New Roman"/>
        </w:rPr>
      </w:r>
    </w:p>
    <w:p>
      <w:pPr>
        <w:pStyle w:val="BodyText"/>
        <w:spacing w:after="0"/>
        <w:rPr>
          <w:sz w:val="15"/>
        </w:rPr>
        <w:sectPr>
          <w:pgSz w:w="11910" w:h="16840"/>
          <w:pgMar w:header="0" w:footer="1381" w:top="1580" w:bottom="1560" w:left="850" w:right="850"/>
        </w:sectPr>
      </w:pPr>
      <w:r>
        <w:rPr>
          <w:rFonts w:ascii="Times New Roman" w:hAnsi="Times New Roman" w:cs="Times New Roman" w:eastAsia="Times New Roman"/>
        </w:rPr>
      </w:r>
    </w:p>
    <w:p>
      <w:pPr>
        <w:pStyle w:val="BodyText"/>
        <w:spacing w:line="247" w:lineRule="auto" w:before="105"/>
        <w:ind w:left="33"/>
        <w:jc w:val="both"/>
      </w:pPr>
      <w:r>
        <w:rPr>
          <w:rFonts w:ascii="Times New Roman" w:hAnsi="Times New Roman" w:cs="Times New Roman" w:eastAsia="Times New Roman"/>
        </w:rPr>
      </w:r>
    </w:p>
    <w:p>
      <w:pPr>
        <w:pStyle w:val="BodyText"/>
        <w:spacing w:before="4"/>
      </w:pPr>
      <w:r>
        <w:rPr>
          <w:rFonts w:ascii="Times New Roman" w:hAnsi="Times New Roman" w:cs="Times New Roman" w:eastAsia="Times New Roman"/>
        </w:rPr>
      </w:r>
    </w:p>
    <w:p>
      <w:pPr>
        <w:pStyle w:val="BodyText"/>
        <w:spacing w:line="252" w:lineRule="auto" w:before="1"/>
        <w:ind w:left="33"/>
        <w:jc w:val="both"/>
      </w:pPr>
      <w:r>
        <w:rPr>
          <w:rFonts w:ascii="Times New Roman" w:hAnsi="Times New Roman" w:cs="Times New Roman" w:eastAsia="Times New Roman"/>
        </w:rPr>
      </w:r>
    </w:p>
    <w:p>
      <w:pPr>
        <w:pStyle w:val="BodyText"/>
        <w:spacing w:before="13"/>
      </w:pPr>
      <w:r>
        <w:rPr>
          <w:rFonts w:ascii="Times New Roman" w:hAnsi="Times New Roman" w:cs="Times New Roman" w:eastAsia="Times New Roman"/>
        </w:rPr>
      </w:r>
    </w:p>
    <w:p>
      <w:pPr>
        <w:pStyle w:val="ListParagraph"/>
        <w:numPr>
          <w:ilvl w:val="1"/>
          <w:numId w:val="3"/>
        </w:numPr>
        <w:tabs>
          <w:tab w:pos="339" w:val="left" w:leader="none"/>
        </w:tabs>
        <w:spacing w:line="240" w:lineRule="auto" w:before="1" w:after="0"/>
        <w:ind w:left="339" w:right="0" w:hanging="306"/>
        <w:jc w:val="left"/>
        <w:rPr>
          <w:i/>
          <w:sz w:val="17"/>
        </w:rPr>
      </w:pPr>
      <w:r>
        <w:rPr>
          <w:i/>
          <w:sz w:val="17"/>
        </w:rPr>
        <w:t>Önerilen</w:t>
      </w:r>
      <w:r>
        <w:rPr>
          <w:i/>
          <w:spacing w:val="12"/>
          <w:sz w:val="17"/>
        </w:rPr>
        <w:t> </w:t>
      </w:r>
      <w:r>
        <w:rPr>
          <w:i/>
          <w:sz w:val="17"/>
        </w:rPr>
        <w:t>Model</w:t>
      </w:r>
      <w:r>
        <w:rPr>
          <w:i/>
          <w:spacing w:val="18"/>
          <w:sz w:val="17"/>
        </w:rPr>
        <w:t> </w:t>
      </w:r>
      <w:r>
        <w:rPr>
          <w:i/>
          <w:sz w:val="15"/>
        </w:rPr>
        <w:t>(Proposed</w:t>
      </w:r>
      <w:r>
        <w:rPr>
          <w:i/>
          <w:spacing w:val="12"/>
          <w:sz w:val="15"/>
        </w:rPr>
        <w:t> </w:t>
      </w:r>
      <w:r>
        <w:rPr>
          <w:i/>
          <w:spacing w:val="-2"/>
          <w:sz w:val="15"/>
        </w:rPr>
        <w:t>Model)</w:t>
      </w:r>
    </w:p>
    <w:p>
      <w:pPr>
        <w:pStyle w:val="BodyText"/>
        <w:spacing w:before="21"/>
        <w:rPr>
          <w:i/>
        </w:rPr>
      </w:pPr>
      <w:r>
        <w:rPr>
          <w:rFonts w:ascii="Times New Roman" w:hAnsi="Times New Roman" w:cs="Times New Roman" w:eastAsia="Times New Roman"/>
        </w:rPr>
      </w:r>
    </w:p>
    <w:p>
      <w:pPr>
        <w:pStyle w:val="BodyText"/>
        <w:spacing w:line="252" w:lineRule="auto" w:before="1"/>
        <w:ind w:left="33"/>
        <w:jc w:val="both"/>
      </w:pPr>
      <w:r>
        <w:rPr>
          <w:rFonts w:ascii="Times New Roman" w:hAnsi="Times New Roman" w:cs="Times New Roman" w:eastAsia="Times New Roman"/>
        </w:rPr>
      </w:r>
    </w:p>
    <w:p>
      <w:pPr>
        <w:pStyle w:val="BodyText"/>
        <w:spacing w:before="10"/>
      </w:pPr>
      <w:r>
        <w:rPr>
          <w:rFonts w:ascii="Times New Roman" w:hAnsi="Times New Roman" w:cs="Times New Roman" w:eastAsia="Times New Roman"/>
        </w:rPr>
      </w:r>
    </w:p>
    <w:p>
      <w:pPr>
        <w:pStyle w:val="ListParagraph"/>
        <w:numPr>
          <w:ilvl w:val="2"/>
          <w:numId w:val="3"/>
        </w:numPr>
        <w:tabs>
          <w:tab w:pos="469" w:val="left" w:leader="none"/>
        </w:tabs>
        <w:spacing w:line="240" w:lineRule="auto" w:before="0" w:after="0"/>
        <w:ind w:left="469" w:right="0" w:hanging="436"/>
        <w:jc w:val="left"/>
        <w:rPr>
          <w:i/>
          <w:sz w:val="15"/>
        </w:rPr>
      </w:pPr>
      <w:r>
        <w:rPr>
          <w:i/>
          <w:sz w:val="17"/>
        </w:rPr>
        <w:t>Önerilen</w:t>
      </w:r>
      <w:r>
        <w:rPr>
          <w:i/>
          <w:spacing w:val="9"/>
          <w:sz w:val="17"/>
        </w:rPr>
        <w:t> </w:t>
      </w:r>
      <w:r>
        <w:rPr>
          <w:i/>
          <w:sz w:val="17"/>
        </w:rPr>
        <w:t>Özgün</w:t>
      </w:r>
      <w:r>
        <w:rPr>
          <w:i/>
          <w:spacing w:val="12"/>
          <w:sz w:val="17"/>
        </w:rPr>
        <w:t> </w:t>
      </w:r>
      <w:r>
        <w:rPr>
          <w:i/>
          <w:sz w:val="17"/>
        </w:rPr>
        <w:t>RNN</w:t>
      </w:r>
      <w:r>
        <w:rPr>
          <w:i/>
          <w:spacing w:val="12"/>
          <w:sz w:val="17"/>
        </w:rPr>
        <w:t> </w:t>
      </w:r>
      <w:r>
        <w:rPr>
          <w:i/>
          <w:sz w:val="17"/>
        </w:rPr>
        <w:t>Modeli</w:t>
      </w:r>
      <w:r>
        <w:rPr>
          <w:i/>
          <w:spacing w:val="11"/>
          <w:sz w:val="17"/>
        </w:rPr>
        <w:t> </w:t>
      </w:r>
      <w:r>
        <w:rPr>
          <w:i/>
          <w:sz w:val="15"/>
        </w:rPr>
        <w:t>(Proposed</w:t>
      </w:r>
      <w:r>
        <w:rPr>
          <w:i/>
          <w:spacing w:val="10"/>
          <w:sz w:val="15"/>
        </w:rPr>
        <w:t> </w:t>
      </w:r>
      <w:r>
        <w:rPr>
          <w:i/>
          <w:sz w:val="15"/>
        </w:rPr>
        <w:t>Novel</w:t>
      </w:r>
      <w:r>
        <w:rPr>
          <w:i/>
          <w:spacing w:val="10"/>
          <w:sz w:val="15"/>
        </w:rPr>
        <w:t> </w:t>
      </w:r>
      <w:r>
        <w:rPr>
          <w:i/>
          <w:sz w:val="15"/>
        </w:rPr>
        <w:t>RNN</w:t>
      </w:r>
      <w:r>
        <w:rPr>
          <w:i/>
          <w:spacing w:val="10"/>
          <w:sz w:val="15"/>
        </w:rPr>
        <w:t> </w:t>
      </w:r>
      <w:r>
        <w:rPr>
          <w:i/>
          <w:spacing w:val="-2"/>
          <w:sz w:val="15"/>
        </w:rPr>
        <w:t>Model)</w:t>
      </w:r>
    </w:p>
    <w:p>
      <w:pPr>
        <w:pStyle w:val="BodyText"/>
        <w:spacing w:line="252" w:lineRule="auto" w:before="104"/>
        <w:ind w:left="33" w:right="23"/>
        <w:jc w:val="both"/>
      </w:pPr>
      <w:r>
        <w:rPr>
          <w:rFonts w:ascii="Times New Roman" w:hAnsi="Times New Roman" w:cs="Times New Roman" w:eastAsia="Times New Roman"/>
        </w:rPr>
      </w:r>
    </w:p>
    <w:p>
      <w:pPr>
        <w:pStyle w:val="BodyText"/>
        <w:spacing w:line="252" w:lineRule="auto" w:before="187"/>
        <w:ind w:left="33" w:right="24"/>
        <w:jc w:val="both"/>
      </w:pPr>
      <w:r>
        <w:rPr>
          <w:rFonts w:ascii="Times New Roman" w:hAnsi="Times New Roman" w:cs="Times New Roman" w:eastAsia="Times New Roman"/>
        </w:rPr>
      </w:r>
    </w:p>
    <w:p>
      <w:pPr>
        <w:pStyle w:val="BodyText"/>
        <w:spacing w:line="252" w:lineRule="auto" w:before="186"/>
        <w:ind w:left="33" w:right="25"/>
        <w:jc w:val="both"/>
      </w:pPr>
      <w:r>
        <w:rPr>
          <w:rFonts w:ascii="Times New Roman" w:hAnsi="Times New Roman" w:cs="Times New Roman" w:eastAsia="Times New Roman"/>
        </w:rPr>
      </w:r>
    </w:p>
    <w:p>
      <w:pPr>
        <w:pStyle w:val="BodyText"/>
        <w:spacing w:after="0" w:line="252" w:lineRule="auto"/>
        <w:jc w:val="both"/>
        <w:sectPr>
          <w:type w:val="continuous"/>
          <w:pgSz w:w="11910" w:h="16840"/>
          <w:pgMar w:header="0" w:footer="1381" w:top="1580" w:bottom="280" w:left="850" w:right="850"/>
          <w:cols w:num="2" w:equalWidth="0">
            <w:col w:w="4889" w:space="401"/>
            <w:col w:w="4920"/>
          </w:cols>
        </w:sectPr>
      </w:pPr>
      <w:r>
        <w:rPr>
          <w:rFonts w:ascii="Times New Roman" w:hAnsi="Times New Roman" w:cs="Times New Roman" w:eastAsia="Times New Roman"/>
        </w:rPr>
      </w:r>
    </w:p>
    <w:p>
      <w:pPr>
        <w:pStyle w:val="BodyText"/>
        <w:spacing w:line="210" w:lineRule="atLeast" w:before="161"/>
        <w:ind w:left="33"/>
        <w:rPr>
          <w:rFonts w:ascii="Cambria" w:hAnsi="Cambria"/>
        </w:rPr>
      </w:pPr>
      <w:r>
        <w:rPr>
          <w:rFonts w:ascii="Times New Roman" w:hAnsi="Times New Roman" w:cs="Times New Roman" w:eastAsia="Times New Roman"/>
        </w:rPr>
      </w:r>
    </w:p>
    <w:p>
      <w:pPr>
        <w:pStyle w:val="BodyText"/>
        <w:spacing w:before="25"/>
        <w:rPr>
          <w:rFonts w:ascii="Cambria"/>
        </w:rPr>
      </w:pPr>
      <w:r>
        <w:rPr>
          <w:rFonts w:ascii="Times New Roman" w:hAnsi="Times New Roman" w:cs="Times New Roman" w:eastAsia="Times New Roman"/>
        </w:rPr>
      </w:r>
    </w:p>
    <w:p>
      <w:pPr>
        <w:pStyle w:val="BodyText"/>
        <w:spacing w:line="177" w:lineRule="exact"/>
        <w:ind w:left="33"/>
        <w:rPr>
          <w:rFonts w:ascii="Cambria" w:hAnsi="Cambria" w:eastAsia="Cambria"/>
        </w:rPr>
      </w:pPr>
      <w:r>
        <w:rPr>
          <w:rFonts w:ascii="Times New Roman" w:hAnsi="Times New Roman" w:cs="Times New Roman" w:eastAsia="Times New Roman"/>
        </w:rPr>
      </w:r>
    </w:p>
    <w:p>
      <w:pPr>
        <w:spacing w:line="194" w:lineRule="auto" w:before="0"/>
        <w:ind w:left="769" w:right="0" w:firstLine="0"/>
        <w:jc w:val="left"/>
        <w:rPr>
          <w:rFonts w:ascii="Cambria" w:hAnsi="Cambria" w:eastAsia="Cambria"/>
          <w:sz w:val="12"/>
        </w:rPr>
      </w:pPr>
      <w:r>
        <w:rPr>
          <w:rFonts w:ascii="Times New Roman" w:hAnsi="Times New Roman" w:cs="Times New Roman" w:eastAsia="Times New Roman"/>
          <w:sz w:val="12"/>
        </w:rPr>
      </w:r>
    </w:p>
    <w:p>
      <w:pPr>
        <w:pStyle w:val="BodyText"/>
        <w:spacing w:before="18"/>
        <w:rPr>
          <w:rFonts w:ascii="Cambria"/>
        </w:rPr>
      </w:pPr>
      <w:r>
        <w:rPr>
          <w:rFonts w:ascii="Times New Roman" w:hAnsi="Times New Roman" w:cs="Times New Roman" w:eastAsia="Times New Roman"/>
        </w:rPr>
      </w:r>
    </w:p>
    <w:p>
      <w:pPr>
        <w:pStyle w:val="BodyText"/>
        <w:tabs>
          <w:tab w:pos="999" w:val="left" w:leader="none"/>
        </w:tabs>
        <w:ind w:left="33"/>
        <w:rPr>
          <w:position w:val="1"/>
        </w:rPr>
      </w:pPr>
      <w:r>
        <w:rPr>
          <w:rFonts w:ascii="Times New Roman" w:hAnsi="Times New Roman" w:cs="Times New Roman" w:eastAsia="Times New Roman"/>
        </w:rPr>
      </w:r>
    </w:p>
    <w:p>
      <w:pPr>
        <w:pStyle w:val="BodyText"/>
        <w:spacing w:after="0"/>
        <w:rPr>
          <w:position w:val="1"/>
        </w:rPr>
        <w:sectPr>
          <w:type w:val="continuous"/>
          <w:pgSz w:w="11910" w:h="16840"/>
          <w:pgMar w:header="0" w:footer="1381" w:top="1580" w:bottom="280" w:left="850" w:right="850"/>
          <w:cols w:num="3" w:equalWidth="0">
            <w:col w:w="4887" w:space="402"/>
            <w:col w:w="1247" w:space="75"/>
            <w:col w:w="3599"/>
          </w:cols>
        </w:sectPr>
      </w:pPr>
      <w:r>
        <w:rPr>
          <w:rFonts w:ascii="Times New Roman" w:hAnsi="Times New Roman" w:cs="Times New Roman" w:eastAsia="Times New Roman"/>
        </w:rPr>
      </w:r>
    </w:p>
    <w:p>
      <w:pPr>
        <w:pStyle w:val="BodyText"/>
        <w:spacing w:before="49"/>
        <w:ind w:left="33"/>
      </w:pPr>
      <w:r>
        <w:rPr>
          <w:rFonts w:ascii="Times New Roman" w:hAnsi="Times New Roman" w:cs="Times New Roman" w:eastAsia="Times New Roman"/>
        </w:rPr>
      </w:r>
    </w:p>
    <w:p>
      <w:pPr>
        <w:pStyle w:val="BodyText"/>
        <w:spacing w:line="147" w:lineRule="exact"/>
        <w:ind w:left="33"/>
      </w:pPr>
      <w:r>
        <w:rPr>
          <w:rFonts w:ascii="Times New Roman" w:hAnsi="Times New Roman" w:cs="Times New Roman" w:eastAsia="Times New Roman"/>
        </w:rPr>
      </w:r>
    </w:p>
    <w:p>
      <w:pPr>
        <w:pStyle w:val="BodyText"/>
        <w:spacing w:before="6"/>
        <w:ind w:left="33"/>
      </w:pPr>
      <w:r>
        <w:rPr>
          <w:rFonts w:ascii="Times New Roman" w:hAnsi="Times New Roman" w:cs="Times New Roman" w:eastAsia="Times New Roman"/>
        </w:rPr>
      </w:r>
    </w:p>
    <w:p>
      <w:pPr>
        <w:pStyle w:val="BodyText"/>
        <w:spacing w:after="0"/>
        <w:sectPr>
          <w:type w:val="continuous"/>
          <w:pgSz w:w="11910" w:h="16840"/>
          <w:pgMar w:header="0" w:footer="1381" w:top="1580" w:bottom="280" w:left="850" w:right="850"/>
          <w:cols w:num="2" w:equalWidth="0">
            <w:col w:w="4888" w:space="402"/>
            <w:col w:w="4920"/>
          </w:cols>
        </w:sectPr>
      </w:pPr>
      <w:r>
        <w:rPr>
          <w:rFonts w:ascii="Times New Roman" w:hAnsi="Times New Roman" w:cs="Times New Roman" w:eastAsia="Times New Roman"/>
        </w:rPr>
      </w:r>
    </w:p>
    <w:p>
      <w:pPr>
        <w:pStyle w:val="BodyText"/>
        <w:spacing w:before="3"/>
        <w:rPr>
          <w:sz w:val="16"/>
        </w:rPr>
      </w:pPr>
      <w:r>
        <w:rPr>
          <w:rFonts w:ascii="Times New Roman" w:hAnsi="Times New Roman" w:cs="Times New Roman" w:eastAsia="Times New Roman"/>
        </w:rPr>
      </w:r>
    </w:p>
    <w:p>
      <w:pPr>
        <w:pStyle w:val="BodyText"/>
        <w:spacing w:after="0"/>
        <w:rPr>
          <w:sz w:val="16"/>
        </w:rPr>
        <w:sectPr>
          <w:pgSz w:w="11910" w:h="16840"/>
          <w:pgMar w:header="0" w:footer="1381" w:top="1580" w:bottom="1560" w:left="850" w:right="850"/>
        </w:sectPr>
      </w:pPr>
      <w:r>
        <w:rPr>
          <w:rFonts w:ascii="Times New Roman" w:hAnsi="Times New Roman" w:cs="Times New Roman" w:eastAsia="Times New Roman"/>
        </w:rPr>
      </w:r>
    </w:p>
    <w:p>
      <w:pPr>
        <w:pStyle w:val="BodyText"/>
        <w:spacing w:before="8"/>
      </w:pPr>
      <w:r>
        <w:rPr>
          <w:rFonts w:ascii="Times New Roman" w:hAnsi="Times New Roman" w:cs="Times New Roman" w:eastAsia="Times New Roman"/>
        </w:rPr>
      </w:r>
    </w:p>
    <w:p>
      <w:pPr>
        <w:pStyle w:val="BodyText"/>
        <w:tabs>
          <w:tab w:pos="960" w:val="left" w:leader="none"/>
        </w:tabs>
        <w:spacing w:line="75" w:lineRule="exact"/>
        <w:ind w:left="33"/>
      </w:pPr>
      <w:r>
        <w:rPr>
          <w:rFonts w:ascii="Times New Roman" w:hAnsi="Times New Roman" w:cs="Times New Roman" w:eastAsia="Times New Roman"/>
        </w:rPr>
      </w:r>
    </w:p>
    <w:p>
      <w:pPr>
        <w:spacing w:line="172" w:lineRule="exact" w:before="107"/>
        <w:ind w:left="33" w:right="0" w:firstLine="0"/>
        <w:jc w:val="left"/>
        <w:rPr>
          <w:rFonts w:ascii="Cambria" w:hAnsi="Cambria" w:eastAsia="Cambria"/>
          <w:position w:val="-7"/>
          <w:sz w:val="17"/>
        </w:rPr>
      </w:pPr>
      <w:r>
        <w:rPr>
          <w:rFonts w:ascii="Times New Roman" w:hAnsi="Times New Roman" w:cs="Times New Roman" w:eastAsia="Times New Roman"/>
        </w:rPr>
      </w:r>
    </w:p>
    <w:p>
      <w:pPr>
        <w:pStyle w:val="BodyText"/>
        <w:spacing w:line="170" w:lineRule="exact" w:before="109"/>
        <w:ind w:left="33"/>
      </w:pPr>
      <w:r>
        <w:rPr>
          <w:rFonts w:ascii="Times New Roman" w:hAnsi="Times New Roman" w:cs="Times New Roman" w:eastAsia="Times New Roman"/>
        </w:rPr>
      </w:r>
    </w:p>
    <w:p>
      <w:pPr>
        <w:pStyle w:val="BodyText"/>
        <w:spacing w:after="0" w:line="170" w:lineRule="exact"/>
        <w:sectPr>
          <w:type w:val="continuous"/>
          <w:pgSz w:w="11910" w:h="16840"/>
          <w:pgMar w:header="0" w:footer="1381" w:top="1580" w:bottom="280" w:left="850" w:right="850"/>
          <w:cols w:num="3" w:equalWidth="0">
            <w:col w:w="1876" w:space="395"/>
            <w:col w:w="2615" w:space="404"/>
            <w:col w:w="4920"/>
          </w:cols>
        </w:sectPr>
      </w:pPr>
      <w:r>
        <w:rPr>
          <w:rFonts w:ascii="Times New Roman" w:hAnsi="Times New Roman" w:cs="Times New Roman" w:eastAsia="Times New Roman"/>
        </w:rPr>
      </w:r>
    </w:p>
    <w:p>
      <w:pPr>
        <w:tabs>
          <w:tab w:pos="3537" w:val="left" w:leader="none"/>
          <w:tab w:pos="4110" w:val="left" w:leader="none"/>
          <w:tab w:pos="4453" w:val="left" w:leader="none"/>
        </w:tabs>
        <w:spacing w:before="6"/>
        <w:ind w:left="2400" w:right="0" w:firstLine="0"/>
        <w:jc w:val="left"/>
        <w:rPr>
          <w:rFonts w:ascii="Cambria" w:hAnsi="Cambria"/>
          <w:sz w:val="12"/>
        </w:rPr>
      </w:pPr>
      <w:r>
        <w:rPr>
          <w:rFonts w:ascii="Times New Roman" w:hAnsi="Times New Roman" w:cs="Times New Roman" w:eastAsia="Times New Roman"/>
          <w:sz w:val="12"/>
        </w:rPr>
      </w:r>
    </w:p>
    <w:p>
      <w:pPr>
        <w:pStyle w:val="BodyText"/>
        <w:tabs>
          <w:tab w:pos="2358" w:val="left" w:leader="none"/>
          <w:tab w:pos="3232" w:val="left" w:leader="none"/>
          <w:tab w:pos="4391" w:val="left" w:leader="none"/>
        </w:tabs>
        <w:spacing w:line="345" w:lineRule="auto" w:before="57"/>
        <w:ind w:left="33"/>
      </w:pPr>
      <w:r>
        <w:rPr>
          <w:rFonts w:ascii="Times New Roman" w:hAnsi="Times New Roman" w:cs="Times New Roman" w:eastAsia="Times New Roman"/>
        </w:rPr>
      </w:r>
    </w:p>
    <w:p>
      <w:pPr>
        <w:pStyle w:val="BodyText"/>
        <w:spacing w:line="178" w:lineRule="exact" w:before="95"/>
        <w:ind w:left="33"/>
        <w:rPr>
          <w:rFonts w:ascii="Cambria" w:hAnsi="Cambria" w:eastAsia="Cambria"/>
          <w:position w:val="-8"/>
        </w:rPr>
      </w:pPr>
      <w:r>
        <w:rPr>
          <w:rFonts w:ascii="Times New Roman" w:hAnsi="Times New Roman" w:cs="Times New Roman" w:eastAsia="Times New Roman"/>
        </w:rPr>
      </w:r>
    </w:p>
    <w:p>
      <w:pPr>
        <w:pStyle w:val="BodyText"/>
        <w:spacing w:line="252" w:lineRule="auto" w:before="35"/>
        <w:ind w:left="33" w:right="28"/>
        <w:jc w:val="both"/>
      </w:pPr>
      <w:r>
        <w:rPr>
          <w:rFonts w:ascii="Times New Roman" w:hAnsi="Times New Roman" w:cs="Times New Roman" w:eastAsia="Times New Roman"/>
        </w:rPr>
      </w:r>
    </w:p>
    <w:p>
      <w:pPr>
        <w:spacing w:line="210" w:lineRule="atLeast" w:before="127"/>
        <w:ind w:left="33" w:right="27" w:firstLine="0"/>
        <w:jc w:val="both"/>
        <w:rPr>
          <w:rFonts w:ascii="Cambria" w:hAnsi="Cambria" w:eastAsia="Cambria"/>
          <w:sz w:val="17"/>
        </w:rPr>
      </w:pPr>
      <w:r>
        <w:rPr>
          <w:rFonts w:ascii="Times New Roman" w:hAnsi="Times New Roman" w:cs="Times New Roman" w:eastAsia="Times New Roman"/>
          <w:sz w:val="17"/>
        </w:rPr>
      </w:r>
    </w:p>
    <w:p>
      <w:pPr>
        <w:spacing w:after="0" w:line="210" w:lineRule="atLeast"/>
        <w:jc w:val="both"/>
        <w:rPr>
          <w:rFonts w:ascii="Cambria" w:hAnsi="Cambria" w:eastAsia="Cambria"/>
          <w:sz w:val="17"/>
        </w:rPr>
        <w:sectPr>
          <w:type w:val="continuous"/>
          <w:pgSz w:w="11910" w:h="16840"/>
          <w:pgMar w:header="0" w:footer="1381" w:top="1580" w:bottom="280" w:left="850" w:right="850"/>
          <w:cols w:num="2" w:equalWidth="0">
            <w:col w:w="4888" w:space="401"/>
            <w:col w:w="4921"/>
          </w:cols>
        </w:sectPr>
      </w:pPr>
      <w:r>
        <w:rPr>
          <w:rFonts w:ascii="Times New Roman" w:hAnsi="Times New Roman" w:cs="Times New Roman" w:eastAsia="Times New Roman"/>
        </w:rPr>
      </w:r>
    </w:p>
    <w:p>
      <w:pPr>
        <w:tabs>
          <w:tab w:pos="1852" w:val="left" w:leader="none"/>
          <w:tab w:pos="2423" w:val="left" w:leader="none"/>
          <w:tab w:pos="3219" w:val="left" w:leader="none"/>
        </w:tabs>
        <w:spacing w:line="45" w:lineRule="exact" w:before="0"/>
        <w:ind w:left="1204" w:right="0" w:firstLine="0"/>
        <w:jc w:val="left"/>
        <w:rPr>
          <w:rFonts w:ascii="Cambria"/>
          <w:sz w:val="12"/>
        </w:rPr>
      </w:pPr>
      <w:r>
        <w:rPr>
          <w:rFonts w:ascii="Times New Roman" w:hAnsi="Times New Roman" w:cs="Times New Roman" w:eastAsia="Times New Roman"/>
          <w:sz w:val="12"/>
        </w:rPr>
      </w:r>
    </w:p>
    <w:p>
      <w:pPr>
        <w:spacing w:after="0" w:line="45" w:lineRule="exact"/>
        <w:jc w:val="left"/>
        <w:rPr>
          <w:rFonts w:ascii="Cambria"/>
          <w:sz w:val="12"/>
        </w:rPr>
        <w:sectPr>
          <w:type w:val="continuous"/>
          <w:pgSz w:w="11910" w:h="16840"/>
          <w:pgMar w:header="0" w:footer="1381" w:top="1580" w:bottom="280" w:left="850" w:right="850"/>
        </w:sectPr>
      </w:pPr>
      <w:r>
        <w:rPr>
          <w:rFonts w:ascii="Times New Roman" w:hAnsi="Times New Roman" w:cs="Times New Roman" w:eastAsia="Times New Roman"/>
        </w:rPr>
      </w:r>
    </w:p>
    <w:p>
      <w:pPr>
        <w:pStyle w:val="BodyText"/>
        <w:spacing w:line="278" w:lineRule="auto" w:before="117"/>
        <w:ind w:left="33" w:right="45"/>
        <w:jc w:val="both"/>
        <w:rPr>
          <w:rFonts w:ascii="Cambria" w:hAnsi="Cambria" w:eastAsia="Cambria"/>
        </w:rPr>
      </w:pPr>
      <w:r>
        <w:rPr>
          <w:rFonts w:ascii="Times New Roman" w:hAnsi="Times New Roman" w:cs="Times New Roman" w:eastAsia="Times New Roman"/>
        </w:rPr>
      </w:r>
    </w:p>
    <w:p>
      <w:pPr>
        <w:spacing w:line="20" w:lineRule="exact"/>
        <w:ind w:left="201" w:right="0" w:firstLine="0"/>
        <w:rPr>
          <w:rFonts w:ascii="Cambria"/>
          <w:sz w:val="2"/>
        </w:rPr>
      </w:pPr>
      <w:r>
        <w:rPr>
          <w:rFonts w:ascii="Times New Roman" w:hAnsi="Times New Roman" w:cs="Times New Roman" w:eastAsia="Times New Roman"/>
          <w:sz w:val="2"/>
        </w:rPr>
      </w:r>
    </w:p>
    <w:p>
      <w:pPr>
        <w:spacing w:line="204" w:lineRule="exact" w:before="0"/>
        <w:ind w:left="71" w:right="0" w:firstLine="0"/>
        <w:jc w:val="both"/>
        <w:rPr>
          <w:rFonts w:ascii="Cambria" w:hAnsi="Cambria" w:eastAsia="Cambria"/>
          <w:sz w:val="17"/>
        </w:rPr>
      </w:pPr>
      <w:r>
        <w:rPr>
          <w:rFonts w:ascii="Times New Roman" w:hAnsi="Times New Roman" w:cs="Times New Roman" w:eastAsia="Times New Roman"/>
          <w:sz w:val="17"/>
        </w:rPr>
      </w:r>
    </w:p>
    <w:p>
      <w:pPr>
        <w:pStyle w:val="BodyText"/>
        <w:spacing w:line="252" w:lineRule="auto" w:before="194"/>
        <w:ind w:left="33" w:right="45"/>
        <w:jc w:val="both"/>
        <w:rPr>
          <w:position w:val="1"/>
        </w:rPr>
      </w:pPr>
      <w:r>
        <w:rPr>
          <w:rFonts w:ascii="Times New Roman" w:hAnsi="Times New Roman" w:cs="Times New Roman" w:eastAsia="Times New Roman"/>
        </w:rPr>
      </w:r>
    </w:p>
    <w:p>
      <w:pPr>
        <w:pStyle w:val="BodyText"/>
        <w:spacing w:line="240" w:lineRule="exact" w:before="1"/>
        <w:ind w:left="33"/>
        <w:jc w:val="both"/>
      </w:pPr>
      <w:r>
        <w:rPr>
          <w:rFonts w:ascii="Times New Roman" w:hAnsi="Times New Roman" w:cs="Times New Roman" w:eastAsia="Times New Roman"/>
        </w:rPr>
      </w:r>
    </w:p>
    <w:p>
      <w:pPr>
        <w:spacing w:line="131" w:lineRule="exact" w:before="0"/>
        <w:ind w:left="0" w:right="888" w:firstLine="0"/>
        <w:jc w:val="center"/>
        <w:rPr>
          <w:rFonts w:ascii="Cambria" w:hAnsi="Cambria"/>
          <w:sz w:val="9"/>
        </w:rPr>
      </w:pPr>
      <w:r>
        <w:rPr>
          <w:rFonts w:ascii="Times New Roman" w:hAnsi="Times New Roman" w:cs="Times New Roman" w:eastAsia="Times New Roman"/>
          <w:sz w:val="12"/>
        </w:rPr>
      </w:r>
    </w:p>
    <w:p>
      <w:pPr>
        <w:pStyle w:val="BodyText"/>
        <w:spacing w:before="5"/>
        <w:ind w:left="33"/>
        <w:jc w:val="both"/>
      </w:pPr>
      <w:r>
        <w:rPr>
          <w:rFonts w:ascii="Times New Roman" w:hAnsi="Times New Roman" w:cs="Times New Roman" w:eastAsia="Times New Roman"/>
        </w:rPr>
      </w:r>
    </w:p>
    <w:p>
      <w:pPr>
        <w:pStyle w:val="BodyText"/>
        <w:spacing w:line="259" w:lineRule="auto" w:before="193"/>
        <w:ind w:left="33" w:right="43"/>
        <w:jc w:val="both"/>
        <w:rPr>
          <w:rFonts w:ascii="Cambria" w:hAnsi="Cambria" w:eastAsia="Cambria"/>
        </w:rPr>
      </w:pPr>
      <w:r>
        <w:rPr>
          <w:rFonts w:ascii="Times New Roman" w:hAnsi="Times New Roman" w:cs="Times New Roman" w:eastAsia="Times New Roman"/>
        </w:rPr>
      </w:r>
    </w:p>
    <w:p>
      <w:pPr>
        <w:pStyle w:val="BodyText"/>
        <w:spacing w:line="252" w:lineRule="auto"/>
        <w:ind w:left="33"/>
        <w:jc w:val="both"/>
        <w:rPr>
          <w:rFonts w:ascii="Cambria" w:hAnsi="Cambria" w:eastAsia="Cambria"/>
        </w:rPr>
      </w:pPr>
      <w:r>
        <w:rPr>
          <w:rFonts w:ascii="Times New Roman" w:hAnsi="Times New Roman" w:cs="Times New Roman" w:eastAsia="Times New Roman"/>
        </w:rPr>
      </w:r>
    </w:p>
    <w:p>
      <w:pPr>
        <w:pStyle w:val="BodyText"/>
        <w:spacing w:line="252" w:lineRule="auto" w:before="14"/>
        <w:ind w:left="33" w:right="47"/>
        <w:jc w:val="both"/>
      </w:pPr>
      <w:r>
        <w:rPr>
          <w:rFonts w:ascii="Times New Roman" w:hAnsi="Times New Roman" w:cs="Times New Roman" w:eastAsia="Times New Roman"/>
        </w:rPr>
      </w:r>
    </w:p>
    <w:p>
      <w:pPr>
        <w:pStyle w:val="BodyText"/>
        <w:spacing w:line="247" w:lineRule="auto"/>
        <w:ind w:left="33" w:right="26"/>
        <w:jc w:val="both"/>
      </w:pPr>
      <w:r>
        <w:rPr>
          <w:rFonts w:ascii="Times New Roman" w:hAnsi="Times New Roman" w:cs="Times New Roman" w:eastAsia="Times New Roman"/>
        </w:rPr>
      </w:r>
    </w:p>
    <w:p>
      <w:pPr>
        <w:pStyle w:val="BodyText"/>
        <w:spacing w:line="247" w:lineRule="auto" w:before="174"/>
        <w:ind w:left="33" w:right="24"/>
        <w:jc w:val="both"/>
      </w:pPr>
      <w:r>
        <w:rPr>
          <w:rFonts w:ascii="Times New Roman" w:hAnsi="Times New Roman" w:cs="Times New Roman" w:eastAsia="Times New Roman"/>
        </w:rPr>
      </w:r>
    </w:p>
    <w:p>
      <w:pPr>
        <w:pStyle w:val="BodyText"/>
        <w:spacing w:after="0" w:line="247" w:lineRule="auto"/>
        <w:jc w:val="both"/>
        <w:sectPr>
          <w:type w:val="continuous"/>
          <w:pgSz w:w="11910" w:h="16840"/>
          <w:pgMar w:header="0" w:footer="1381" w:top="1580" w:bottom="280" w:left="850" w:right="850"/>
          <w:cols w:num="2" w:equalWidth="0">
            <w:col w:w="4935" w:space="354"/>
            <w:col w:w="4921"/>
          </w:cols>
        </w:sectPr>
      </w:pPr>
      <w:r>
        <w:rPr>
          <w:rFonts w:ascii="Times New Roman" w:hAnsi="Times New Roman" w:cs="Times New Roman" w:eastAsia="Times New Roman"/>
        </w:rPr>
      </w:r>
    </w:p>
    <w:p>
      <w:pPr>
        <w:pStyle w:val="BodyText"/>
        <w:rPr>
          <w:sz w:val="15"/>
        </w:rPr>
      </w:pPr>
    </w:p>
    <w:p>
      <w:pPr>
        <w:spacing w:line="240" w:lineRule="auto"/>
        <w:ind w:left="416" w:right="0" w:firstLine="0"/>
        <w:rPr>
          <w:sz w:val="20"/>
        </w:rPr>
      </w:pPr>
      <w:r>
        <w:rPr>
          <w:sz w:val="20"/>
        </w:rPr>
        <w:drawing>
          <wp:inline distT="0" distB="0" distL="0" distR="0">
            <wp:extent cx="5985327" cy="3084576"/>
            <wp:effectExtent l="0" t="0" r="0" b="0"/>
            <wp:docPr id="46" name="Image 46"/>
            <wp:cNvGraphicFramePr>
              <a:graphicFrameLocks/>
            </wp:cNvGraphicFramePr>
            <a:graphic>
              <a:graphicData uri="http://schemas.openxmlformats.org/drawingml/2006/picture">
                <pic:pic>
                  <pic:nvPicPr>
                    <pic:cNvPr id="46" name="Image 46"/>
                    <pic:cNvPicPr/>
                  </pic:nvPicPr>
                  <pic:blipFill>
                    <a:blip r:embed="rId23" cstate="print"/>
                    <a:stretch>
                      <a:fillRect/>
                    </a:stretch>
                  </pic:blipFill>
                  <pic:spPr>
                    <a:xfrm>
                      <a:off x="0" y="0"/>
                      <a:ext cx="5985327" cy="3084576"/>
                    </a:xfrm>
                    <a:prstGeom prst="rect">
                      <a:avLst/>
                    </a:prstGeom>
                  </pic:spPr>
                </pic:pic>
              </a:graphicData>
            </a:graphic>
          </wp:inline>
        </w:drawing>
      </w:r>
      <w:r>
        <w:rPr>
          <w:sz w:val="20"/>
        </w:rPr>
      </w:r>
    </w:p>
    <w:p>
      <w:pPr>
        <w:pStyle w:val="BodyText"/>
        <w:ind w:left="343" w:right="333"/>
        <w:jc w:val="center"/>
      </w:pPr>
      <w:r>
        <w:rPr>
          <w:rFonts w:ascii="Times New Roman" w:hAnsi="Times New Roman" w:cs="Times New Roman" w:eastAsia="Times New Roman"/>
          <w:b/>
        </w:rPr>
      </w:r>
    </w:p>
    <w:p>
      <w:pPr>
        <w:spacing w:before="0"/>
        <w:ind w:left="340" w:right="333" w:firstLine="0"/>
        <w:jc w:val="center"/>
        <w:rPr>
          <w:sz w:val="15"/>
        </w:rPr>
      </w:pPr>
      <w:r>
        <w:rPr>
          <w:rFonts w:ascii="Times New Roman" w:hAnsi="Times New Roman" w:cs="Times New Roman" w:eastAsia="Times New Roman"/>
          <w:sz w:val="15"/>
        </w:rPr>
      </w:r>
    </w:p>
    <w:p>
      <w:pPr>
        <w:spacing w:after="0"/>
        <w:jc w:val="center"/>
        <w:rPr>
          <w:sz w:val="15"/>
        </w:rPr>
        <w:sectPr>
          <w:type w:val="continuous"/>
          <w:pgSz w:w="11910" w:h="16840"/>
          <w:pgMar w:header="0" w:footer="1381" w:top="1580" w:bottom="280" w:left="850" w:right="850"/>
        </w:sectPr>
      </w:pPr>
    </w:p>
    <w:p>
      <w:pPr>
        <w:pStyle w:val="BodyText"/>
        <w:spacing w:before="175"/>
      </w:pPr>
    </w:p>
    <w:p>
      <w:pPr>
        <w:pStyle w:val="BodyText"/>
        <w:spacing w:line="247" w:lineRule="auto"/>
        <w:ind w:left="465" w:right="464"/>
        <w:jc w:val="center"/>
      </w:pPr>
      <w:r>
        <w:rPr>
          <w:rFonts w:ascii="Times New Roman" w:hAnsi="Times New Roman" w:cs="Times New Roman" w:eastAsia="Times New Roman"/>
          <w:b/>
        </w:rPr>
      </w:r>
    </w:p>
    <w:p>
      <w:pPr>
        <w:spacing w:line="249" w:lineRule="auto" w:before="0"/>
        <w:ind w:left="335" w:right="333" w:firstLine="0"/>
        <w:jc w:val="center"/>
        <w:rPr>
          <w:sz w:val="15"/>
        </w:rPr>
      </w:pPr>
      <w:r>
        <w:rPr>
          <w:rFonts w:ascii="Times New Roman" w:hAnsi="Times New Roman" w:cs="Times New Roman" w:eastAsia="Times New Roman"/>
          <w:sz w:val="15"/>
        </w:rPr>
      </w:r>
    </w:p>
    <w:p>
      <w:pPr>
        <w:pStyle w:val="BodyText"/>
        <w:rPr>
          <w:sz w:val="7"/>
        </w:rPr>
      </w:pPr>
      <w:r>
        <w:rPr>
          <w:sz w:val="7"/>
        </w:rPr>
        <mc:AlternateContent>
          <mc:Choice Requires="wps">
            <w:drawing>
              <wp:anchor distT="0" distB="0" distL="0" distR="0" allowOverlap="1" layoutInCell="1" locked="0" behindDoc="1" simplePos="0" relativeHeight="487597568">
                <wp:simplePos x="0" y="0"/>
                <wp:positionH relativeFrom="page">
                  <wp:posOffset>998219</wp:posOffset>
                </wp:positionH>
                <wp:positionV relativeFrom="paragraph">
                  <wp:posOffset>66855</wp:posOffset>
                </wp:positionV>
                <wp:extent cx="5564505" cy="6350"/>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5564505" cy="6350"/>
                        </a:xfrm>
                        <a:custGeom>
                          <a:avLst/>
                          <a:gdLst/>
                          <a:ahLst/>
                          <a:cxnLst/>
                          <a:rect l="l" t="t" r="r" b="b"/>
                          <a:pathLst>
                            <a:path w="5564505" h="6350">
                              <a:moveTo>
                                <a:pt x="5564124" y="0"/>
                              </a:moveTo>
                              <a:lnTo>
                                <a:pt x="0" y="0"/>
                              </a:lnTo>
                              <a:lnTo>
                                <a:pt x="0" y="6095"/>
                              </a:lnTo>
                              <a:lnTo>
                                <a:pt x="5564124" y="6095"/>
                              </a:lnTo>
                              <a:lnTo>
                                <a:pt x="556412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8.599998pt;margin-top:5.264242pt;width:438.12pt;height:.47998pt;mso-position-horizontal-relative:page;mso-position-vertical-relative:paragraph;z-index:-15718912;mso-wrap-distance-left:0;mso-wrap-distance-right:0" id="docshape36" filled="true" fillcolor="#000000" stroked="false">
                <v:fill type="solid"/>
                <w10:wrap type="topAndBottom"/>
              </v:rect>
            </w:pict>
          </mc:Fallback>
        </mc:AlternateContent>
      </w:r>
    </w:p>
    <w:p>
      <w:pPr>
        <w:pStyle w:val="BodyText"/>
        <w:tabs>
          <w:tab w:pos="4272" w:val="left" w:leader="none"/>
        </w:tabs>
        <w:spacing w:line="259" w:lineRule="auto" w:before="4"/>
        <w:ind w:left="827" w:right="4173"/>
      </w:pPr>
      <w:r>
        <w:rPr>
          <w:rFonts w:ascii="Times New Roman" w:hAnsi="Times New Roman" w:cs="Times New Roman" w:eastAsia="Times New Roman"/>
        </w:rPr>
      </w:r>
    </w:p>
    <w:p>
      <w:pPr>
        <w:tabs>
          <w:tab w:pos="4272" w:val="left" w:leader="none"/>
        </w:tabs>
        <w:spacing w:line="187" w:lineRule="exact" w:before="0"/>
        <w:ind w:left="827" w:right="0" w:firstLine="0"/>
        <w:jc w:val="left"/>
        <w:rPr>
          <w:i/>
          <w:sz w:val="17"/>
        </w:rPr>
      </w:pPr>
      <w:r>
        <w:rPr>
          <w:rFonts w:ascii="Times New Roman" w:hAnsi="Times New Roman" w:cs="Times New Roman" w:eastAsia="Times New Roman"/>
          <w:i/>
          <w:sz w:val="17"/>
        </w:rPr>
      </w:r>
    </w:p>
    <w:p>
      <w:pPr>
        <w:tabs>
          <w:tab w:pos="4272" w:val="left" w:leader="none"/>
        </w:tabs>
        <w:spacing w:before="5"/>
        <w:ind w:left="827" w:right="0" w:firstLine="0"/>
        <w:jc w:val="left"/>
        <w:rPr>
          <w:i/>
          <w:sz w:val="17"/>
        </w:rPr>
      </w:pPr>
      <w:r>
        <w:rPr>
          <w:rFonts w:ascii="Times New Roman" w:hAnsi="Times New Roman" w:cs="Times New Roman" w:eastAsia="Times New Roman"/>
          <w:sz w:val="17"/>
        </w:rPr>
      </w:r>
    </w:p>
    <w:p>
      <w:pPr>
        <w:pStyle w:val="BodyText"/>
        <w:tabs>
          <w:tab w:pos="4272" w:val="left" w:leader="none"/>
        </w:tabs>
        <w:spacing w:before="9"/>
        <w:ind w:left="827"/>
        <w:rPr>
          <w:rFonts w:ascii="Cambria" w:hAnsi="Cambria" w:eastAsia="Cambria"/>
        </w:rPr>
      </w:pPr>
      <w:r>
        <w:rPr>
          <w:rFonts w:ascii="Times New Roman" w:hAnsi="Times New Roman" w:cs="Times New Roman" w:eastAsia="Times New Roman"/>
        </w:rPr>
      </w:r>
    </w:p>
    <w:p>
      <w:pPr>
        <w:pStyle w:val="BodyText"/>
        <w:tabs>
          <w:tab w:pos="4273" w:val="left" w:leader="none"/>
        </w:tabs>
        <w:spacing w:before="6"/>
        <w:ind w:left="827"/>
      </w:pPr>
      <w:r>
        <w:rPr>
          <w:rFonts w:ascii="Times New Roman" w:hAnsi="Times New Roman" w:cs="Times New Roman" w:eastAsia="Times New Roman"/>
        </w:rPr>
      </w:r>
    </w:p>
    <w:p>
      <w:pPr>
        <w:pStyle w:val="BodyText"/>
        <w:tabs>
          <w:tab w:pos="4274" w:val="left" w:leader="none"/>
        </w:tabs>
        <w:spacing w:before="6"/>
        <w:ind w:left="827"/>
      </w:pPr>
      <w:r>
        <w:rPr>
          <w:rFonts w:ascii="Times New Roman" w:hAnsi="Times New Roman" w:cs="Times New Roman" w:eastAsia="Times New Roman"/>
        </w:rPr>
      </w:r>
    </w:p>
    <w:p>
      <w:pPr>
        <w:pStyle w:val="BodyText"/>
        <w:tabs>
          <w:tab w:pos="4273" w:val="left" w:leader="none"/>
        </w:tabs>
        <w:spacing w:before="6"/>
        <w:ind w:left="827"/>
      </w:pPr>
      <w:r>
        <w:rPr>
          <w:rFonts w:ascii="Times New Roman" w:hAnsi="Times New Roman" w:cs="Times New Roman" w:eastAsia="Times New Roman"/>
        </w:rPr>
      </w:r>
    </w:p>
    <w:p>
      <w:pPr>
        <w:pStyle w:val="BodyText"/>
        <w:tabs>
          <w:tab w:pos="4273" w:val="left" w:leader="none"/>
        </w:tabs>
        <w:spacing w:before="6"/>
        <w:ind w:left="827"/>
      </w:pPr>
      <w:r>
        <w:rPr>
          <w:rFonts w:ascii="Times New Roman" w:hAnsi="Times New Roman" w:cs="Times New Roman" w:eastAsia="Times New Roman"/>
        </w:rPr>
      </w:r>
    </w:p>
    <w:p>
      <w:pPr>
        <w:pStyle w:val="BodyText"/>
        <w:tabs>
          <w:tab w:pos="4274" w:val="left" w:leader="none"/>
        </w:tabs>
        <w:spacing w:before="5"/>
        <w:ind w:left="827"/>
      </w:pPr>
      <w:r>
        <w:rPr>
          <w:rFonts w:ascii="Times New Roman" w:hAnsi="Times New Roman" w:cs="Times New Roman" w:eastAsia="Times New Roman"/>
        </w:rPr>
      </w:r>
    </w:p>
    <w:p>
      <w:pPr>
        <w:spacing w:line="20" w:lineRule="exact"/>
        <w:ind w:left="707" w:right="0" w:firstLine="0"/>
        <w:rPr>
          <w:sz w:val="2"/>
        </w:rPr>
      </w:pPr>
      <w:r>
        <w:rPr>
          <w:sz w:val="2"/>
        </w:rPr>
        <mc:AlternateContent>
          <mc:Choice Requires="wps">
            <w:drawing>
              <wp:inline distT="0" distB="0" distL="0" distR="0">
                <wp:extent cx="5573395" cy="6350"/>
                <wp:effectExtent l="0" t="0" r="0" b="0"/>
                <wp:docPr id="50" name="Group 50"/>
                <wp:cNvGraphicFramePr>
                  <a:graphicFrameLocks/>
                </wp:cNvGraphicFramePr>
                <a:graphic>
                  <a:graphicData uri="http://schemas.microsoft.com/office/word/2010/wordprocessingGroup">
                    <wpg:wgp>
                      <wpg:cNvPr id="50" name="Group 50"/>
                      <wpg:cNvGrpSpPr/>
                      <wpg:grpSpPr>
                        <a:xfrm>
                          <a:off x="0" y="0"/>
                          <a:ext cx="5573395" cy="6350"/>
                          <a:chExt cx="5573395" cy="6350"/>
                        </a:xfrm>
                      </wpg:grpSpPr>
                      <wps:wsp>
                        <wps:cNvPr id="51" name="Graphic 51"/>
                        <wps:cNvSpPr/>
                        <wps:spPr>
                          <a:xfrm>
                            <a:off x="0" y="12"/>
                            <a:ext cx="5573395" cy="6350"/>
                          </a:xfrm>
                          <a:custGeom>
                            <a:avLst/>
                            <a:gdLst/>
                            <a:ahLst/>
                            <a:cxnLst/>
                            <a:rect l="l" t="t" r="r" b="b"/>
                            <a:pathLst>
                              <a:path w="5573395" h="6350">
                                <a:moveTo>
                                  <a:pt x="5573268" y="0"/>
                                </a:moveTo>
                                <a:lnTo>
                                  <a:pt x="2197608" y="0"/>
                                </a:lnTo>
                                <a:lnTo>
                                  <a:pt x="2188464" y="0"/>
                                </a:lnTo>
                                <a:lnTo>
                                  <a:pt x="0" y="0"/>
                                </a:lnTo>
                                <a:lnTo>
                                  <a:pt x="0" y="6083"/>
                                </a:lnTo>
                                <a:lnTo>
                                  <a:pt x="2188464" y="6083"/>
                                </a:lnTo>
                                <a:lnTo>
                                  <a:pt x="2197608" y="6083"/>
                                </a:lnTo>
                                <a:lnTo>
                                  <a:pt x="5573268" y="6083"/>
                                </a:lnTo>
                                <a:lnTo>
                                  <a:pt x="557326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38.85pt;height:.5pt;mso-position-horizontal-relative:char;mso-position-vertical-relative:line" id="docshapegroup39" coordorigin="0,0" coordsize="8777,10">
                <v:shape style="position:absolute;left:0;top:0;width:8777;height:10" id="docshape40" coordorigin="0,0" coordsize="8777,10" path="m8777,0l3461,0,3446,0,0,0,0,10,3446,10,3461,10,8777,10,8777,0xe" filled="true" fillcolor="#000000" stroked="false">
                  <v:path arrowok="t"/>
                  <v:fill type="solid"/>
                </v:shape>
              </v:group>
            </w:pict>
          </mc:Fallback>
        </mc:AlternateContent>
      </w:r>
      <w:r>
        <w:rPr>
          <w:sz w:val="2"/>
        </w:rPr>
      </w:r>
    </w:p>
    <w:p>
      <w:pPr>
        <w:pStyle w:val="BodyText"/>
        <w:spacing w:before="6"/>
        <w:rPr>
          <w:sz w:val="10"/>
        </w:rPr>
      </w:pPr>
    </w:p>
    <w:p>
      <w:pPr>
        <w:pStyle w:val="BodyText"/>
        <w:spacing w:after="0"/>
        <w:rPr>
          <w:sz w:val="10"/>
        </w:rPr>
        <w:sectPr>
          <w:pgSz w:w="11910" w:h="16840"/>
          <w:pgMar w:header="0" w:footer="1381" w:top="1580" w:bottom="1580" w:left="850" w:right="850"/>
        </w:sectPr>
      </w:pPr>
    </w:p>
    <w:p>
      <w:pPr>
        <w:pStyle w:val="BodyText"/>
      </w:pPr>
    </w:p>
    <w:p>
      <w:pPr>
        <w:pStyle w:val="BodyText"/>
      </w:pPr>
    </w:p>
    <w:p>
      <w:pPr>
        <w:pStyle w:val="BodyText"/>
        <w:spacing w:before="12"/>
      </w:pPr>
    </w:p>
    <w:p>
      <w:pPr>
        <w:pStyle w:val="BodyText"/>
        <w:spacing w:line="247" w:lineRule="auto"/>
        <w:ind w:left="420" w:right="38"/>
      </w:pPr>
      <w:r>
        <w:rPr>
          <w:rFonts w:ascii="Times New Roman" w:hAnsi="Times New Roman" w:cs="Times New Roman" w:eastAsia="Times New Roman"/>
        </w:rPr>
      </w:r>
    </w:p>
    <w:p>
      <w:pPr>
        <w:pStyle w:val="BodyText"/>
        <w:spacing w:before="97"/>
        <w:ind w:right="1923"/>
        <w:jc w:val="center"/>
      </w:pPr>
      <w:r>
        <w:rPr>
          <w:rFonts w:ascii="Times New Roman" w:hAnsi="Times New Roman" w:cs="Times New Roman" w:eastAsia="Times New Roman"/>
        </w:rPr>
      </w:r>
    </w:p>
    <w:p>
      <w:pPr>
        <w:spacing w:before="6"/>
        <w:ind w:left="0" w:right="1922" w:firstLine="0"/>
        <w:jc w:val="center"/>
        <w:rPr>
          <w:sz w:val="15"/>
        </w:rPr>
      </w:pPr>
      <w:r>
        <w:rPr>
          <w:rFonts w:ascii="Times New Roman" w:hAnsi="Times New Roman" w:cs="Times New Roman" w:eastAsia="Times New Roman"/>
          <w:sz w:val="15"/>
        </w:rPr>
      </w:r>
    </w:p>
    <w:p>
      <w:pPr>
        <w:pStyle w:val="BodyText"/>
        <w:spacing w:before="56"/>
        <w:rPr>
          <w:sz w:val="15"/>
        </w:rPr>
      </w:pPr>
    </w:p>
    <w:p>
      <w:pPr>
        <w:pStyle w:val="BodyText"/>
        <w:tabs>
          <w:tab w:pos="2763" w:val="left" w:leader="none"/>
          <w:tab w:pos="5088" w:val="left" w:leader="none"/>
        </w:tabs>
        <w:ind w:left="420"/>
      </w:pPr>
      <w:r>
        <w:rPr>
          <w:rFonts w:ascii="Times New Roman" w:hAnsi="Times New Roman" w:cs="Times New Roman" w:eastAsia="Times New Roman"/>
        </w:rPr>
      </w:r>
    </w:p>
    <w:p>
      <w:pPr>
        <w:pStyle w:val="BodyText"/>
        <w:spacing w:after="0"/>
        <w:sectPr>
          <w:type w:val="continuous"/>
          <w:pgSz w:w="11910" w:h="16840"/>
          <w:pgMar w:header="0" w:footer="1381" w:top="1580" w:bottom="280" w:left="850" w:right="850"/>
          <w:cols w:num="2" w:equalWidth="0">
            <w:col w:w="1808" w:space="118"/>
            <w:col w:w="8284"/>
          </w:cols>
        </w:sectPr>
      </w:pPr>
    </w:p>
    <w:p>
      <w:pPr>
        <w:pStyle w:val="BodyText"/>
        <w:spacing w:before="16"/>
      </w:pPr>
    </w:p>
    <w:p>
      <w:pPr>
        <w:spacing w:before="1"/>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spacing w:before="15"/>
        <w:rPr>
          <w:i/>
        </w:rPr>
      </w:pPr>
    </w:p>
    <w:p>
      <w:pPr>
        <w:spacing w:before="1"/>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spacing w:before="118"/>
        <w:rPr>
          <w:i/>
        </w:rPr>
      </w:pPr>
    </w:p>
    <w:p>
      <w:pPr>
        <w:spacing w:before="1"/>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rPr>
          <w:i/>
        </w:rPr>
      </w:pPr>
    </w:p>
    <w:p>
      <w:pPr>
        <w:pStyle w:val="BodyText"/>
        <w:spacing w:before="28"/>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rPr>
          <w:i/>
        </w:rPr>
      </w:pPr>
    </w:p>
    <w:p>
      <w:pPr>
        <w:pStyle w:val="BodyText"/>
        <w:spacing w:before="29"/>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spacing w:before="118"/>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spacing w:before="23"/>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spacing w:before="124"/>
        <w:rPr>
          <w:i/>
        </w:rPr>
      </w:pPr>
    </w:p>
    <w:p>
      <w:pPr>
        <w:spacing w:before="1"/>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spacing w:before="23"/>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spacing w:before="23"/>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rPr>
          <w:i/>
        </w:rPr>
      </w:pPr>
    </w:p>
    <w:p>
      <w:pPr>
        <w:pStyle w:val="BodyText"/>
        <w:rPr>
          <w:i/>
        </w:rPr>
      </w:pPr>
    </w:p>
    <w:p>
      <w:pPr>
        <w:pStyle w:val="BodyText"/>
        <w:spacing w:before="23"/>
        <w:rPr>
          <w:i/>
        </w:rPr>
      </w:pPr>
    </w:p>
    <w:p>
      <w:pPr>
        <w:spacing w:before="0"/>
        <w:ind w:left="420" w:right="0" w:firstLine="0"/>
        <w:jc w:val="left"/>
        <w:rPr>
          <w:i/>
          <w:sz w:val="17"/>
        </w:rPr>
      </w:pPr>
      <w:r>
        <w:rPr>
          <w:rFonts w:ascii="Times New Roman" w:hAnsi="Times New Roman" w:cs="Times New Roman" w:eastAsia="Times New Roman"/>
          <w:i/>
          <w:sz w:val="17"/>
        </w:rPr>
      </w:r>
    </w:p>
    <w:p>
      <w:pPr>
        <w:pStyle w:val="BodyText"/>
        <w:spacing w:line="247" w:lineRule="auto" w:before="9"/>
        <w:ind w:left="420" w:right="33"/>
      </w:pPr>
      <w:r>
        <w:rPr>
          <w:rFonts w:ascii="Times New Roman" w:hAnsi="Times New Roman" w:cs="Times New Roman" w:eastAsia="Times New Roman"/>
        </w:rPr>
      </w:r>
    </w:p>
    <w:p>
      <w:pPr>
        <w:pStyle w:val="BodyText"/>
        <w:spacing w:before="5"/>
      </w:pPr>
    </w:p>
    <w:p>
      <w:pPr>
        <w:pStyle w:val="BodyText"/>
        <w:spacing w:line="247" w:lineRule="auto"/>
        <w:ind w:left="420"/>
      </w:pPr>
      <w:r>
        <w:rPr>
          <w:rFonts w:ascii="Times New Roman" w:hAnsi="Times New Roman" w:cs="Times New Roman" w:eastAsia="Times New Roman"/>
        </w:rPr>
      </w:r>
    </w:p>
    <w:p>
      <w:pPr>
        <w:pStyle w:val="BodyText"/>
        <w:spacing w:before="107"/>
      </w:pPr>
    </w:p>
    <w:p>
      <w:pPr>
        <w:pStyle w:val="BodyText"/>
        <w:spacing w:line="247" w:lineRule="auto"/>
        <w:ind w:left="420" w:right="240"/>
        <w:jc w:val="both"/>
      </w:pPr>
      <w:r>
        <w:rPr>
          <w:rFonts w:ascii="Times New Roman" w:hAnsi="Times New Roman" w:cs="Times New Roman" w:eastAsia="Times New Roman"/>
        </w:rPr>
      </w:r>
    </w:p>
    <w:p>
      <w:pPr>
        <w:pStyle w:val="BodyText"/>
        <w:spacing w:line="247" w:lineRule="auto" w:before="102"/>
        <w:ind w:left="420"/>
      </w:pPr>
      <w:r>
        <w:rPr>
          <w:rFonts w:ascii="Times New Roman" w:hAnsi="Times New Roman" w:cs="Times New Roman" w:eastAsia="Times New Roman"/>
        </w:rPr>
      </w:r>
    </w:p>
    <w:p>
      <w:pPr>
        <w:pStyle w:val="BodyText"/>
        <w:spacing w:line="247" w:lineRule="auto" w:before="100"/>
        <w:ind w:left="420" w:right="98"/>
      </w:pPr>
      <w:r>
        <w:rPr>
          <w:rFonts w:ascii="Times New Roman" w:hAnsi="Times New Roman" w:cs="Times New Roman" w:eastAsia="Times New Roman"/>
        </w:rPr>
      </w:r>
    </w:p>
    <w:p>
      <w:pPr>
        <w:pStyle w:val="BodyText"/>
        <w:spacing w:line="247" w:lineRule="auto" w:before="101"/>
        <w:ind w:left="420" w:right="13"/>
      </w:pPr>
      <w:r>
        <w:rPr>
          <w:rFonts w:ascii="Times New Roman" w:hAnsi="Times New Roman" w:cs="Times New Roman" w:eastAsia="Times New Roman"/>
        </w:rPr>
      </w:r>
    </w:p>
    <w:p>
      <w:pPr>
        <w:pStyle w:val="BodyText"/>
        <w:spacing w:line="247" w:lineRule="auto" w:before="99"/>
        <w:ind w:left="420" w:right="98"/>
      </w:pPr>
      <w:r>
        <w:rPr>
          <w:rFonts w:ascii="Times New Roman" w:hAnsi="Times New Roman" w:cs="Times New Roman" w:eastAsia="Times New Roman"/>
        </w:rPr>
      </w:r>
    </w:p>
    <w:p>
      <w:pPr>
        <w:pStyle w:val="BodyText"/>
        <w:spacing w:line="200" w:lineRule="atLeast" w:before="158"/>
        <w:ind w:left="420"/>
      </w:pPr>
      <w:r>
        <w:rPr>
          <w:rFonts w:ascii="Times New Roman" w:hAnsi="Times New Roman" w:cs="Times New Roman" w:eastAsia="Times New Roman"/>
        </w:rPr>
      </w:r>
    </w:p>
    <w:p>
      <w:pPr>
        <w:pStyle w:val="BodyText"/>
        <w:spacing w:line="247" w:lineRule="auto" w:before="9"/>
        <w:ind w:left="171" w:right="8"/>
      </w:pPr>
      <w:r>
        <w:rPr>
          <w:rFonts w:ascii="Times New Roman" w:hAnsi="Times New Roman" w:cs="Times New Roman" w:eastAsia="Times New Roman"/>
        </w:rPr>
      </w:r>
    </w:p>
    <w:p>
      <w:pPr>
        <w:pStyle w:val="BodyText"/>
        <w:spacing w:line="247" w:lineRule="auto" w:before="101"/>
        <w:ind w:left="171"/>
      </w:pPr>
      <w:r>
        <w:rPr>
          <w:rFonts w:ascii="Times New Roman" w:hAnsi="Times New Roman" w:cs="Times New Roman" w:eastAsia="Times New Roman"/>
        </w:rPr>
      </w:r>
    </w:p>
    <w:p>
      <w:pPr>
        <w:pStyle w:val="BodyText"/>
      </w:pPr>
    </w:p>
    <w:p>
      <w:pPr>
        <w:pStyle w:val="BodyText"/>
        <w:spacing w:before="12"/>
      </w:pPr>
    </w:p>
    <w:p>
      <w:pPr>
        <w:pStyle w:val="BodyText"/>
        <w:spacing w:line="247" w:lineRule="auto"/>
        <w:ind w:left="171"/>
      </w:pPr>
      <w:r>
        <w:rPr>
          <w:rFonts w:ascii="Times New Roman" w:hAnsi="Times New Roman" w:cs="Times New Roman" w:eastAsia="Times New Roman"/>
        </w:rPr>
      </w:r>
    </w:p>
    <w:p>
      <w:pPr>
        <w:pStyle w:val="BodyText"/>
        <w:spacing w:before="106"/>
      </w:pPr>
    </w:p>
    <w:p>
      <w:pPr>
        <w:pStyle w:val="BodyText"/>
        <w:spacing w:line="247" w:lineRule="auto" w:before="1"/>
        <w:ind w:left="171"/>
      </w:pPr>
      <w:r>
        <w:rPr>
          <w:rFonts w:ascii="Times New Roman" w:hAnsi="Times New Roman" w:cs="Times New Roman" w:eastAsia="Times New Roman"/>
        </w:rPr>
      </w:r>
    </w:p>
    <w:p>
      <w:pPr>
        <w:pStyle w:val="BodyText"/>
        <w:spacing w:line="247" w:lineRule="auto"/>
        <w:ind w:left="171"/>
      </w:pPr>
      <w:r>
        <w:rPr>
          <w:rFonts w:ascii="Times New Roman" w:hAnsi="Times New Roman" w:cs="Times New Roman" w:eastAsia="Times New Roman"/>
        </w:rPr>
      </w:r>
    </w:p>
    <w:p>
      <w:pPr>
        <w:pStyle w:val="BodyText"/>
        <w:spacing w:before="5"/>
      </w:pPr>
    </w:p>
    <w:p>
      <w:pPr>
        <w:pStyle w:val="BodyText"/>
        <w:spacing w:line="247" w:lineRule="auto"/>
        <w:ind w:left="171" w:right="190"/>
      </w:pPr>
      <w:r>
        <w:rPr>
          <w:rFonts w:ascii="Times New Roman" w:hAnsi="Times New Roman" w:cs="Times New Roman" w:eastAsia="Times New Roman"/>
        </w:rPr>
      </w:r>
    </w:p>
    <w:p>
      <w:pPr>
        <w:pStyle w:val="BodyText"/>
        <w:spacing w:before="105"/>
      </w:pPr>
    </w:p>
    <w:p>
      <w:pPr>
        <w:pStyle w:val="BodyText"/>
        <w:spacing w:line="247" w:lineRule="auto"/>
        <w:ind w:left="171"/>
      </w:pPr>
      <w:r>
        <w:rPr>
          <w:rFonts w:ascii="Times New Roman" w:hAnsi="Times New Roman" w:cs="Times New Roman" w:eastAsia="Times New Roman"/>
        </w:rPr>
      </w:r>
    </w:p>
    <w:p>
      <w:pPr>
        <w:pStyle w:val="BodyText"/>
        <w:spacing w:line="247" w:lineRule="auto" w:before="102"/>
        <w:ind w:left="171"/>
      </w:pPr>
      <w:r>
        <w:rPr>
          <w:rFonts w:ascii="Times New Roman" w:hAnsi="Times New Roman" w:cs="Times New Roman" w:eastAsia="Times New Roman"/>
        </w:rPr>
      </w:r>
    </w:p>
    <w:p>
      <w:pPr>
        <w:pStyle w:val="BodyText"/>
        <w:spacing w:line="247" w:lineRule="auto"/>
        <w:ind w:left="171" w:right="190"/>
      </w:pPr>
      <w:r>
        <w:rPr>
          <w:rFonts w:ascii="Times New Roman" w:hAnsi="Times New Roman" w:cs="Times New Roman" w:eastAsia="Times New Roman"/>
        </w:rPr>
      </w:r>
    </w:p>
    <w:p>
      <w:pPr>
        <w:pStyle w:val="BodyText"/>
        <w:spacing w:line="247" w:lineRule="auto" w:before="9"/>
        <w:ind w:left="194" w:right="1233"/>
      </w:pPr>
      <w:r>
        <w:rPr>
          <w:rFonts w:ascii="Times New Roman" w:hAnsi="Times New Roman" w:cs="Times New Roman" w:eastAsia="Times New Roman"/>
        </w:rPr>
      </w:r>
    </w:p>
    <w:p>
      <w:pPr>
        <w:pStyle w:val="BodyText"/>
        <w:spacing w:line="247" w:lineRule="auto" w:before="101"/>
        <w:ind w:left="194" w:right="1267"/>
      </w:pPr>
      <w:r>
        <w:rPr>
          <w:rFonts w:ascii="Times New Roman" w:hAnsi="Times New Roman" w:cs="Times New Roman" w:eastAsia="Times New Roman"/>
        </w:rPr>
      </w:r>
    </w:p>
    <w:p>
      <w:pPr>
        <w:pStyle w:val="BodyText"/>
        <w:spacing w:line="247" w:lineRule="auto" w:before="101"/>
        <w:ind w:left="194" w:right="1345"/>
      </w:pPr>
      <w:r>
        <w:rPr>
          <w:rFonts w:ascii="Times New Roman" w:hAnsi="Times New Roman" w:cs="Times New Roman" w:eastAsia="Times New Roman"/>
        </w:rPr>
      </w:r>
    </w:p>
    <w:p>
      <w:pPr>
        <w:pStyle w:val="BodyText"/>
        <w:spacing w:line="247" w:lineRule="auto"/>
        <w:ind w:left="194" w:right="1233"/>
      </w:pPr>
      <w:r>
        <w:rPr>
          <w:rFonts w:ascii="Times New Roman" w:hAnsi="Times New Roman" w:cs="Times New Roman" w:eastAsia="Times New Roman"/>
        </w:rPr>
      </w:r>
    </w:p>
    <w:p>
      <w:pPr>
        <w:pStyle w:val="BodyText"/>
        <w:spacing w:line="247" w:lineRule="auto"/>
        <w:ind w:left="194" w:right="1233"/>
      </w:pPr>
      <w:r>
        <w:rPr>
          <w:rFonts w:ascii="Times New Roman" w:hAnsi="Times New Roman" w:cs="Times New Roman" w:eastAsia="Times New Roman"/>
        </w:rPr>
      </w:r>
    </w:p>
    <w:p>
      <w:pPr>
        <w:pStyle w:val="BodyText"/>
        <w:spacing w:line="247" w:lineRule="auto"/>
        <w:ind w:left="194" w:right="1267"/>
      </w:pPr>
      <w:r>
        <w:rPr>
          <w:rFonts w:ascii="Times New Roman" w:hAnsi="Times New Roman" w:cs="Times New Roman" w:eastAsia="Times New Roman"/>
        </w:rPr>
      </w:r>
    </w:p>
    <w:p>
      <w:pPr>
        <w:pStyle w:val="BodyText"/>
        <w:spacing w:line="247" w:lineRule="auto"/>
        <w:ind w:left="194" w:right="1269"/>
      </w:pPr>
      <w:r>
        <w:rPr>
          <w:rFonts w:ascii="Times New Roman" w:hAnsi="Times New Roman" w:cs="Times New Roman" w:eastAsia="Times New Roman"/>
        </w:rPr>
      </w:r>
    </w:p>
    <w:p>
      <w:pPr>
        <w:pStyle w:val="BodyText"/>
        <w:spacing w:line="247" w:lineRule="auto" w:before="99"/>
        <w:ind w:left="194" w:right="1233"/>
      </w:pPr>
      <w:r>
        <w:rPr>
          <w:rFonts w:ascii="Times New Roman" w:hAnsi="Times New Roman" w:cs="Times New Roman" w:eastAsia="Times New Roman"/>
        </w:rPr>
      </w:r>
    </w:p>
    <w:p>
      <w:pPr>
        <w:pStyle w:val="BodyText"/>
        <w:spacing w:before="5"/>
      </w:pPr>
    </w:p>
    <w:p>
      <w:pPr>
        <w:pStyle w:val="BodyText"/>
        <w:spacing w:line="247" w:lineRule="auto" w:before="1"/>
        <w:ind w:left="194" w:right="1267"/>
      </w:pPr>
      <w:r>
        <w:rPr>
          <w:rFonts w:ascii="Times New Roman" w:hAnsi="Times New Roman" w:cs="Times New Roman" w:eastAsia="Times New Roman"/>
        </w:rPr>
      </w:r>
    </w:p>
    <w:p>
      <w:pPr>
        <w:pStyle w:val="BodyText"/>
        <w:spacing w:line="200" w:lineRule="atLeast" w:before="157"/>
        <w:ind w:left="194" w:right="1345"/>
      </w:pPr>
      <w:r>
        <w:rPr>
          <w:rFonts w:ascii="Times New Roman" w:hAnsi="Times New Roman" w:cs="Times New Roman" w:eastAsia="Times New Roman"/>
        </w:rPr>
      </w:r>
    </w:p>
    <w:p>
      <w:pPr>
        <w:pStyle w:val="BodyText"/>
        <w:spacing w:after="0" w:line="200" w:lineRule="atLeast"/>
        <w:sectPr>
          <w:type w:val="continuous"/>
          <w:pgSz w:w="11910" w:h="16840"/>
          <w:pgMar w:header="0" w:footer="1381" w:top="1580" w:bottom="280" w:left="850" w:right="850"/>
          <w:cols w:num="4" w:equalWidth="0">
            <w:col w:w="1770" w:space="156"/>
            <w:col w:w="2552" w:space="39"/>
            <w:col w:w="2264" w:space="40"/>
            <w:col w:w="3389"/>
          </w:cols>
        </w:sectPr>
      </w:pPr>
    </w:p>
    <w:p>
      <w:pPr>
        <w:pStyle w:val="BodyText"/>
        <w:tabs>
          <w:tab w:pos="4689" w:val="left" w:leader="none"/>
          <w:tab w:pos="9077" w:val="left" w:leader="none"/>
        </w:tabs>
        <w:spacing w:line="143" w:lineRule="exact"/>
        <w:ind w:left="302"/>
      </w:pPr>
      <w:r>
        <w:rPr>
          <w:rFonts w:ascii="Times New Roman" w:hAnsi="Times New Roman" w:cs="Times New Roman" w:eastAsia="Times New Roman"/>
        </w:rPr>
      </w:r>
    </w:p>
    <w:p>
      <w:pPr>
        <w:pStyle w:val="BodyText"/>
        <w:spacing w:after="0" w:line="143" w:lineRule="exact"/>
        <w:sectPr>
          <w:type w:val="continuous"/>
          <w:pgSz w:w="11910" w:h="16840"/>
          <w:pgMar w:header="0" w:footer="1381" w:top="1580" w:bottom="280" w:left="850" w:right="850"/>
        </w:sectPr>
      </w:pPr>
    </w:p>
    <w:p>
      <w:pPr>
        <w:pStyle w:val="BodyText"/>
        <w:spacing w:before="3"/>
        <w:rPr>
          <w:sz w:val="14"/>
        </w:rPr>
      </w:pPr>
    </w:p>
    <w:p>
      <w:pPr>
        <w:pStyle w:val="BodyText"/>
        <w:spacing w:after="0"/>
        <w:rPr>
          <w:sz w:val="14"/>
        </w:rPr>
        <w:sectPr>
          <w:pgSz w:w="11910" w:h="16840"/>
          <w:pgMar w:header="0" w:footer="1381" w:top="1580" w:bottom="1580" w:left="850" w:right="850"/>
        </w:sectPr>
      </w:pPr>
    </w:p>
    <w:p>
      <w:pPr>
        <w:pStyle w:val="ListParagraph"/>
        <w:numPr>
          <w:ilvl w:val="2"/>
          <w:numId w:val="3"/>
        </w:numPr>
        <w:tabs>
          <w:tab w:pos="468" w:val="left" w:leader="none"/>
        </w:tabs>
        <w:spacing w:line="240" w:lineRule="auto" w:before="132" w:after="0"/>
        <w:ind w:left="468" w:right="0" w:hanging="436"/>
        <w:jc w:val="left"/>
        <w:rPr>
          <w:i/>
          <w:sz w:val="15"/>
        </w:rPr>
      </w:pPr>
      <w:r>
        <w:rPr>
          <w:i/>
          <w:sz w:val="17"/>
        </w:rPr>
        <w:t>Temel</w:t>
      </w:r>
      <w:r>
        <w:rPr>
          <w:i/>
          <w:spacing w:val="14"/>
          <w:sz w:val="17"/>
        </w:rPr>
        <w:t> </w:t>
      </w:r>
      <w:r>
        <w:rPr>
          <w:i/>
          <w:sz w:val="17"/>
        </w:rPr>
        <w:t>Referans</w:t>
      </w:r>
      <w:r>
        <w:rPr>
          <w:i/>
          <w:spacing w:val="11"/>
          <w:sz w:val="17"/>
        </w:rPr>
        <w:t> </w:t>
      </w:r>
      <w:r>
        <w:rPr>
          <w:i/>
          <w:sz w:val="17"/>
        </w:rPr>
        <w:t>Modeller</w:t>
      </w:r>
      <w:r>
        <w:rPr>
          <w:i/>
          <w:spacing w:val="12"/>
          <w:sz w:val="17"/>
        </w:rPr>
        <w:t> </w:t>
      </w:r>
      <w:r>
        <w:rPr>
          <w:i/>
          <w:sz w:val="15"/>
        </w:rPr>
        <w:t>(Baseline</w:t>
      </w:r>
      <w:r>
        <w:rPr>
          <w:i/>
          <w:spacing w:val="10"/>
          <w:sz w:val="15"/>
        </w:rPr>
        <w:t> </w:t>
      </w:r>
      <w:r>
        <w:rPr>
          <w:i/>
          <w:spacing w:val="-2"/>
          <w:sz w:val="15"/>
        </w:rPr>
        <w:t>Models)</w:t>
      </w:r>
    </w:p>
    <w:p>
      <w:pPr>
        <w:pStyle w:val="BodyText"/>
        <w:spacing w:before="9"/>
        <w:rPr>
          <w:i/>
        </w:rPr>
      </w:pPr>
    </w:p>
    <w:p>
      <w:pPr>
        <w:pStyle w:val="BodyText"/>
        <w:spacing w:before="1"/>
        <w:ind w:left="32"/>
      </w:pPr>
      <w:r>
        <w:rPr>
          <w:rFonts w:ascii="Times New Roman" w:hAnsi="Times New Roman" w:cs="Times New Roman" w:eastAsia="Times New Roman"/>
        </w:rPr>
      </w:r>
    </w:p>
    <w:p>
      <w:pPr>
        <w:tabs>
          <w:tab w:pos="1345" w:val="left" w:leader="none"/>
        </w:tabs>
        <w:spacing w:line="288" w:lineRule="exact" w:before="108"/>
        <w:ind w:left="32" w:right="0" w:firstLine="0"/>
        <w:jc w:val="left"/>
        <w:rPr>
          <w:rFonts w:ascii="Cambria" w:eastAsia="Cambria"/>
          <w:position w:val="13"/>
          <w:sz w:val="17"/>
        </w:rPr>
      </w:pPr>
      <w:r>
        <w:rPr>
          <w:rFonts w:ascii="Times New Roman" w:hAnsi="Times New Roman" w:cs="Times New Roman" w:eastAsia="Times New Roman"/>
        </w:rPr>
      </w:r>
    </w:p>
    <w:p>
      <w:pPr>
        <w:spacing w:line="158" w:lineRule="exact" w:before="0"/>
        <w:ind w:left="1121" w:right="0" w:firstLine="0"/>
        <w:jc w:val="left"/>
        <w:rPr>
          <w:rFonts w:ascii="Cambria" w:eastAsia="Cambria"/>
          <w:sz w:val="17"/>
        </w:rPr>
      </w:pPr>
      <w:r>
        <w:rPr>
          <w:rFonts w:ascii="Times New Roman" w:hAnsi="Times New Roman" w:cs="Times New Roman" w:eastAsia="Times New Roman"/>
          <w:sz w:val="17"/>
        </w:rPr>
      </w:r>
    </w:p>
    <w:p>
      <w:pPr>
        <w:pStyle w:val="BodyText"/>
        <w:spacing w:before="40"/>
        <w:rPr>
          <w:rFonts w:ascii="Cambria"/>
        </w:rPr>
      </w:pPr>
      <w:r>
        <w:rPr/>
        <w:br w:type="column"/>
      </w:r>
      <w:r>
        <w:rPr>
          <w:rFonts w:ascii="Cambria"/>
        </w:rPr>
      </w:r>
    </w:p>
    <w:p>
      <w:pPr>
        <w:pStyle w:val="BodyText"/>
        <w:spacing w:before="1"/>
        <w:ind w:left="32"/>
      </w:pPr>
      <w:r>
        <w:rPr>
          <w:rFonts w:ascii="Times New Roman" w:hAnsi="Times New Roman" w:cs="Times New Roman" w:eastAsia="Times New Roman"/>
        </w:rPr>
      </w:r>
    </w:p>
    <w:p>
      <w:pPr>
        <w:pStyle w:val="BodyText"/>
        <w:spacing w:after="0"/>
        <w:sectPr>
          <w:type w:val="continuous"/>
          <w:pgSz w:w="11910" w:h="16840"/>
          <w:pgMar w:header="0" w:footer="1381" w:top="1580" w:bottom="280" w:left="850" w:right="850"/>
          <w:cols w:num="3" w:equalWidth="0">
            <w:col w:w="4886" w:space="507"/>
            <w:col w:w="1784" w:space="2573"/>
            <w:col w:w="460"/>
          </w:cols>
        </w:sectPr>
      </w:pPr>
    </w:p>
    <w:p>
      <w:pPr>
        <w:pStyle w:val="BodyText"/>
        <w:spacing w:line="247" w:lineRule="auto" w:before="7"/>
        <w:ind w:left="31"/>
        <w:jc w:val="both"/>
      </w:pPr>
      <w:r>
        <w:rPr>
          <w:rFonts w:ascii="Times New Roman" w:hAnsi="Times New Roman" w:cs="Times New Roman" w:eastAsia="Times New Roman"/>
        </w:rPr>
      </w:r>
    </w:p>
    <w:p>
      <w:pPr>
        <w:pStyle w:val="BodyText"/>
        <w:spacing w:before="137"/>
        <w:ind w:left="31"/>
        <w:rPr>
          <w:rFonts w:ascii="Cambria" w:hAnsi="Cambria" w:eastAsia="Cambria"/>
        </w:rPr>
      </w:pPr>
      <w:r>
        <w:rPr>
          <w:rFonts w:ascii="Times New Roman" w:hAnsi="Times New Roman" w:cs="Times New Roman" w:eastAsia="Times New Roman"/>
        </w:rPr>
      </w:r>
    </w:p>
    <w:p>
      <w:pPr>
        <w:spacing w:line="164" w:lineRule="exact" w:before="5"/>
        <w:ind w:left="118" w:right="0" w:firstLine="0"/>
        <w:jc w:val="left"/>
        <w:rPr>
          <w:rFonts w:ascii="Cambria" w:hAnsi="Cambria" w:eastAsia="Cambria"/>
          <w:sz w:val="17"/>
        </w:rPr>
      </w:pPr>
      <w:r>
        <w:rPr>
          <w:rFonts w:ascii="Times New Roman" w:hAnsi="Times New Roman" w:cs="Times New Roman" w:eastAsia="Times New Roman"/>
        </w:rPr>
      </w:r>
    </w:p>
    <w:p>
      <w:pPr>
        <w:pStyle w:val="BodyText"/>
        <w:tabs>
          <w:tab w:pos="3013" w:val="left" w:leader="none"/>
        </w:tabs>
        <w:spacing w:line="284" w:lineRule="exact"/>
        <w:ind w:left="31"/>
        <w:rPr>
          <w:position w:val="12"/>
        </w:rPr>
      </w:pPr>
      <w:r>
        <w:rPr>
          <w:rFonts w:ascii="Times New Roman" w:hAnsi="Times New Roman" w:cs="Times New Roman" w:eastAsia="Times New Roman"/>
        </w:rPr>
      </w:r>
    </w:p>
    <w:p>
      <w:pPr>
        <w:pStyle w:val="BodyText"/>
        <w:spacing w:after="0" w:line="284" w:lineRule="exact"/>
        <w:rPr>
          <w:position w:val="12"/>
        </w:rPr>
        <w:sectPr>
          <w:type w:val="continuous"/>
          <w:pgSz w:w="11910" w:h="16840"/>
          <w:pgMar w:header="0" w:footer="1381" w:top="1580" w:bottom="280" w:left="850" w:right="850"/>
          <w:cols w:num="3" w:equalWidth="0">
            <w:col w:w="4885" w:space="508"/>
            <w:col w:w="1331" w:space="44"/>
            <w:col w:w="3442"/>
          </w:cols>
        </w:sectPr>
      </w:pPr>
    </w:p>
    <w:p>
      <w:pPr>
        <w:pStyle w:val="BodyText"/>
        <w:spacing w:line="247" w:lineRule="auto"/>
        <w:ind w:left="31"/>
        <w:jc w:val="both"/>
      </w:pPr>
      <w:r>
        <w:rPr>
          <w:rFonts w:ascii="Times New Roman" w:hAnsi="Times New Roman" w:cs="Times New Roman" w:eastAsia="Times New Roman"/>
        </w:rPr>
      </w:r>
    </w:p>
    <w:p>
      <w:pPr>
        <w:pStyle w:val="BodyText"/>
        <w:spacing w:before="3"/>
      </w:pPr>
    </w:p>
    <w:p>
      <w:pPr>
        <w:pStyle w:val="BodyText"/>
        <w:spacing w:line="254" w:lineRule="auto"/>
        <w:ind w:left="31"/>
        <w:jc w:val="both"/>
      </w:pPr>
      <w:r>
        <w:rPr>
          <w:rFonts w:ascii="Times New Roman" w:hAnsi="Times New Roman" w:cs="Times New Roman" w:eastAsia="Times New Roman"/>
        </w:rPr>
      </w:r>
    </w:p>
    <w:p>
      <w:pPr>
        <w:pStyle w:val="BodyText"/>
        <w:spacing w:line="252" w:lineRule="auto"/>
        <w:ind w:left="31" w:right="1"/>
        <w:jc w:val="both"/>
      </w:pPr>
      <w:r>
        <w:rPr>
          <w:rFonts w:ascii="Times New Roman" w:hAnsi="Times New Roman" w:cs="Times New Roman" w:eastAsia="Times New Roman"/>
        </w:rPr>
      </w:r>
    </w:p>
    <w:p>
      <w:pPr>
        <w:pStyle w:val="BodyText"/>
        <w:spacing w:before="9"/>
      </w:pPr>
    </w:p>
    <w:p>
      <w:pPr>
        <w:pStyle w:val="ListParagraph"/>
        <w:numPr>
          <w:ilvl w:val="1"/>
          <w:numId w:val="3"/>
        </w:numPr>
        <w:tabs>
          <w:tab w:pos="337" w:val="left" w:leader="none"/>
        </w:tabs>
        <w:spacing w:line="240" w:lineRule="auto" w:before="0" w:after="0"/>
        <w:ind w:left="337" w:right="0" w:hanging="306"/>
        <w:jc w:val="both"/>
        <w:rPr>
          <w:i/>
          <w:sz w:val="17"/>
        </w:rPr>
      </w:pPr>
      <w:r>
        <w:rPr>
          <w:i/>
          <w:sz w:val="17"/>
        </w:rPr>
        <w:t>Değerlendirme</w:t>
      </w:r>
      <w:r>
        <w:rPr>
          <w:i/>
          <w:spacing w:val="18"/>
          <w:sz w:val="17"/>
        </w:rPr>
        <w:t> </w:t>
      </w:r>
      <w:r>
        <w:rPr>
          <w:i/>
          <w:sz w:val="17"/>
        </w:rPr>
        <w:t>Metrikleri</w:t>
      </w:r>
      <w:r>
        <w:rPr>
          <w:i/>
          <w:spacing w:val="19"/>
          <w:sz w:val="17"/>
        </w:rPr>
        <w:t> </w:t>
      </w:r>
      <w:r>
        <w:rPr>
          <w:i/>
          <w:sz w:val="15"/>
        </w:rPr>
        <w:t>(Evaluation</w:t>
      </w:r>
      <w:r>
        <w:rPr>
          <w:i/>
          <w:spacing w:val="16"/>
          <w:sz w:val="15"/>
        </w:rPr>
        <w:t> </w:t>
      </w:r>
      <w:r>
        <w:rPr>
          <w:i/>
          <w:spacing w:val="-2"/>
          <w:sz w:val="15"/>
        </w:rPr>
        <w:t>Metrics)</w:t>
      </w:r>
    </w:p>
    <w:p>
      <w:pPr>
        <w:pStyle w:val="BodyText"/>
        <w:spacing w:before="19"/>
        <w:rPr>
          <w:i/>
        </w:rPr>
      </w:pPr>
    </w:p>
    <w:p>
      <w:pPr>
        <w:pStyle w:val="BodyText"/>
        <w:spacing w:line="252" w:lineRule="auto"/>
        <w:ind w:left="31" w:right="1"/>
        <w:jc w:val="both"/>
      </w:pPr>
      <w:r>
        <w:rPr>
          <w:rFonts w:ascii="Times New Roman" w:hAnsi="Times New Roman" w:cs="Times New Roman" w:eastAsia="Times New Roman"/>
        </w:rPr>
      </w:r>
    </w:p>
    <w:p>
      <w:pPr>
        <w:pStyle w:val="BodyText"/>
        <w:spacing w:line="252" w:lineRule="auto"/>
        <w:ind w:left="32" w:hanging="1"/>
        <w:jc w:val="both"/>
      </w:pPr>
      <w:r>
        <w:rPr>
          <w:rFonts w:ascii="Times New Roman" w:hAnsi="Times New Roman" w:cs="Times New Roman" w:eastAsia="Times New Roman"/>
        </w:rPr>
      </w:r>
    </w:p>
    <w:p>
      <w:pPr>
        <w:pStyle w:val="Heading2"/>
        <w:numPr>
          <w:ilvl w:val="0"/>
          <w:numId w:val="3"/>
        </w:numPr>
        <w:tabs>
          <w:tab w:pos="205" w:val="left" w:leader="none"/>
        </w:tabs>
        <w:spacing w:line="240" w:lineRule="auto" w:before="48" w:after="0"/>
        <w:ind w:left="205" w:right="0" w:hanging="174"/>
        <w:jc w:val="left"/>
      </w:pPr>
      <w:r>
        <w:rPr>
          <w:b w:val="0"/>
        </w:rPr>
        <w:br w:type="column"/>
      </w:r>
      <w:r>
        <w:rPr/>
        <w:t>Sonuçlar</w:t>
      </w:r>
      <w:r>
        <w:rPr>
          <w:spacing w:val="12"/>
        </w:rPr>
        <w:t> </w:t>
      </w:r>
      <w:r>
        <w:rPr/>
        <w:t>ve</w:t>
      </w:r>
      <w:r>
        <w:rPr>
          <w:spacing w:val="9"/>
        </w:rPr>
        <w:t> </w:t>
      </w:r>
      <w:r>
        <w:rPr/>
        <w:t>Tartışmalar</w:t>
      </w:r>
      <w:r>
        <w:rPr>
          <w:spacing w:val="9"/>
        </w:rPr>
        <w:t> </w:t>
      </w:r>
      <w:r>
        <w:rPr/>
        <w:t>(Results</w:t>
      </w:r>
      <w:r>
        <w:rPr>
          <w:spacing w:val="8"/>
        </w:rPr>
        <w:t> </w:t>
      </w:r>
      <w:r>
        <w:rPr/>
        <w:t>and</w:t>
      </w:r>
      <w:r>
        <w:rPr>
          <w:spacing w:val="9"/>
        </w:rPr>
        <w:t> </w:t>
      </w:r>
      <w:r>
        <w:rPr>
          <w:spacing w:val="-2"/>
        </w:rPr>
        <w:t>Discussions)</w:t>
      </w:r>
    </w:p>
    <w:p>
      <w:pPr>
        <w:pStyle w:val="BodyText"/>
        <w:spacing w:before="12"/>
        <w:rPr>
          <w:b/>
        </w:rPr>
      </w:pPr>
    </w:p>
    <w:p>
      <w:pPr>
        <w:pStyle w:val="BodyText"/>
        <w:spacing w:line="247" w:lineRule="auto" w:before="1"/>
        <w:ind w:left="31" w:right="26"/>
        <w:jc w:val="both"/>
      </w:pPr>
      <w:r>
        <w:rPr>
          <w:rFonts w:ascii="Times New Roman" w:hAnsi="Times New Roman" w:cs="Times New Roman" w:eastAsia="Times New Roman"/>
        </w:rPr>
      </w:r>
    </w:p>
    <w:p>
      <w:pPr>
        <w:pStyle w:val="BodyText"/>
        <w:spacing w:line="242" w:lineRule="auto" w:before="186"/>
        <w:ind w:left="31" w:right="24"/>
        <w:jc w:val="both"/>
      </w:pPr>
      <w:r>
        <w:rPr>
          <w:rFonts w:ascii="Times New Roman" w:hAnsi="Times New Roman" w:cs="Times New Roman" w:eastAsia="Times New Roman"/>
        </w:rPr>
      </w:r>
    </w:p>
    <w:p>
      <w:pPr>
        <w:pStyle w:val="BodyText"/>
        <w:spacing w:after="0" w:line="242" w:lineRule="auto"/>
        <w:jc w:val="both"/>
        <w:sectPr>
          <w:type w:val="continuous"/>
          <w:pgSz w:w="11910" w:h="16840"/>
          <w:pgMar w:header="0" w:footer="1381" w:top="1580" w:bottom="280" w:left="850" w:right="850"/>
          <w:cols w:num="2" w:equalWidth="0">
            <w:col w:w="4888" w:space="401"/>
            <w:col w:w="4921"/>
          </w:cols>
        </w:sectPr>
      </w:pPr>
    </w:p>
    <w:p>
      <w:pPr>
        <w:pStyle w:val="BodyText"/>
        <w:spacing w:line="288" w:lineRule="exact" w:before="25"/>
        <w:ind w:left="137"/>
        <w:rPr>
          <w:rFonts w:ascii="Cambria" w:hAnsi="Cambria" w:eastAsia="Cambria"/>
          <w:position w:val="13"/>
        </w:rPr>
      </w:pPr>
      <w:r>
        <w:rPr>
          <w:rFonts w:ascii="Times New Roman" w:hAnsi="Times New Roman" w:cs="Times New Roman" w:eastAsia="Times New Roman"/>
        </w:rPr>
      </w:r>
    </w:p>
    <w:p>
      <w:pPr>
        <w:spacing w:line="158" w:lineRule="exact" w:before="0"/>
        <w:ind w:left="0" w:right="154" w:firstLine="0"/>
        <w:jc w:val="right"/>
        <w:rPr>
          <w:rFonts w:ascii="Cambria" w:eastAsia="Cambria"/>
          <w:sz w:val="17"/>
        </w:rPr>
      </w:pPr>
      <w:r>
        <w:rPr>
          <w:rFonts w:ascii="Times New Roman" w:hAnsi="Times New Roman" w:cs="Times New Roman" w:eastAsia="Times New Roman"/>
          <w:sz w:val="17"/>
        </w:rPr>
      </w:r>
    </w:p>
    <w:p>
      <w:pPr>
        <w:pStyle w:val="BodyText"/>
        <w:spacing w:before="84"/>
        <w:rPr>
          <w:rFonts w:ascii="Cambria"/>
        </w:rPr>
      </w:pPr>
    </w:p>
    <w:p>
      <w:pPr>
        <w:tabs>
          <w:tab w:pos="1276" w:val="left" w:leader="none"/>
        </w:tabs>
        <w:spacing w:line="288" w:lineRule="exact" w:before="0"/>
        <w:ind w:left="137" w:right="0" w:firstLine="0"/>
        <w:jc w:val="left"/>
        <w:rPr>
          <w:rFonts w:ascii="Cambria" w:eastAsia="Cambria"/>
          <w:position w:val="13"/>
          <w:sz w:val="17"/>
        </w:rPr>
      </w:pPr>
      <w:r>
        <w:rPr>
          <w:rFonts w:ascii="Times New Roman" w:hAnsi="Times New Roman" w:cs="Times New Roman" w:eastAsia="Times New Roman"/>
          <w:sz w:val="17"/>
        </w:rPr>
      </w:r>
    </w:p>
    <w:p>
      <w:pPr>
        <w:spacing w:line="158" w:lineRule="exact" w:before="0"/>
        <w:ind w:left="0" w:right="139" w:firstLine="0"/>
        <w:jc w:val="right"/>
        <w:rPr>
          <w:rFonts w:ascii="Cambria" w:eastAsia="Cambria"/>
          <w:sz w:val="17"/>
        </w:rPr>
      </w:pPr>
      <w:r>
        <w:rPr>
          <w:rFonts w:ascii="Times New Roman" w:hAnsi="Times New Roman" w:cs="Times New Roman" w:eastAsia="Times New Roman"/>
          <w:sz w:val="17"/>
        </w:rPr>
      </w:r>
    </w:p>
    <w:p>
      <w:pPr>
        <w:pStyle w:val="BodyText"/>
        <w:spacing w:before="144"/>
        <w:ind w:left="137"/>
      </w:pPr>
      <w:r>
        <w:rPr>
          <w:rFonts w:ascii="Times New Roman" w:hAnsi="Times New Roman" w:cs="Times New Roman" w:eastAsia="Times New Roman"/>
        </w:rPr>
      </w:r>
    </w:p>
    <w:p>
      <w:pPr>
        <w:pStyle w:val="BodyText"/>
      </w:pPr>
    </w:p>
    <w:p>
      <w:pPr>
        <w:pStyle w:val="BodyText"/>
        <w:spacing w:before="10"/>
      </w:pPr>
    </w:p>
    <w:p>
      <w:pPr>
        <w:pStyle w:val="BodyText"/>
        <w:ind w:left="137"/>
      </w:pPr>
      <w:r>
        <w:rPr>
          <w:rFonts w:ascii="Times New Roman" w:hAnsi="Times New Roman" w:cs="Times New Roman" w:eastAsia="Times New Roman"/>
        </w:rPr>
      </w:r>
    </w:p>
    <w:p>
      <w:pPr>
        <w:pStyle w:val="BodyText"/>
        <w:spacing w:line="242" w:lineRule="auto"/>
        <w:ind w:left="137" w:right="25"/>
        <w:jc w:val="both"/>
      </w:pPr>
      <w:r>
        <w:rPr>
          <w:rFonts w:ascii="Times New Roman" w:hAnsi="Times New Roman" w:cs="Times New Roman" w:eastAsia="Times New Roman"/>
        </w:rPr>
      </w:r>
    </w:p>
    <w:p>
      <w:pPr>
        <w:pStyle w:val="BodyText"/>
        <w:spacing w:after="0" w:line="242" w:lineRule="auto"/>
        <w:jc w:val="both"/>
        <w:sectPr>
          <w:type w:val="continuous"/>
          <w:pgSz w:w="11910" w:h="16840"/>
          <w:pgMar w:header="0" w:footer="1381" w:top="1580" w:bottom="280" w:left="850" w:right="850"/>
          <w:cols w:num="3" w:equalWidth="0">
            <w:col w:w="1845" w:space="2510"/>
            <w:col w:w="383" w:space="446"/>
            <w:col w:w="5026"/>
          </w:cols>
        </w:sectPr>
      </w:pPr>
    </w:p>
    <w:p>
      <w:pPr>
        <w:pStyle w:val="BodyText"/>
        <w:spacing w:before="131"/>
        <w:rPr>
          <w:sz w:val="20"/>
        </w:rPr>
      </w:pPr>
    </w:p>
    <w:p>
      <w:pPr>
        <w:spacing w:line="240" w:lineRule="auto"/>
        <w:ind w:left="1876" w:right="0" w:firstLine="0"/>
        <w:rPr>
          <w:sz w:val="20"/>
        </w:rPr>
      </w:pPr>
      <w:r>
        <w:rPr>
          <w:sz w:val="20"/>
        </w:rPr>
        <w:drawing>
          <wp:inline distT="0" distB="0" distL="0" distR="0">
            <wp:extent cx="4106523" cy="3011424"/>
            <wp:effectExtent l="0" t="0" r="0" b="0"/>
            <wp:docPr id="58" name="Image 58"/>
            <wp:cNvGraphicFramePr>
              <a:graphicFrameLocks/>
            </wp:cNvGraphicFramePr>
            <a:graphic>
              <a:graphicData uri="http://schemas.openxmlformats.org/drawingml/2006/picture">
                <pic:pic>
                  <pic:nvPicPr>
                    <pic:cNvPr id="58" name="Image 58"/>
                    <pic:cNvPicPr/>
                  </pic:nvPicPr>
                  <pic:blipFill>
                    <a:blip r:embed="rId24" cstate="print"/>
                    <a:stretch>
                      <a:fillRect/>
                    </a:stretch>
                  </pic:blipFill>
                  <pic:spPr>
                    <a:xfrm>
                      <a:off x="0" y="0"/>
                      <a:ext cx="4106523" cy="3011424"/>
                    </a:xfrm>
                    <a:prstGeom prst="rect">
                      <a:avLst/>
                    </a:prstGeom>
                  </pic:spPr>
                </pic:pic>
              </a:graphicData>
            </a:graphic>
          </wp:inline>
        </w:drawing>
      </w:r>
      <w:r>
        <w:rPr>
          <w:sz w:val="20"/>
        </w:rPr>
      </w:r>
    </w:p>
    <w:p>
      <w:pPr>
        <w:pStyle w:val="BodyText"/>
        <w:ind w:left="335" w:right="334"/>
        <w:jc w:val="center"/>
      </w:pPr>
      <w:r>
        <w:rPr>
          <w:rFonts w:ascii="Times New Roman" w:hAnsi="Times New Roman" w:cs="Times New Roman" w:eastAsia="Times New Roman"/>
          <w:b/>
        </w:rPr>
      </w:r>
    </w:p>
    <w:p>
      <w:pPr>
        <w:spacing w:before="1"/>
        <w:ind w:left="336" w:right="333" w:firstLine="0"/>
        <w:jc w:val="center"/>
        <w:rPr>
          <w:sz w:val="15"/>
        </w:rPr>
      </w:pPr>
      <w:r>
        <w:rPr>
          <w:rFonts w:ascii="Times New Roman" w:hAnsi="Times New Roman" w:cs="Times New Roman" w:eastAsia="Times New Roman"/>
          <w:sz w:val="15"/>
        </w:rPr>
      </w:r>
    </w:p>
    <w:p>
      <w:pPr>
        <w:pStyle w:val="BodyText"/>
        <w:spacing w:before="3"/>
        <w:rPr>
          <w:sz w:val="15"/>
        </w:rPr>
      </w:pPr>
      <w:r>
        <w:rPr>
          <w:sz w:val="15"/>
        </w:rPr>
        <w:drawing>
          <wp:anchor distT="0" distB="0" distL="0" distR="0" allowOverlap="1" layoutInCell="1" locked="0" behindDoc="1" simplePos="0" relativeHeight="487602688">
            <wp:simplePos x="0" y="0"/>
            <wp:positionH relativeFrom="page">
              <wp:posOffset>1674876</wp:posOffset>
            </wp:positionH>
            <wp:positionV relativeFrom="paragraph">
              <wp:posOffset>127273</wp:posOffset>
            </wp:positionV>
            <wp:extent cx="4232524" cy="2596896"/>
            <wp:effectExtent l="0" t="0" r="0" b="0"/>
            <wp:wrapTopAndBottom/>
            <wp:docPr id="59" name="Image 59"/>
            <wp:cNvGraphicFramePr>
              <a:graphicFrameLocks/>
            </wp:cNvGraphicFramePr>
            <a:graphic>
              <a:graphicData uri="http://schemas.openxmlformats.org/drawingml/2006/picture">
                <pic:pic>
                  <pic:nvPicPr>
                    <pic:cNvPr id="59" name="Image 59"/>
                    <pic:cNvPicPr/>
                  </pic:nvPicPr>
                  <pic:blipFill>
                    <a:blip r:embed="rId25" cstate="print"/>
                    <a:stretch>
                      <a:fillRect/>
                    </a:stretch>
                  </pic:blipFill>
                  <pic:spPr>
                    <a:xfrm>
                      <a:off x="0" y="0"/>
                      <a:ext cx="4232524" cy="2596896"/>
                    </a:xfrm>
                    <a:prstGeom prst="rect">
                      <a:avLst/>
                    </a:prstGeom>
                  </pic:spPr>
                </pic:pic>
              </a:graphicData>
            </a:graphic>
          </wp:anchor>
        </w:drawing>
      </w:r>
    </w:p>
    <w:p>
      <w:pPr>
        <w:pStyle w:val="BodyText"/>
        <w:spacing w:before="94"/>
        <w:ind w:left="335" w:right="335"/>
        <w:jc w:val="center"/>
      </w:pPr>
      <w:r>
        <w:rPr>
          <w:rFonts w:ascii="Times New Roman" w:hAnsi="Times New Roman" w:cs="Times New Roman" w:eastAsia="Times New Roman"/>
          <w:b/>
        </w:rPr>
      </w:r>
    </w:p>
    <w:p>
      <w:pPr>
        <w:spacing w:before="5"/>
        <w:ind w:left="335" w:right="335" w:firstLine="0"/>
        <w:jc w:val="center"/>
        <w:rPr>
          <w:sz w:val="15"/>
        </w:rPr>
      </w:pPr>
      <w:r>
        <w:rPr>
          <w:rFonts w:ascii="Times New Roman" w:hAnsi="Times New Roman" w:cs="Times New Roman" w:eastAsia="Times New Roman"/>
          <w:sz w:val="15"/>
        </w:rPr>
      </w:r>
    </w:p>
    <w:p>
      <w:pPr>
        <w:pStyle w:val="BodyText"/>
        <w:spacing w:before="2"/>
        <w:rPr>
          <w:sz w:val="20"/>
        </w:rPr>
      </w:pPr>
    </w:p>
    <w:p>
      <w:pPr>
        <w:pStyle w:val="BodyText"/>
        <w:spacing w:after="0"/>
        <w:rPr>
          <w:sz w:val="20"/>
        </w:rPr>
        <w:sectPr>
          <w:pgSz w:w="11910" w:h="16840"/>
          <w:pgMar w:header="0" w:footer="1381" w:top="1580" w:bottom="1560" w:left="850" w:right="850"/>
        </w:sectPr>
      </w:pPr>
    </w:p>
    <w:p>
      <w:pPr>
        <w:pStyle w:val="BodyText"/>
        <w:spacing w:line="242" w:lineRule="auto" w:before="106"/>
        <w:ind w:left="33"/>
        <w:jc w:val="both"/>
      </w:pPr>
      <w:r>
        <w:rPr>
          <w:rFonts w:ascii="Times New Roman" w:hAnsi="Times New Roman" w:cs="Times New Roman" w:eastAsia="Times New Roman"/>
        </w:rPr>
      </w:r>
    </w:p>
    <w:p>
      <w:pPr>
        <w:pStyle w:val="BodyText"/>
        <w:spacing w:line="242" w:lineRule="auto"/>
        <w:ind w:left="33"/>
        <w:jc w:val="both"/>
      </w:pPr>
      <w:r>
        <w:rPr>
          <w:rFonts w:ascii="Times New Roman" w:hAnsi="Times New Roman" w:cs="Times New Roman" w:eastAsia="Times New Roman"/>
        </w:rPr>
      </w:r>
    </w:p>
    <w:p>
      <w:pPr>
        <w:pStyle w:val="BodyText"/>
        <w:spacing w:before="105"/>
        <w:ind w:left="33"/>
        <w:jc w:val="both"/>
      </w:pPr>
      <w:r>
        <w:rPr>
          <w:rFonts w:ascii="Times New Roman" w:hAnsi="Times New Roman" w:cs="Times New Roman" w:eastAsia="Times New Roman"/>
        </w:rPr>
      </w:r>
    </w:p>
    <w:p>
      <w:pPr>
        <w:pStyle w:val="BodyText"/>
        <w:spacing w:line="242" w:lineRule="auto" w:before="1"/>
        <w:ind w:left="33" w:right="24"/>
        <w:jc w:val="both"/>
      </w:pPr>
      <w:r>
        <w:rPr>
          <w:rFonts w:ascii="Times New Roman" w:hAnsi="Times New Roman" w:cs="Times New Roman" w:eastAsia="Times New Roman"/>
        </w:rPr>
      </w:r>
    </w:p>
    <w:p>
      <w:pPr>
        <w:pStyle w:val="BodyText"/>
        <w:spacing w:after="0" w:line="242" w:lineRule="auto"/>
        <w:jc w:val="both"/>
        <w:sectPr>
          <w:type w:val="continuous"/>
          <w:pgSz w:w="11910" w:h="16840"/>
          <w:pgMar w:header="0" w:footer="1381" w:top="1580" w:bottom="280" w:left="850" w:right="850"/>
          <w:cols w:num="2" w:equalWidth="0">
            <w:col w:w="4889" w:space="400"/>
            <w:col w:w="4921"/>
          </w:cols>
        </w:sectPr>
      </w:pPr>
    </w:p>
    <w:p>
      <w:pPr>
        <w:pStyle w:val="BodyText"/>
        <w:spacing w:before="175"/>
      </w:pPr>
    </w:p>
    <w:p>
      <w:pPr>
        <w:pStyle w:val="BodyText"/>
        <w:spacing w:line="247" w:lineRule="auto"/>
        <w:ind w:left="209" w:right="205"/>
        <w:jc w:val="center"/>
      </w:pPr>
      <w:r>
        <w:rPr>
          <w:rFonts w:ascii="Times New Roman" w:hAnsi="Times New Roman" w:cs="Times New Roman" w:eastAsia="Times New Roman"/>
          <w:b/>
        </w:rPr>
      </w:r>
    </w:p>
    <w:p>
      <w:pPr>
        <w:spacing w:before="0"/>
        <w:ind w:left="335" w:right="335" w:firstLine="0"/>
        <w:jc w:val="center"/>
        <w:rPr>
          <w:sz w:val="15"/>
        </w:rPr>
      </w:pPr>
      <w:r>
        <w:rPr>
          <w:rFonts w:ascii="Times New Roman" w:hAnsi="Times New Roman" w:cs="Times New Roman" w:eastAsia="Times New Roman"/>
          <w:sz w:val="15"/>
        </w:rPr>
      </w:r>
    </w:p>
    <w:p>
      <w:pPr>
        <w:pStyle w:val="BodyText"/>
        <w:spacing w:before="3"/>
        <w:rPr>
          <w:sz w:val="10"/>
        </w:rPr>
      </w:pPr>
    </w:p>
    <w:tbl>
      <w:tblPr>
        <w:tblW w:w="0" w:type="auto"/>
        <w:jc w:val="left"/>
        <w:tblInd w:w="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483"/>
        <w:gridCol w:w="1342"/>
        <w:gridCol w:w="902"/>
        <w:gridCol w:w="935"/>
        <w:gridCol w:w="922"/>
        <w:gridCol w:w="1155"/>
        <w:gridCol w:w="1090"/>
      </w:tblGrid>
      <w:tr>
        <w:trPr>
          <w:trHeight w:val="200" w:hRule="atLeast"/>
        </w:trPr>
        <w:tc>
          <w:tcPr>
            <w:tcW w:w="7739" w:type="dxa"/>
            <w:gridSpan w:val="6"/>
            <w:tcBorders>
              <w:top w:val="single" w:sz="4" w:space="0" w:color="000000"/>
            </w:tcBorders>
          </w:tcPr>
          <w:p>
            <w:pPr>
              <w:pStyle w:val="TableParagraph"/>
              <w:tabs>
                <w:tab w:pos="3038" w:val="left" w:leader="none"/>
                <w:tab w:pos="3975" w:val="left" w:leader="none"/>
                <w:tab w:pos="4819" w:val="left" w:leader="none"/>
                <w:tab w:pos="5871" w:val="left" w:leader="none"/>
                <w:tab w:pos="6935" w:val="left" w:leader="none"/>
              </w:tabs>
              <w:spacing w:line="177" w:lineRule="exact" w:before="4"/>
              <w:ind w:left="111"/>
              <w:rPr>
                <w:position w:val="10"/>
                <w:sz w:val="17"/>
              </w:rPr>
            </w:pPr>
            <w:r>
              <w:rPr>
                <w:spacing w:val="-2"/>
                <w:sz w:val="17"/>
              </w:rPr>
              <w:t>Model</w:t>
            </w:r>
            <w:r>
              <w:rPr>
                <w:sz w:val="17"/>
              </w:rPr>
              <w:tab/>
            </w:r>
            <w:r>
              <w:rPr>
                <w:spacing w:val="-2"/>
                <w:sz w:val="17"/>
              </w:rPr>
              <w:t>Doğruluk</w:t>
            </w:r>
            <w:r>
              <w:rPr>
                <w:sz w:val="17"/>
              </w:rPr>
              <w:tab/>
            </w:r>
            <w:r>
              <w:rPr>
                <w:spacing w:val="-2"/>
                <w:sz w:val="17"/>
              </w:rPr>
              <w:t>Kesinlik</w:t>
            </w:r>
            <w:r>
              <w:rPr>
                <w:sz w:val="17"/>
              </w:rPr>
              <w:tab/>
            </w:r>
            <w:r>
              <w:rPr>
                <w:spacing w:val="-2"/>
                <w:sz w:val="17"/>
              </w:rPr>
              <w:t>Duyarlılık</w:t>
            </w:r>
            <w:r>
              <w:rPr>
                <w:sz w:val="17"/>
              </w:rPr>
              <w:tab/>
              <w:t>F1-</w:t>
            </w:r>
            <w:r>
              <w:rPr>
                <w:spacing w:val="-4"/>
                <w:sz w:val="17"/>
              </w:rPr>
              <w:t>skor</w:t>
            </w:r>
            <w:r>
              <w:rPr>
                <w:sz w:val="17"/>
              </w:rPr>
              <w:tab/>
            </w:r>
            <w:r>
              <w:rPr>
                <w:spacing w:val="-2"/>
                <w:position w:val="10"/>
                <w:sz w:val="17"/>
              </w:rPr>
              <w:t>Eğitim</w:t>
            </w:r>
          </w:p>
        </w:tc>
        <w:tc>
          <w:tcPr>
            <w:tcW w:w="1090" w:type="dxa"/>
            <w:tcBorders>
              <w:top w:val="single" w:sz="4" w:space="0" w:color="000000"/>
            </w:tcBorders>
          </w:tcPr>
          <w:p>
            <w:pPr>
              <w:pStyle w:val="TableParagraph"/>
              <w:spacing w:line="177" w:lineRule="exact" w:before="4"/>
              <w:ind w:left="3" w:right="11"/>
              <w:jc w:val="center"/>
              <w:rPr>
                <w:sz w:val="17"/>
              </w:rPr>
            </w:pPr>
            <w:r>
              <w:rPr>
                <w:spacing w:val="-2"/>
                <w:sz w:val="17"/>
              </w:rPr>
              <w:t>Çıkarsama</w:t>
            </w:r>
          </w:p>
        </w:tc>
      </w:tr>
      <w:tr>
        <w:trPr>
          <w:trHeight w:val="200" w:hRule="atLeast"/>
        </w:trPr>
        <w:tc>
          <w:tcPr>
            <w:tcW w:w="2483" w:type="dxa"/>
            <w:tcBorders>
              <w:bottom w:val="single" w:sz="4" w:space="0" w:color="000000"/>
            </w:tcBorders>
          </w:tcPr>
          <w:p>
            <w:pPr>
              <w:pStyle w:val="TableParagraph"/>
              <w:spacing w:line="240" w:lineRule="auto"/>
              <w:rPr>
                <w:sz w:val="12"/>
              </w:rPr>
            </w:pPr>
          </w:p>
        </w:tc>
        <w:tc>
          <w:tcPr>
            <w:tcW w:w="1342" w:type="dxa"/>
            <w:tcBorders>
              <w:bottom w:val="single" w:sz="4" w:space="0" w:color="000000"/>
            </w:tcBorders>
          </w:tcPr>
          <w:p>
            <w:pPr>
              <w:pStyle w:val="TableParagraph"/>
              <w:spacing w:line="240" w:lineRule="auto"/>
              <w:rPr>
                <w:sz w:val="12"/>
              </w:rPr>
            </w:pPr>
          </w:p>
        </w:tc>
        <w:tc>
          <w:tcPr>
            <w:tcW w:w="902" w:type="dxa"/>
            <w:tcBorders>
              <w:bottom w:val="single" w:sz="4" w:space="0" w:color="000000"/>
            </w:tcBorders>
          </w:tcPr>
          <w:p>
            <w:pPr>
              <w:pStyle w:val="TableParagraph"/>
              <w:spacing w:line="240" w:lineRule="auto"/>
              <w:rPr>
                <w:sz w:val="12"/>
              </w:rPr>
            </w:pPr>
          </w:p>
        </w:tc>
        <w:tc>
          <w:tcPr>
            <w:tcW w:w="935" w:type="dxa"/>
            <w:tcBorders>
              <w:bottom w:val="single" w:sz="4" w:space="0" w:color="000000"/>
            </w:tcBorders>
          </w:tcPr>
          <w:p>
            <w:pPr>
              <w:pStyle w:val="TableParagraph"/>
              <w:spacing w:line="240" w:lineRule="auto"/>
              <w:rPr>
                <w:sz w:val="12"/>
              </w:rPr>
            </w:pPr>
          </w:p>
        </w:tc>
        <w:tc>
          <w:tcPr>
            <w:tcW w:w="922" w:type="dxa"/>
            <w:tcBorders>
              <w:bottom w:val="single" w:sz="4" w:space="0" w:color="000000"/>
            </w:tcBorders>
          </w:tcPr>
          <w:p>
            <w:pPr>
              <w:pStyle w:val="TableParagraph"/>
              <w:spacing w:line="240" w:lineRule="auto"/>
              <w:rPr>
                <w:sz w:val="12"/>
              </w:rPr>
            </w:pPr>
          </w:p>
        </w:tc>
        <w:tc>
          <w:tcPr>
            <w:tcW w:w="1155" w:type="dxa"/>
            <w:tcBorders>
              <w:bottom w:val="single" w:sz="4" w:space="0" w:color="000000"/>
            </w:tcBorders>
          </w:tcPr>
          <w:p>
            <w:pPr>
              <w:pStyle w:val="TableParagraph"/>
              <w:spacing w:line="173" w:lineRule="exact"/>
              <w:ind w:left="29" w:right="1"/>
              <w:jc w:val="center"/>
              <w:rPr>
                <w:sz w:val="17"/>
              </w:rPr>
            </w:pPr>
            <w:r>
              <w:rPr>
                <w:sz w:val="17"/>
              </w:rPr>
              <w:t>Süresi</w:t>
            </w:r>
            <w:r>
              <w:rPr>
                <w:spacing w:val="8"/>
                <w:sz w:val="17"/>
              </w:rPr>
              <w:t> </w:t>
            </w:r>
            <w:r>
              <w:rPr>
                <w:spacing w:val="-2"/>
                <w:sz w:val="17"/>
              </w:rPr>
              <w:t>(ms.)</w:t>
            </w:r>
          </w:p>
        </w:tc>
        <w:tc>
          <w:tcPr>
            <w:tcW w:w="1090" w:type="dxa"/>
            <w:tcBorders>
              <w:bottom w:val="single" w:sz="4" w:space="0" w:color="000000"/>
            </w:tcBorders>
          </w:tcPr>
          <w:p>
            <w:pPr>
              <w:pStyle w:val="TableParagraph"/>
              <w:spacing w:line="173" w:lineRule="exact"/>
              <w:ind w:left="3" w:right="11"/>
              <w:jc w:val="center"/>
              <w:rPr>
                <w:sz w:val="17"/>
              </w:rPr>
            </w:pPr>
            <w:r>
              <w:rPr>
                <w:sz w:val="17"/>
              </w:rPr>
              <w:t>Süresi</w:t>
            </w:r>
            <w:r>
              <w:rPr>
                <w:spacing w:val="9"/>
                <w:sz w:val="17"/>
              </w:rPr>
              <w:t> </w:t>
            </w:r>
            <w:r>
              <w:rPr>
                <w:spacing w:val="-2"/>
                <w:sz w:val="17"/>
              </w:rPr>
              <w:t>(ns.)</w:t>
            </w:r>
          </w:p>
        </w:tc>
      </w:tr>
      <w:tr>
        <w:trPr>
          <w:trHeight w:val="204" w:hRule="atLeast"/>
        </w:trPr>
        <w:tc>
          <w:tcPr>
            <w:tcW w:w="2483" w:type="dxa"/>
            <w:tcBorders>
              <w:top w:val="single" w:sz="4" w:space="0" w:color="000000"/>
            </w:tcBorders>
          </w:tcPr>
          <w:p>
            <w:pPr>
              <w:pStyle w:val="TableParagraph"/>
              <w:spacing w:before="4"/>
              <w:ind w:left="111"/>
              <w:rPr>
                <w:sz w:val="17"/>
              </w:rPr>
            </w:pPr>
            <w:r>
              <w:rPr>
                <w:sz w:val="17"/>
              </w:rPr>
              <w:t>Karar</w:t>
            </w:r>
            <w:r>
              <w:rPr>
                <w:spacing w:val="8"/>
                <w:sz w:val="17"/>
              </w:rPr>
              <w:t> </w:t>
            </w:r>
            <w:r>
              <w:rPr>
                <w:spacing w:val="-2"/>
                <w:sz w:val="17"/>
              </w:rPr>
              <w:t>Ağacı</w:t>
            </w:r>
          </w:p>
        </w:tc>
        <w:tc>
          <w:tcPr>
            <w:tcW w:w="1342" w:type="dxa"/>
            <w:tcBorders>
              <w:top w:val="single" w:sz="4" w:space="0" w:color="000000"/>
            </w:tcBorders>
          </w:tcPr>
          <w:p>
            <w:pPr>
              <w:pStyle w:val="TableParagraph"/>
              <w:spacing w:before="4"/>
              <w:ind w:right="177"/>
              <w:jc w:val="right"/>
              <w:rPr>
                <w:sz w:val="17"/>
              </w:rPr>
            </w:pPr>
            <w:r>
              <w:rPr>
                <w:spacing w:val="-2"/>
                <w:sz w:val="17"/>
              </w:rPr>
              <w:t>%96,65</w:t>
            </w:r>
          </w:p>
        </w:tc>
        <w:tc>
          <w:tcPr>
            <w:tcW w:w="902" w:type="dxa"/>
            <w:tcBorders>
              <w:top w:val="single" w:sz="4" w:space="0" w:color="000000"/>
            </w:tcBorders>
          </w:tcPr>
          <w:p>
            <w:pPr>
              <w:pStyle w:val="TableParagraph"/>
              <w:spacing w:before="4"/>
              <w:ind w:right="6"/>
              <w:jc w:val="center"/>
              <w:rPr>
                <w:sz w:val="17"/>
              </w:rPr>
            </w:pPr>
            <w:r>
              <w:rPr>
                <w:spacing w:val="-2"/>
                <w:sz w:val="17"/>
              </w:rPr>
              <w:t>%96,7</w:t>
            </w:r>
          </w:p>
        </w:tc>
        <w:tc>
          <w:tcPr>
            <w:tcW w:w="935" w:type="dxa"/>
            <w:tcBorders>
              <w:top w:val="single" w:sz="4" w:space="0" w:color="000000"/>
            </w:tcBorders>
          </w:tcPr>
          <w:p>
            <w:pPr>
              <w:pStyle w:val="TableParagraph"/>
              <w:spacing w:before="4"/>
              <w:ind w:left="1" w:right="29"/>
              <w:jc w:val="center"/>
              <w:rPr>
                <w:sz w:val="17"/>
              </w:rPr>
            </w:pPr>
            <w:r>
              <w:rPr>
                <w:spacing w:val="-2"/>
                <w:sz w:val="17"/>
              </w:rPr>
              <w:t>%96,65</w:t>
            </w:r>
          </w:p>
        </w:tc>
        <w:tc>
          <w:tcPr>
            <w:tcW w:w="922" w:type="dxa"/>
            <w:tcBorders>
              <w:top w:val="single" w:sz="4" w:space="0" w:color="000000"/>
            </w:tcBorders>
          </w:tcPr>
          <w:p>
            <w:pPr>
              <w:pStyle w:val="TableParagraph"/>
              <w:spacing w:before="4"/>
              <w:ind w:left="45" w:right="4"/>
              <w:jc w:val="center"/>
              <w:rPr>
                <w:sz w:val="17"/>
              </w:rPr>
            </w:pPr>
            <w:r>
              <w:rPr>
                <w:spacing w:val="-2"/>
                <w:sz w:val="17"/>
              </w:rPr>
              <w:t>%96,7</w:t>
            </w:r>
          </w:p>
        </w:tc>
        <w:tc>
          <w:tcPr>
            <w:tcW w:w="1155" w:type="dxa"/>
            <w:tcBorders>
              <w:top w:val="single" w:sz="4" w:space="0" w:color="000000"/>
            </w:tcBorders>
          </w:tcPr>
          <w:p>
            <w:pPr>
              <w:pStyle w:val="TableParagraph"/>
              <w:spacing w:before="4"/>
              <w:ind w:left="29" w:right="2"/>
              <w:jc w:val="center"/>
              <w:rPr>
                <w:sz w:val="17"/>
              </w:rPr>
            </w:pPr>
            <w:r>
              <w:rPr>
                <w:spacing w:val="-2"/>
                <w:sz w:val="17"/>
              </w:rPr>
              <w:t>604,4</w:t>
            </w:r>
          </w:p>
        </w:tc>
        <w:tc>
          <w:tcPr>
            <w:tcW w:w="1090" w:type="dxa"/>
            <w:tcBorders>
              <w:top w:val="single" w:sz="4" w:space="0" w:color="000000"/>
            </w:tcBorders>
          </w:tcPr>
          <w:p>
            <w:pPr>
              <w:pStyle w:val="TableParagraph"/>
              <w:spacing w:before="4"/>
              <w:ind w:left="3" w:right="11"/>
              <w:jc w:val="center"/>
              <w:rPr>
                <w:sz w:val="17"/>
              </w:rPr>
            </w:pPr>
            <w:r>
              <w:rPr>
                <w:spacing w:val="-4"/>
                <w:sz w:val="17"/>
              </w:rPr>
              <w:t>0,16</w:t>
            </w:r>
          </w:p>
        </w:tc>
      </w:tr>
      <w:tr>
        <w:trPr>
          <w:trHeight w:val="201" w:hRule="atLeast"/>
        </w:trPr>
        <w:tc>
          <w:tcPr>
            <w:tcW w:w="2483" w:type="dxa"/>
          </w:tcPr>
          <w:p>
            <w:pPr>
              <w:pStyle w:val="TableParagraph"/>
              <w:spacing w:before="1"/>
              <w:ind w:left="111"/>
              <w:rPr>
                <w:sz w:val="17"/>
              </w:rPr>
            </w:pPr>
            <w:r>
              <w:rPr>
                <w:sz w:val="17"/>
              </w:rPr>
              <w:t>Naive</w:t>
            </w:r>
            <w:r>
              <w:rPr>
                <w:spacing w:val="10"/>
                <w:sz w:val="17"/>
              </w:rPr>
              <w:t> </w:t>
            </w:r>
            <w:r>
              <w:rPr>
                <w:spacing w:val="-2"/>
                <w:sz w:val="17"/>
              </w:rPr>
              <w:t>Bayes</w:t>
            </w:r>
          </w:p>
        </w:tc>
        <w:tc>
          <w:tcPr>
            <w:tcW w:w="1342" w:type="dxa"/>
          </w:tcPr>
          <w:p>
            <w:pPr>
              <w:pStyle w:val="TableParagraph"/>
              <w:spacing w:before="1"/>
              <w:ind w:right="178"/>
              <w:jc w:val="right"/>
              <w:rPr>
                <w:sz w:val="17"/>
              </w:rPr>
            </w:pPr>
            <w:r>
              <w:rPr>
                <w:spacing w:val="-2"/>
                <w:sz w:val="17"/>
              </w:rPr>
              <w:t>%98,03</w:t>
            </w:r>
          </w:p>
        </w:tc>
        <w:tc>
          <w:tcPr>
            <w:tcW w:w="902" w:type="dxa"/>
          </w:tcPr>
          <w:p>
            <w:pPr>
              <w:pStyle w:val="TableParagraph"/>
              <w:spacing w:before="1"/>
              <w:ind w:left="1" w:right="6"/>
              <w:jc w:val="center"/>
              <w:rPr>
                <w:sz w:val="17"/>
              </w:rPr>
            </w:pPr>
            <w:r>
              <w:rPr>
                <w:spacing w:val="-2"/>
                <w:sz w:val="17"/>
              </w:rPr>
              <w:t>%98,1</w:t>
            </w:r>
          </w:p>
        </w:tc>
        <w:tc>
          <w:tcPr>
            <w:tcW w:w="935" w:type="dxa"/>
          </w:tcPr>
          <w:p>
            <w:pPr>
              <w:pStyle w:val="TableParagraph"/>
              <w:spacing w:before="1"/>
              <w:ind w:left="1" w:right="29"/>
              <w:jc w:val="center"/>
              <w:rPr>
                <w:sz w:val="17"/>
              </w:rPr>
            </w:pPr>
            <w:r>
              <w:rPr>
                <w:spacing w:val="-2"/>
                <w:sz w:val="17"/>
              </w:rPr>
              <w:t>%98,03</w:t>
            </w:r>
          </w:p>
        </w:tc>
        <w:tc>
          <w:tcPr>
            <w:tcW w:w="922" w:type="dxa"/>
          </w:tcPr>
          <w:p>
            <w:pPr>
              <w:pStyle w:val="TableParagraph"/>
              <w:spacing w:before="1"/>
              <w:ind w:left="45" w:right="3"/>
              <w:jc w:val="center"/>
              <w:rPr>
                <w:sz w:val="17"/>
              </w:rPr>
            </w:pPr>
            <w:r>
              <w:rPr>
                <w:spacing w:val="-2"/>
                <w:sz w:val="17"/>
              </w:rPr>
              <w:t>%98,1</w:t>
            </w:r>
          </w:p>
        </w:tc>
        <w:tc>
          <w:tcPr>
            <w:tcW w:w="1155" w:type="dxa"/>
          </w:tcPr>
          <w:p>
            <w:pPr>
              <w:pStyle w:val="TableParagraph"/>
              <w:spacing w:before="1"/>
              <w:ind w:left="29" w:right="2"/>
              <w:jc w:val="center"/>
              <w:rPr>
                <w:sz w:val="17"/>
              </w:rPr>
            </w:pPr>
            <w:r>
              <w:rPr>
                <w:spacing w:val="-5"/>
                <w:sz w:val="17"/>
              </w:rPr>
              <w:t>5,4</w:t>
            </w:r>
          </w:p>
        </w:tc>
        <w:tc>
          <w:tcPr>
            <w:tcW w:w="1090" w:type="dxa"/>
          </w:tcPr>
          <w:p>
            <w:pPr>
              <w:pStyle w:val="TableParagraph"/>
              <w:spacing w:before="1"/>
              <w:ind w:left="1" w:right="11"/>
              <w:jc w:val="center"/>
              <w:rPr>
                <w:sz w:val="17"/>
              </w:rPr>
            </w:pPr>
            <w:r>
              <w:rPr>
                <w:spacing w:val="-5"/>
                <w:sz w:val="17"/>
              </w:rPr>
              <w:t>4,4</w:t>
            </w:r>
          </w:p>
        </w:tc>
      </w:tr>
      <w:tr>
        <w:trPr>
          <w:trHeight w:val="201" w:hRule="atLeast"/>
        </w:trPr>
        <w:tc>
          <w:tcPr>
            <w:tcW w:w="2483" w:type="dxa"/>
          </w:tcPr>
          <w:p>
            <w:pPr>
              <w:pStyle w:val="TableParagraph"/>
              <w:spacing w:before="1"/>
              <w:ind w:left="111"/>
              <w:rPr>
                <w:sz w:val="17"/>
              </w:rPr>
            </w:pPr>
            <w:r>
              <w:rPr>
                <w:spacing w:val="-5"/>
                <w:sz w:val="17"/>
              </w:rPr>
              <w:t>LDA</w:t>
            </w:r>
          </w:p>
        </w:tc>
        <w:tc>
          <w:tcPr>
            <w:tcW w:w="1342" w:type="dxa"/>
          </w:tcPr>
          <w:p>
            <w:pPr>
              <w:pStyle w:val="TableParagraph"/>
              <w:spacing w:before="1"/>
              <w:ind w:right="175"/>
              <w:jc w:val="right"/>
              <w:rPr>
                <w:sz w:val="17"/>
              </w:rPr>
            </w:pPr>
            <w:r>
              <w:rPr>
                <w:spacing w:val="-2"/>
                <w:sz w:val="17"/>
              </w:rPr>
              <w:t>%98,68</w:t>
            </w:r>
          </w:p>
        </w:tc>
        <w:tc>
          <w:tcPr>
            <w:tcW w:w="902" w:type="dxa"/>
          </w:tcPr>
          <w:p>
            <w:pPr>
              <w:pStyle w:val="TableParagraph"/>
              <w:spacing w:before="1"/>
              <w:ind w:left="3" w:right="6"/>
              <w:jc w:val="center"/>
              <w:rPr>
                <w:sz w:val="17"/>
              </w:rPr>
            </w:pPr>
            <w:r>
              <w:rPr>
                <w:spacing w:val="-2"/>
                <w:sz w:val="17"/>
              </w:rPr>
              <w:t>%98,8</w:t>
            </w:r>
          </w:p>
        </w:tc>
        <w:tc>
          <w:tcPr>
            <w:tcW w:w="935" w:type="dxa"/>
          </w:tcPr>
          <w:p>
            <w:pPr>
              <w:pStyle w:val="TableParagraph"/>
              <w:spacing w:before="1"/>
              <w:ind w:left="2" w:right="29"/>
              <w:jc w:val="center"/>
              <w:rPr>
                <w:sz w:val="17"/>
              </w:rPr>
            </w:pPr>
            <w:r>
              <w:rPr>
                <w:spacing w:val="-2"/>
                <w:sz w:val="17"/>
              </w:rPr>
              <w:t>%98,68</w:t>
            </w:r>
          </w:p>
        </w:tc>
        <w:tc>
          <w:tcPr>
            <w:tcW w:w="922" w:type="dxa"/>
          </w:tcPr>
          <w:p>
            <w:pPr>
              <w:pStyle w:val="TableParagraph"/>
              <w:spacing w:before="1"/>
              <w:ind w:left="45" w:right="3"/>
              <w:jc w:val="center"/>
              <w:rPr>
                <w:sz w:val="17"/>
              </w:rPr>
            </w:pPr>
            <w:r>
              <w:rPr>
                <w:spacing w:val="-2"/>
                <w:sz w:val="17"/>
              </w:rPr>
              <w:t>%98,68</w:t>
            </w:r>
          </w:p>
        </w:tc>
        <w:tc>
          <w:tcPr>
            <w:tcW w:w="1155" w:type="dxa"/>
          </w:tcPr>
          <w:p>
            <w:pPr>
              <w:pStyle w:val="TableParagraph"/>
              <w:spacing w:before="1"/>
              <w:ind w:left="29" w:right="2"/>
              <w:jc w:val="center"/>
              <w:rPr>
                <w:sz w:val="17"/>
              </w:rPr>
            </w:pPr>
            <w:r>
              <w:rPr>
                <w:spacing w:val="-5"/>
                <w:sz w:val="17"/>
              </w:rPr>
              <w:t>67</w:t>
            </w:r>
          </w:p>
        </w:tc>
        <w:tc>
          <w:tcPr>
            <w:tcW w:w="1090" w:type="dxa"/>
          </w:tcPr>
          <w:p>
            <w:pPr>
              <w:pStyle w:val="TableParagraph"/>
              <w:spacing w:before="1"/>
              <w:ind w:left="2" w:right="11"/>
              <w:jc w:val="center"/>
              <w:rPr>
                <w:sz w:val="17"/>
              </w:rPr>
            </w:pPr>
            <w:r>
              <w:rPr>
                <w:spacing w:val="-4"/>
                <w:sz w:val="17"/>
              </w:rPr>
              <w:t>0,34</w:t>
            </w:r>
          </w:p>
        </w:tc>
      </w:tr>
      <w:tr>
        <w:trPr>
          <w:trHeight w:val="200" w:hRule="atLeast"/>
        </w:trPr>
        <w:tc>
          <w:tcPr>
            <w:tcW w:w="2483" w:type="dxa"/>
          </w:tcPr>
          <w:p>
            <w:pPr>
              <w:pStyle w:val="TableParagraph"/>
              <w:spacing w:before="1"/>
              <w:ind w:left="111"/>
              <w:rPr>
                <w:sz w:val="17"/>
              </w:rPr>
            </w:pPr>
            <w:r>
              <w:rPr>
                <w:spacing w:val="-4"/>
                <w:sz w:val="17"/>
              </w:rPr>
              <w:t>GLVQ</w:t>
            </w:r>
          </w:p>
        </w:tc>
        <w:tc>
          <w:tcPr>
            <w:tcW w:w="1342" w:type="dxa"/>
          </w:tcPr>
          <w:p>
            <w:pPr>
              <w:pStyle w:val="TableParagraph"/>
              <w:spacing w:before="1"/>
              <w:ind w:right="176"/>
              <w:jc w:val="right"/>
              <w:rPr>
                <w:sz w:val="17"/>
              </w:rPr>
            </w:pPr>
            <w:r>
              <w:rPr>
                <w:spacing w:val="-2"/>
                <w:sz w:val="17"/>
              </w:rPr>
              <w:t>%98,97</w:t>
            </w:r>
          </w:p>
        </w:tc>
        <w:tc>
          <w:tcPr>
            <w:tcW w:w="902" w:type="dxa"/>
          </w:tcPr>
          <w:p>
            <w:pPr>
              <w:pStyle w:val="TableParagraph"/>
              <w:spacing w:before="1"/>
              <w:ind w:left="4" w:right="6"/>
              <w:jc w:val="center"/>
              <w:rPr>
                <w:sz w:val="17"/>
              </w:rPr>
            </w:pPr>
            <w:r>
              <w:rPr>
                <w:spacing w:val="-2"/>
                <w:sz w:val="17"/>
              </w:rPr>
              <w:t>%98,97</w:t>
            </w:r>
          </w:p>
        </w:tc>
        <w:tc>
          <w:tcPr>
            <w:tcW w:w="935" w:type="dxa"/>
          </w:tcPr>
          <w:p>
            <w:pPr>
              <w:pStyle w:val="TableParagraph"/>
              <w:spacing w:before="1"/>
              <w:ind w:left="1" w:right="29"/>
              <w:jc w:val="center"/>
              <w:rPr>
                <w:sz w:val="17"/>
              </w:rPr>
            </w:pPr>
            <w:r>
              <w:rPr>
                <w:spacing w:val="-2"/>
                <w:sz w:val="17"/>
              </w:rPr>
              <w:t>%98,97</w:t>
            </w:r>
          </w:p>
        </w:tc>
        <w:tc>
          <w:tcPr>
            <w:tcW w:w="922" w:type="dxa"/>
          </w:tcPr>
          <w:p>
            <w:pPr>
              <w:pStyle w:val="TableParagraph"/>
              <w:spacing w:before="1"/>
              <w:ind w:left="45" w:right="3"/>
              <w:jc w:val="center"/>
              <w:rPr>
                <w:sz w:val="17"/>
              </w:rPr>
            </w:pPr>
            <w:r>
              <w:rPr>
                <w:spacing w:val="-2"/>
                <w:sz w:val="17"/>
              </w:rPr>
              <w:t>%98,97</w:t>
            </w:r>
          </w:p>
        </w:tc>
        <w:tc>
          <w:tcPr>
            <w:tcW w:w="1155" w:type="dxa"/>
          </w:tcPr>
          <w:p>
            <w:pPr>
              <w:pStyle w:val="TableParagraph"/>
              <w:spacing w:before="1"/>
              <w:ind w:left="29" w:right="3"/>
              <w:jc w:val="center"/>
              <w:rPr>
                <w:sz w:val="17"/>
              </w:rPr>
            </w:pPr>
            <w:r>
              <w:rPr>
                <w:spacing w:val="-2"/>
                <w:sz w:val="17"/>
              </w:rPr>
              <w:t>5.378</w:t>
            </w:r>
          </w:p>
        </w:tc>
        <w:tc>
          <w:tcPr>
            <w:tcW w:w="1090" w:type="dxa"/>
          </w:tcPr>
          <w:p>
            <w:pPr>
              <w:pStyle w:val="TableParagraph"/>
              <w:spacing w:before="1"/>
              <w:ind w:left="1" w:right="11"/>
              <w:jc w:val="center"/>
              <w:rPr>
                <w:sz w:val="17"/>
              </w:rPr>
            </w:pPr>
            <w:r>
              <w:rPr>
                <w:spacing w:val="-4"/>
                <w:sz w:val="17"/>
              </w:rPr>
              <w:t>1,02</w:t>
            </w:r>
          </w:p>
        </w:tc>
      </w:tr>
      <w:tr>
        <w:trPr>
          <w:trHeight w:val="200" w:hRule="atLeast"/>
        </w:trPr>
        <w:tc>
          <w:tcPr>
            <w:tcW w:w="2483" w:type="dxa"/>
          </w:tcPr>
          <w:p>
            <w:pPr>
              <w:pStyle w:val="TableParagraph"/>
              <w:ind w:left="111"/>
              <w:rPr>
                <w:sz w:val="17"/>
              </w:rPr>
            </w:pPr>
            <w:r>
              <w:rPr>
                <w:sz w:val="17"/>
              </w:rPr>
              <w:t>Lojistik</w:t>
            </w:r>
            <w:r>
              <w:rPr>
                <w:spacing w:val="11"/>
                <w:sz w:val="17"/>
              </w:rPr>
              <w:t> </w:t>
            </w:r>
            <w:r>
              <w:rPr>
                <w:spacing w:val="-2"/>
                <w:sz w:val="17"/>
              </w:rPr>
              <w:t>Regresyon</w:t>
            </w:r>
          </w:p>
        </w:tc>
        <w:tc>
          <w:tcPr>
            <w:tcW w:w="1342" w:type="dxa"/>
          </w:tcPr>
          <w:p>
            <w:pPr>
              <w:pStyle w:val="TableParagraph"/>
              <w:ind w:right="176"/>
              <w:jc w:val="right"/>
              <w:rPr>
                <w:sz w:val="17"/>
              </w:rPr>
            </w:pPr>
            <w:r>
              <w:rPr>
                <w:spacing w:val="-2"/>
                <w:sz w:val="17"/>
              </w:rPr>
              <w:t>%99,26</w:t>
            </w:r>
          </w:p>
        </w:tc>
        <w:tc>
          <w:tcPr>
            <w:tcW w:w="902" w:type="dxa"/>
          </w:tcPr>
          <w:p>
            <w:pPr>
              <w:pStyle w:val="TableParagraph"/>
              <w:ind w:left="4" w:right="6"/>
              <w:jc w:val="center"/>
              <w:rPr>
                <w:sz w:val="17"/>
              </w:rPr>
            </w:pPr>
            <w:r>
              <w:rPr>
                <w:spacing w:val="-2"/>
                <w:sz w:val="17"/>
              </w:rPr>
              <w:t>%99,26</w:t>
            </w:r>
          </w:p>
        </w:tc>
        <w:tc>
          <w:tcPr>
            <w:tcW w:w="935" w:type="dxa"/>
          </w:tcPr>
          <w:p>
            <w:pPr>
              <w:pStyle w:val="TableParagraph"/>
              <w:ind w:left="1" w:right="29"/>
              <w:jc w:val="center"/>
              <w:rPr>
                <w:sz w:val="17"/>
              </w:rPr>
            </w:pPr>
            <w:r>
              <w:rPr>
                <w:spacing w:val="-2"/>
                <w:sz w:val="17"/>
              </w:rPr>
              <w:t>%99,26</w:t>
            </w:r>
          </w:p>
        </w:tc>
        <w:tc>
          <w:tcPr>
            <w:tcW w:w="922" w:type="dxa"/>
          </w:tcPr>
          <w:p>
            <w:pPr>
              <w:pStyle w:val="TableParagraph"/>
              <w:ind w:left="45" w:right="3"/>
              <w:jc w:val="center"/>
              <w:rPr>
                <w:sz w:val="17"/>
              </w:rPr>
            </w:pPr>
            <w:r>
              <w:rPr>
                <w:spacing w:val="-2"/>
                <w:sz w:val="17"/>
              </w:rPr>
              <w:t>%99,26</w:t>
            </w:r>
          </w:p>
        </w:tc>
        <w:tc>
          <w:tcPr>
            <w:tcW w:w="1155" w:type="dxa"/>
          </w:tcPr>
          <w:p>
            <w:pPr>
              <w:pStyle w:val="TableParagraph"/>
              <w:ind w:left="29" w:right="2"/>
              <w:jc w:val="center"/>
              <w:rPr>
                <w:sz w:val="17"/>
              </w:rPr>
            </w:pPr>
            <w:r>
              <w:rPr>
                <w:spacing w:val="-2"/>
                <w:sz w:val="17"/>
              </w:rPr>
              <w:t>170,3</w:t>
            </w:r>
          </w:p>
        </w:tc>
        <w:tc>
          <w:tcPr>
            <w:tcW w:w="1090" w:type="dxa"/>
          </w:tcPr>
          <w:p>
            <w:pPr>
              <w:pStyle w:val="TableParagraph"/>
              <w:ind w:left="2" w:right="11"/>
              <w:jc w:val="center"/>
              <w:rPr>
                <w:sz w:val="17"/>
              </w:rPr>
            </w:pPr>
            <w:r>
              <w:rPr>
                <w:spacing w:val="-4"/>
                <w:sz w:val="17"/>
              </w:rPr>
              <w:t>0,22</w:t>
            </w:r>
          </w:p>
        </w:tc>
      </w:tr>
      <w:tr>
        <w:trPr>
          <w:trHeight w:val="201" w:hRule="atLeast"/>
        </w:trPr>
        <w:tc>
          <w:tcPr>
            <w:tcW w:w="2483" w:type="dxa"/>
          </w:tcPr>
          <w:p>
            <w:pPr>
              <w:pStyle w:val="TableParagraph"/>
              <w:spacing w:before="1"/>
              <w:ind w:left="111"/>
              <w:rPr>
                <w:sz w:val="17"/>
              </w:rPr>
            </w:pPr>
            <w:r>
              <w:rPr>
                <w:spacing w:val="-5"/>
                <w:sz w:val="17"/>
              </w:rPr>
              <w:t>SVM</w:t>
            </w:r>
          </w:p>
        </w:tc>
        <w:tc>
          <w:tcPr>
            <w:tcW w:w="1342" w:type="dxa"/>
          </w:tcPr>
          <w:p>
            <w:pPr>
              <w:pStyle w:val="TableParagraph"/>
              <w:spacing w:before="1"/>
              <w:ind w:right="176"/>
              <w:jc w:val="right"/>
              <w:rPr>
                <w:sz w:val="17"/>
              </w:rPr>
            </w:pPr>
            <w:r>
              <w:rPr>
                <w:spacing w:val="-2"/>
                <w:sz w:val="17"/>
              </w:rPr>
              <w:t>%99,48</w:t>
            </w:r>
          </w:p>
        </w:tc>
        <w:tc>
          <w:tcPr>
            <w:tcW w:w="902" w:type="dxa"/>
          </w:tcPr>
          <w:p>
            <w:pPr>
              <w:pStyle w:val="TableParagraph"/>
              <w:spacing w:before="1"/>
              <w:ind w:left="5" w:right="6"/>
              <w:jc w:val="center"/>
              <w:rPr>
                <w:sz w:val="17"/>
              </w:rPr>
            </w:pPr>
            <w:r>
              <w:rPr>
                <w:spacing w:val="-2"/>
                <w:sz w:val="17"/>
              </w:rPr>
              <w:t>%99,48</w:t>
            </w:r>
          </w:p>
        </w:tc>
        <w:tc>
          <w:tcPr>
            <w:tcW w:w="935" w:type="dxa"/>
          </w:tcPr>
          <w:p>
            <w:pPr>
              <w:pStyle w:val="TableParagraph"/>
              <w:spacing w:before="1"/>
              <w:ind w:left="2" w:right="29"/>
              <w:jc w:val="center"/>
              <w:rPr>
                <w:sz w:val="17"/>
              </w:rPr>
            </w:pPr>
            <w:r>
              <w:rPr>
                <w:spacing w:val="-2"/>
                <w:sz w:val="17"/>
              </w:rPr>
              <w:t>%99,48</w:t>
            </w:r>
          </w:p>
        </w:tc>
        <w:tc>
          <w:tcPr>
            <w:tcW w:w="922" w:type="dxa"/>
          </w:tcPr>
          <w:p>
            <w:pPr>
              <w:pStyle w:val="TableParagraph"/>
              <w:spacing w:before="1"/>
              <w:ind w:left="45" w:right="2"/>
              <w:jc w:val="center"/>
              <w:rPr>
                <w:sz w:val="17"/>
              </w:rPr>
            </w:pPr>
            <w:r>
              <w:rPr>
                <w:spacing w:val="-2"/>
                <w:sz w:val="17"/>
              </w:rPr>
              <w:t>%99,48</w:t>
            </w:r>
          </w:p>
        </w:tc>
        <w:tc>
          <w:tcPr>
            <w:tcW w:w="1155" w:type="dxa"/>
          </w:tcPr>
          <w:p>
            <w:pPr>
              <w:pStyle w:val="TableParagraph"/>
              <w:spacing w:before="1"/>
              <w:ind w:left="29" w:right="2"/>
              <w:jc w:val="center"/>
              <w:rPr>
                <w:sz w:val="17"/>
              </w:rPr>
            </w:pPr>
            <w:r>
              <w:rPr>
                <w:spacing w:val="-5"/>
                <w:sz w:val="17"/>
              </w:rPr>
              <w:t>221</w:t>
            </w:r>
          </w:p>
        </w:tc>
        <w:tc>
          <w:tcPr>
            <w:tcW w:w="1090" w:type="dxa"/>
          </w:tcPr>
          <w:p>
            <w:pPr>
              <w:pStyle w:val="TableParagraph"/>
              <w:spacing w:before="1"/>
              <w:ind w:left="3" w:right="11"/>
              <w:jc w:val="center"/>
              <w:rPr>
                <w:sz w:val="17"/>
              </w:rPr>
            </w:pPr>
            <w:r>
              <w:rPr>
                <w:spacing w:val="-5"/>
                <w:sz w:val="17"/>
              </w:rPr>
              <w:t>37</w:t>
            </w:r>
          </w:p>
        </w:tc>
      </w:tr>
      <w:tr>
        <w:trPr>
          <w:trHeight w:val="201" w:hRule="atLeast"/>
        </w:trPr>
        <w:tc>
          <w:tcPr>
            <w:tcW w:w="2483" w:type="dxa"/>
          </w:tcPr>
          <w:p>
            <w:pPr>
              <w:pStyle w:val="TableParagraph"/>
              <w:spacing w:before="1"/>
              <w:ind w:left="111"/>
              <w:rPr>
                <w:sz w:val="17"/>
              </w:rPr>
            </w:pPr>
            <w:r>
              <w:rPr>
                <w:spacing w:val="-2"/>
                <w:sz w:val="17"/>
              </w:rPr>
              <w:t>XGBoost</w:t>
            </w:r>
          </w:p>
        </w:tc>
        <w:tc>
          <w:tcPr>
            <w:tcW w:w="1342" w:type="dxa"/>
          </w:tcPr>
          <w:p>
            <w:pPr>
              <w:pStyle w:val="TableParagraph"/>
              <w:spacing w:before="1"/>
              <w:ind w:right="175"/>
              <w:jc w:val="right"/>
              <w:rPr>
                <w:sz w:val="17"/>
              </w:rPr>
            </w:pPr>
            <w:r>
              <w:rPr>
                <w:spacing w:val="-2"/>
                <w:sz w:val="17"/>
              </w:rPr>
              <w:t>%99,52</w:t>
            </w:r>
          </w:p>
        </w:tc>
        <w:tc>
          <w:tcPr>
            <w:tcW w:w="902" w:type="dxa"/>
          </w:tcPr>
          <w:p>
            <w:pPr>
              <w:pStyle w:val="TableParagraph"/>
              <w:spacing w:before="1"/>
              <w:ind w:left="5" w:right="6"/>
              <w:jc w:val="center"/>
              <w:rPr>
                <w:sz w:val="17"/>
              </w:rPr>
            </w:pPr>
            <w:r>
              <w:rPr>
                <w:spacing w:val="-2"/>
                <w:sz w:val="17"/>
              </w:rPr>
              <w:t>%99,52</w:t>
            </w:r>
          </w:p>
        </w:tc>
        <w:tc>
          <w:tcPr>
            <w:tcW w:w="935" w:type="dxa"/>
          </w:tcPr>
          <w:p>
            <w:pPr>
              <w:pStyle w:val="TableParagraph"/>
              <w:spacing w:before="1"/>
              <w:ind w:left="4" w:right="29"/>
              <w:jc w:val="center"/>
              <w:rPr>
                <w:sz w:val="17"/>
              </w:rPr>
            </w:pPr>
            <w:r>
              <w:rPr>
                <w:spacing w:val="-2"/>
                <w:sz w:val="17"/>
              </w:rPr>
              <w:t>%99,52</w:t>
            </w:r>
          </w:p>
        </w:tc>
        <w:tc>
          <w:tcPr>
            <w:tcW w:w="922" w:type="dxa"/>
          </w:tcPr>
          <w:p>
            <w:pPr>
              <w:pStyle w:val="TableParagraph"/>
              <w:spacing w:before="1"/>
              <w:ind w:left="45"/>
              <w:jc w:val="center"/>
              <w:rPr>
                <w:sz w:val="17"/>
              </w:rPr>
            </w:pPr>
            <w:r>
              <w:rPr>
                <w:spacing w:val="-2"/>
                <w:sz w:val="17"/>
              </w:rPr>
              <w:t>%99,52</w:t>
            </w:r>
          </w:p>
        </w:tc>
        <w:tc>
          <w:tcPr>
            <w:tcW w:w="1155" w:type="dxa"/>
          </w:tcPr>
          <w:p>
            <w:pPr>
              <w:pStyle w:val="TableParagraph"/>
              <w:spacing w:before="1"/>
              <w:ind w:left="29" w:right="1"/>
              <w:jc w:val="center"/>
              <w:rPr>
                <w:sz w:val="17"/>
              </w:rPr>
            </w:pPr>
            <w:r>
              <w:rPr>
                <w:spacing w:val="-2"/>
                <w:sz w:val="17"/>
              </w:rPr>
              <w:t>1.654</w:t>
            </w:r>
          </w:p>
        </w:tc>
        <w:tc>
          <w:tcPr>
            <w:tcW w:w="1090" w:type="dxa"/>
          </w:tcPr>
          <w:p>
            <w:pPr>
              <w:pStyle w:val="TableParagraph"/>
              <w:spacing w:before="1"/>
              <w:ind w:left="3" w:right="11"/>
              <w:jc w:val="center"/>
              <w:rPr>
                <w:sz w:val="17"/>
              </w:rPr>
            </w:pPr>
            <w:r>
              <w:rPr>
                <w:spacing w:val="-4"/>
                <w:sz w:val="17"/>
              </w:rPr>
              <w:t>1,43</w:t>
            </w:r>
          </w:p>
        </w:tc>
      </w:tr>
      <w:tr>
        <w:trPr>
          <w:trHeight w:val="200" w:hRule="atLeast"/>
        </w:trPr>
        <w:tc>
          <w:tcPr>
            <w:tcW w:w="2483" w:type="dxa"/>
          </w:tcPr>
          <w:p>
            <w:pPr>
              <w:pStyle w:val="TableParagraph"/>
              <w:spacing w:before="1"/>
              <w:ind w:left="111"/>
              <w:rPr>
                <w:sz w:val="17"/>
              </w:rPr>
            </w:pPr>
            <w:r>
              <w:rPr>
                <w:spacing w:val="-2"/>
                <w:sz w:val="17"/>
              </w:rPr>
              <w:t>LightGBM</w:t>
            </w:r>
          </w:p>
        </w:tc>
        <w:tc>
          <w:tcPr>
            <w:tcW w:w="1342" w:type="dxa"/>
          </w:tcPr>
          <w:p>
            <w:pPr>
              <w:pStyle w:val="TableParagraph"/>
              <w:spacing w:before="1"/>
              <w:ind w:right="176"/>
              <w:jc w:val="right"/>
              <w:rPr>
                <w:sz w:val="17"/>
              </w:rPr>
            </w:pPr>
            <w:r>
              <w:rPr>
                <w:spacing w:val="-2"/>
                <w:sz w:val="17"/>
              </w:rPr>
              <w:t>%99,55</w:t>
            </w:r>
          </w:p>
        </w:tc>
        <w:tc>
          <w:tcPr>
            <w:tcW w:w="902" w:type="dxa"/>
          </w:tcPr>
          <w:p>
            <w:pPr>
              <w:pStyle w:val="TableParagraph"/>
              <w:spacing w:before="1"/>
              <w:ind w:left="1" w:right="6"/>
              <w:jc w:val="center"/>
              <w:rPr>
                <w:sz w:val="17"/>
              </w:rPr>
            </w:pPr>
            <w:r>
              <w:rPr>
                <w:spacing w:val="-2"/>
                <w:sz w:val="17"/>
              </w:rPr>
              <w:t>%99,6</w:t>
            </w:r>
          </w:p>
        </w:tc>
        <w:tc>
          <w:tcPr>
            <w:tcW w:w="935" w:type="dxa"/>
          </w:tcPr>
          <w:p>
            <w:pPr>
              <w:pStyle w:val="TableParagraph"/>
              <w:spacing w:before="1"/>
              <w:ind w:left="1" w:right="29"/>
              <w:jc w:val="center"/>
              <w:rPr>
                <w:sz w:val="17"/>
              </w:rPr>
            </w:pPr>
            <w:r>
              <w:rPr>
                <w:spacing w:val="-2"/>
                <w:sz w:val="17"/>
              </w:rPr>
              <w:t>%99,55</w:t>
            </w:r>
          </w:p>
        </w:tc>
        <w:tc>
          <w:tcPr>
            <w:tcW w:w="922" w:type="dxa"/>
          </w:tcPr>
          <w:p>
            <w:pPr>
              <w:pStyle w:val="TableParagraph"/>
              <w:spacing w:before="1"/>
              <w:ind w:left="45" w:right="2"/>
              <w:jc w:val="center"/>
              <w:rPr>
                <w:sz w:val="17"/>
              </w:rPr>
            </w:pPr>
            <w:r>
              <w:rPr>
                <w:spacing w:val="-2"/>
                <w:sz w:val="17"/>
              </w:rPr>
              <w:t>%99,55</w:t>
            </w:r>
          </w:p>
        </w:tc>
        <w:tc>
          <w:tcPr>
            <w:tcW w:w="1155" w:type="dxa"/>
          </w:tcPr>
          <w:p>
            <w:pPr>
              <w:pStyle w:val="TableParagraph"/>
              <w:spacing w:before="1"/>
              <w:ind w:left="29" w:right="2"/>
              <w:jc w:val="center"/>
              <w:rPr>
                <w:sz w:val="17"/>
              </w:rPr>
            </w:pPr>
            <w:r>
              <w:rPr>
                <w:spacing w:val="-2"/>
                <w:sz w:val="17"/>
              </w:rPr>
              <w:t>2.772</w:t>
            </w:r>
          </w:p>
        </w:tc>
        <w:tc>
          <w:tcPr>
            <w:tcW w:w="1090" w:type="dxa"/>
          </w:tcPr>
          <w:p>
            <w:pPr>
              <w:pStyle w:val="TableParagraph"/>
              <w:spacing w:before="1"/>
              <w:ind w:left="2" w:right="11"/>
              <w:jc w:val="center"/>
              <w:rPr>
                <w:sz w:val="17"/>
              </w:rPr>
            </w:pPr>
            <w:r>
              <w:rPr>
                <w:spacing w:val="-4"/>
                <w:sz w:val="17"/>
              </w:rPr>
              <w:t>16,5</w:t>
            </w:r>
          </w:p>
        </w:tc>
      </w:tr>
      <w:tr>
        <w:trPr>
          <w:trHeight w:val="201" w:hRule="atLeast"/>
        </w:trPr>
        <w:tc>
          <w:tcPr>
            <w:tcW w:w="2483" w:type="dxa"/>
          </w:tcPr>
          <w:p>
            <w:pPr>
              <w:pStyle w:val="TableParagraph"/>
              <w:spacing w:line="181" w:lineRule="exact"/>
              <w:ind w:left="111"/>
              <w:rPr>
                <w:sz w:val="17"/>
              </w:rPr>
            </w:pPr>
            <w:r>
              <w:rPr>
                <w:sz w:val="17"/>
              </w:rPr>
              <w:t>Rastgele</w:t>
            </w:r>
            <w:r>
              <w:rPr>
                <w:spacing w:val="12"/>
                <w:sz w:val="17"/>
              </w:rPr>
              <w:t> </w:t>
            </w:r>
            <w:r>
              <w:rPr>
                <w:spacing w:val="-2"/>
                <w:sz w:val="17"/>
              </w:rPr>
              <w:t>Orman</w:t>
            </w:r>
          </w:p>
        </w:tc>
        <w:tc>
          <w:tcPr>
            <w:tcW w:w="1342" w:type="dxa"/>
          </w:tcPr>
          <w:p>
            <w:pPr>
              <w:pStyle w:val="TableParagraph"/>
              <w:spacing w:line="181" w:lineRule="exact"/>
              <w:ind w:right="176"/>
              <w:jc w:val="right"/>
              <w:rPr>
                <w:sz w:val="17"/>
              </w:rPr>
            </w:pPr>
            <w:r>
              <w:rPr>
                <w:spacing w:val="-2"/>
                <w:sz w:val="17"/>
              </w:rPr>
              <w:t>%99,55</w:t>
            </w:r>
          </w:p>
        </w:tc>
        <w:tc>
          <w:tcPr>
            <w:tcW w:w="902" w:type="dxa"/>
          </w:tcPr>
          <w:p>
            <w:pPr>
              <w:pStyle w:val="TableParagraph"/>
              <w:spacing w:line="181" w:lineRule="exact"/>
              <w:ind w:left="3" w:right="6"/>
              <w:jc w:val="center"/>
              <w:rPr>
                <w:sz w:val="17"/>
              </w:rPr>
            </w:pPr>
            <w:r>
              <w:rPr>
                <w:spacing w:val="-2"/>
                <w:sz w:val="17"/>
              </w:rPr>
              <w:t>%99,6</w:t>
            </w:r>
          </w:p>
        </w:tc>
        <w:tc>
          <w:tcPr>
            <w:tcW w:w="935" w:type="dxa"/>
          </w:tcPr>
          <w:p>
            <w:pPr>
              <w:pStyle w:val="TableParagraph"/>
              <w:spacing w:line="181" w:lineRule="exact"/>
              <w:ind w:left="2" w:right="29"/>
              <w:jc w:val="center"/>
              <w:rPr>
                <w:sz w:val="17"/>
              </w:rPr>
            </w:pPr>
            <w:r>
              <w:rPr>
                <w:spacing w:val="-2"/>
                <w:sz w:val="17"/>
              </w:rPr>
              <w:t>%99,55</w:t>
            </w:r>
          </w:p>
        </w:tc>
        <w:tc>
          <w:tcPr>
            <w:tcW w:w="922" w:type="dxa"/>
          </w:tcPr>
          <w:p>
            <w:pPr>
              <w:pStyle w:val="TableParagraph"/>
              <w:spacing w:line="181" w:lineRule="exact"/>
              <w:ind w:left="45" w:right="3"/>
              <w:jc w:val="center"/>
              <w:rPr>
                <w:sz w:val="17"/>
              </w:rPr>
            </w:pPr>
            <w:r>
              <w:rPr>
                <w:spacing w:val="-2"/>
                <w:sz w:val="17"/>
              </w:rPr>
              <w:t>%99,6</w:t>
            </w:r>
          </w:p>
        </w:tc>
        <w:tc>
          <w:tcPr>
            <w:tcW w:w="1155" w:type="dxa"/>
          </w:tcPr>
          <w:p>
            <w:pPr>
              <w:pStyle w:val="TableParagraph"/>
              <w:spacing w:line="181" w:lineRule="exact"/>
              <w:ind w:left="29" w:right="2"/>
              <w:jc w:val="center"/>
              <w:rPr>
                <w:sz w:val="17"/>
              </w:rPr>
            </w:pPr>
            <w:r>
              <w:rPr>
                <w:spacing w:val="-2"/>
                <w:sz w:val="17"/>
              </w:rPr>
              <w:t>4.068</w:t>
            </w:r>
          </w:p>
        </w:tc>
        <w:tc>
          <w:tcPr>
            <w:tcW w:w="1090" w:type="dxa"/>
          </w:tcPr>
          <w:p>
            <w:pPr>
              <w:pStyle w:val="TableParagraph"/>
              <w:spacing w:line="181" w:lineRule="exact"/>
              <w:ind w:left="3" w:right="11"/>
              <w:jc w:val="center"/>
              <w:rPr>
                <w:sz w:val="17"/>
              </w:rPr>
            </w:pPr>
            <w:r>
              <w:rPr>
                <w:spacing w:val="-4"/>
                <w:sz w:val="17"/>
              </w:rPr>
              <w:t>5,67</w:t>
            </w:r>
          </w:p>
        </w:tc>
      </w:tr>
      <w:tr>
        <w:trPr>
          <w:trHeight w:val="201" w:hRule="atLeast"/>
        </w:trPr>
        <w:tc>
          <w:tcPr>
            <w:tcW w:w="2483" w:type="dxa"/>
          </w:tcPr>
          <w:p>
            <w:pPr>
              <w:pStyle w:val="TableParagraph"/>
              <w:spacing w:before="1"/>
              <w:ind w:left="111"/>
              <w:rPr>
                <w:sz w:val="17"/>
              </w:rPr>
            </w:pPr>
            <w:r>
              <w:rPr>
                <w:spacing w:val="-5"/>
                <w:sz w:val="17"/>
              </w:rPr>
              <w:t>SGD</w:t>
            </w:r>
          </w:p>
        </w:tc>
        <w:tc>
          <w:tcPr>
            <w:tcW w:w="1342" w:type="dxa"/>
          </w:tcPr>
          <w:p>
            <w:pPr>
              <w:pStyle w:val="TableParagraph"/>
              <w:spacing w:before="1"/>
              <w:ind w:right="176"/>
              <w:jc w:val="right"/>
              <w:rPr>
                <w:sz w:val="17"/>
              </w:rPr>
            </w:pPr>
            <w:r>
              <w:rPr>
                <w:spacing w:val="-2"/>
                <w:sz w:val="17"/>
              </w:rPr>
              <w:t>%99,61</w:t>
            </w:r>
          </w:p>
        </w:tc>
        <w:tc>
          <w:tcPr>
            <w:tcW w:w="902" w:type="dxa"/>
          </w:tcPr>
          <w:p>
            <w:pPr>
              <w:pStyle w:val="TableParagraph"/>
              <w:spacing w:before="1"/>
              <w:ind w:left="5" w:right="6"/>
              <w:jc w:val="center"/>
              <w:rPr>
                <w:sz w:val="17"/>
              </w:rPr>
            </w:pPr>
            <w:r>
              <w:rPr>
                <w:spacing w:val="-2"/>
                <w:sz w:val="17"/>
              </w:rPr>
              <w:t>%99,61</w:t>
            </w:r>
          </w:p>
        </w:tc>
        <w:tc>
          <w:tcPr>
            <w:tcW w:w="935" w:type="dxa"/>
          </w:tcPr>
          <w:p>
            <w:pPr>
              <w:pStyle w:val="TableParagraph"/>
              <w:spacing w:before="1"/>
              <w:ind w:left="2" w:right="29"/>
              <w:jc w:val="center"/>
              <w:rPr>
                <w:sz w:val="17"/>
              </w:rPr>
            </w:pPr>
            <w:r>
              <w:rPr>
                <w:spacing w:val="-2"/>
                <w:sz w:val="17"/>
              </w:rPr>
              <w:t>%99,61</w:t>
            </w:r>
          </w:p>
        </w:tc>
        <w:tc>
          <w:tcPr>
            <w:tcW w:w="922" w:type="dxa"/>
          </w:tcPr>
          <w:p>
            <w:pPr>
              <w:pStyle w:val="TableParagraph"/>
              <w:spacing w:before="1"/>
              <w:ind w:left="45" w:right="1"/>
              <w:jc w:val="center"/>
              <w:rPr>
                <w:sz w:val="17"/>
              </w:rPr>
            </w:pPr>
            <w:r>
              <w:rPr>
                <w:spacing w:val="-2"/>
                <w:sz w:val="17"/>
              </w:rPr>
              <w:t>%99,61</w:t>
            </w:r>
          </w:p>
        </w:tc>
        <w:tc>
          <w:tcPr>
            <w:tcW w:w="1155" w:type="dxa"/>
          </w:tcPr>
          <w:p>
            <w:pPr>
              <w:pStyle w:val="TableParagraph"/>
              <w:spacing w:before="1"/>
              <w:ind w:left="29" w:right="1"/>
              <w:jc w:val="center"/>
              <w:rPr>
                <w:sz w:val="17"/>
              </w:rPr>
            </w:pPr>
            <w:r>
              <w:rPr>
                <w:spacing w:val="-2"/>
                <w:sz w:val="17"/>
              </w:rPr>
              <w:t>134,4</w:t>
            </w:r>
          </w:p>
        </w:tc>
        <w:tc>
          <w:tcPr>
            <w:tcW w:w="1090" w:type="dxa"/>
          </w:tcPr>
          <w:p>
            <w:pPr>
              <w:pStyle w:val="TableParagraph"/>
              <w:spacing w:before="1"/>
              <w:ind w:left="2" w:right="11"/>
              <w:jc w:val="center"/>
              <w:rPr>
                <w:sz w:val="17"/>
              </w:rPr>
            </w:pPr>
            <w:r>
              <w:rPr>
                <w:spacing w:val="-5"/>
                <w:sz w:val="17"/>
              </w:rPr>
              <w:t>0,2</w:t>
            </w:r>
          </w:p>
        </w:tc>
      </w:tr>
      <w:tr>
        <w:trPr>
          <w:trHeight w:val="200" w:hRule="atLeast"/>
        </w:trPr>
        <w:tc>
          <w:tcPr>
            <w:tcW w:w="2483" w:type="dxa"/>
          </w:tcPr>
          <w:p>
            <w:pPr>
              <w:pStyle w:val="TableParagraph"/>
              <w:ind w:left="111"/>
              <w:rPr>
                <w:sz w:val="17"/>
              </w:rPr>
            </w:pPr>
            <w:r>
              <w:rPr>
                <w:spacing w:val="-5"/>
                <w:sz w:val="17"/>
              </w:rPr>
              <w:t>kNN</w:t>
            </w:r>
          </w:p>
        </w:tc>
        <w:tc>
          <w:tcPr>
            <w:tcW w:w="1342" w:type="dxa"/>
          </w:tcPr>
          <w:p>
            <w:pPr>
              <w:pStyle w:val="TableParagraph"/>
              <w:ind w:right="176"/>
              <w:jc w:val="right"/>
              <w:rPr>
                <w:sz w:val="17"/>
              </w:rPr>
            </w:pPr>
            <w:r>
              <w:rPr>
                <w:spacing w:val="-2"/>
                <w:sz w:val="17"/>
              </w:rPr>
              <w:t>%99,64</w:t>
            </w:r>
          </w:p>
        </w:tc>
        <w:tc>
          <w:tcPr>
            <w:tcW w:w="902" w:type="dxa"/>
          </w:tcPr>
          <w:p>
            <w:pPr>
              <w:pStyle w:val="TableParagraph"/>
              <w:ind w:left="3" w:right="6"/>
              <w:jc w:val="center"/>
              <w:rPr>
                <w:sz w:val="17"/>
              </w:rPr>
            </w:pPr>
            <w:r>
              <w:rPr>
                <w:spacing w:val="-2"/>
                <w:sz w:val="17"/>
              </w:rPr>
              <w:t>%99,7</w:t>
            </w:r>
          </w:p>
        </w:tc>
        <w:tc>
          <w:tcPr>
            <w:tcW w:w="935" w:type="dxa"/>
          </w:tcPr>
          <w:p>
            <w:pPr>
              <w:pStyle w:val="TableParagraph"/>
              <w:ind w:left="2" w:right="29"/>
              <w:jc w:val="center"/>
              <w:rPr>
                <w:sz w:val="17"/>
              </w:rPr>
            </w:pPr>
            <w:r>
              <w:rPr>
                <w:spacing w:val="-2"/>
                <w:sz w:val="17"/>
              </w:rPr>
              <w:t>%99,64</w:t>
            </w:r>
          </w:p>
        </w:tc>
        <w:tc>
          <w:tcPr>
            <w:tcW w:w="922" w:type="dxa"/>
          </w:tcPr>
          <w:p>
            <w:pPr>
              <w:pStyle w:val="TableParagraph"/>
              <w:ind w:left="45" w:right="1"/>
              <w:jc w:val="center"/>
              <w:rPr>
                <w:sz w:val="17"/>
              </w:rPr>
            </w:pPr>
            <w:r>
              <w:rPr>
                <w:spacing w:val="-2"/>
                <w:sz w:val="17"/>
              </w:rPr>
              <w:t>%99,64</w:t>
            </w:r>
          </w:p>
        </w:tc>
        <w:tc>
          <w:tcPr>
            <w:tcW w:w="1155" w:type="dxa"/>
          </w:tcPr>
          <w:p>
            <w:pPr>
              <w:pStyle w:val="TableParagraph"/>
              <w:ind w:left="29"/>
              <w:jc w:val="center"/>
              <w:rPr>
                <w:sz w:val="17"/>
              </w:rPr>
            </w:pPr>
            <w:r>
              <w:rPr>
                <w:spacing w:val="-4"/>
                <w:sz w:val="17"/>
              </w:rPr>
              <w:t>0,68</w:t>
            </w:r>
          </w:p>
        </w:tc>
        <w:tc>
          <w:tcPr>
            <w:tcW w:w="1090" w:type="dxa"/>
          </w:tcPr>
          <w:p>
            <w:pPr>
              <w:pStyle w:val="TableParagraph"/>
              <w:ind w:left="2" w:right="11"/>
              <w:jc w:val="center"/>
              <w:rPr>
                <w:sz w:val="17"/>
              </w:rPr>
            </w:pPr>
            <w:r>
              <w:rPr>
                <w:spacing w:val="-2"/>
                <w:sz w:val="17"/>
              </w:rPr>
              <w:t>89,04</w:t>
            </w:r>
          </w:p>
        </w:tc>
      </w:tr>
      <w:tr>
        <w:trPr>
          <w:trHeight w:val="201" w:hRule="atLeast"/>
        </w:trPr>
        <w:tc>
          <w:tcPr>
            <w:tcW w:w="2483" w:type="dxa"/>
          </w:tcPr>
          <w:p>
            <w:pPr>
              <w:pStyle w:val="TableParagraph"/>
              <w:spacing w:before="1"/>
              <w:ind w:left="111"/>
              <w:rPr>
                <w:sz w:val="17"/>
              </w:rPr>
            </w:pPr>
            <w:r>
              <w:rPr>
                <w:spacing w:val="-2"/>
                <w:sz w:val="17"/>
              </w:rPr>
              <w:t>Oylama</w:t>
            </w:r>
          </w:p>
        </w:tc>
        <w:tc>
          <w:tcPr>
            <w:tcW w:w="1342" w:type="dxa"/>
          </w:tcPr>
          <w:p>
            <w:pPr>
              <w:pStyle w:val="TableParagraph"/>
              <w:spacing w:before="1"/>
              <w:ind w:right="177"/>
              <w:jc w:val="right"/>
              <w:rPr>
                <w:sz w:val="17"/>
              </w:rPr>
            </w:pPr>
            <w:r>
              <w:rPr>
                <w:spacing w:val="-2"/>
                <w:sz w:val="17"/>
              </w:rPr>
              <w:t>%99,74</w:t>
            </w:r>
          </w:p>
        </w:tc>
        <w:tc>
          <w:tcPr>
            <w:tcW w:w="902" w:type="dxa"/>
          </w:tcPr>
          <w:p>
            <w:pPr>
              <w:pStyle w:val="TableParagraph"/>
              <w:spacing w:before="1"/>
              <w:ind w:left="2" w:right="6"/>
              <w:jc w:val="center"/>
              <w:rPr>
                <w:sz w:val="17"/>
              </w:rPr>
            </w:pPr>
            <w:r>
              <w:rPr>
                <w:spacing w:val="-2"/>
                <w:sz w:val="17"/>
              </w:rPr>
              <w:t>%99,74</w:t>
            </w:r>
          </w:p>
        </w:tc>
        <w:tc>
          <w:tcPr>
            <w:tcW w:w="935" w:type="dxa"/>
          </w:tcPr>
          <w:p>
            <w:pPr>
              <w:pStyle w:val="TableParagraph"/>
              <w:spacing w:before="1"/>
              <w:ind w:right="29"/>
              <w:jc w:val="center"/>
              <w:rPr>
                <w:sz w:val="17"/>
              </w:rPr>
            </w:pPr>
            <w:r>
              <w:rPr>
                <w:spacing w:val="-2"/>
                <w:sz w:val="17"/>
              </w:rPr>
              <w:t>%99,74</w:t>
            </w:r>
          </w:p>
        </w:tc>
        <w:tc>
          <w:tcPr>
            <w:tcW w:w="922" w:type="dxa"/>
          </w:tcPr>
          <w:p>
            <w:pPr>
              <w:pStyle w:val="TableParagraph"/>
              <w:spacing w:before="1"/>
              <w:ind w:left="45" w:right="3"/>
              <w:jc w:val="center"/>
              <w:rPr>
                <w:sz w:val="17"/>
              </w:rPr>
            </w:pPr>
            <w:r>
              <w:rPr>
                <w:spacing w:val="-2"/>
                <w:sz w:val="17"/>
              </w:rPr>
              <w:t>%99,74</w:t>
            </w:r>
          </w:p>
        </w:tc>
        <w:tc>
          <w:tcPr>
            <w:tcW w:w="1155" w:type="dxa"/>
          </w:tcPr>
          <w:p>
            <w:pPr>
              <w:pStyle w:val="TableParagraph"/>
              <w:spacing w:before="1"/>
              <w:ind w:left="29" w:right="3"/>
              <w:jc w:val="center"/>
              <w:rPr>
                <w:sz w:val="17"/>
              </w:rPr>
            </w:pPr>
            <w:r>
              <w:rPr>
                <w:spacing w:val="-2"/>
                <w:sz w:val="17"/>
              </w:rPr>
              <w:t>6.075</w:t>
            </w:r>
          </w:p>
        </w:tc>
        <w:tc>
          <w:tcPr>
            <w:tcW w:w="1090" w:type="dxa"/>
          </w:tcPr>
          <w:p>
            <w:pPr>
              <w:pStyle w:val="TableParagraph"/>
              <w:spacing w:before="1"/>
              <w:ind w:left="1" w:right="11"/>
              <w:jc w:val="center"/>
              <w:rPr>
                <w:sz w:val="17"/>
              </w:rPr>
            </w:pPr>
            <w:r>
              <w:rPr>
                <w:spacing w:val="-2"/>
                <w:sz w:val="17"/>
              </w:rPr>
              <w:t>24,33</w:t>
            </w:r>
          </w:p>
        </w:tc>
      </w:tr>
      <w:tr>
        <w:trPr>
          <w:trHeight w:val="201" w:hRule="atLeast"/>
        </w:trPr>
        <w:tc>
          <w:tcPr>
            <w:tcW w:w="2483" w:type="dxa"/>
          </w:tcPr>
          <w:p>
            <w:pPr>
              <w:pStyle w:val="TableParagraph"/>
              <w:spacing w:line="181" w:lineRule="exact"/>
              <w:ind w:left="111"/>
              <w:rPr>
                <w:sz w:val="17"/>
              </w:rPr>
            </w:pPr>
            <w:r>
              <w:rPr>
                <w:spacing w:val="-5"/>
                <w:sz w:val="17"/>
              </w:rPr>
              <w:t>GRU</w:t>
            </w:r>
          </w:p>
        </w:tc>
        <w:tc>
          <w:tcPr>
            <w:tcW w:w="1342" w:type="dxa"/>
          </w:tcPr>
          <w:p>
            <w:pPr>
              <w:pStyle w:val="TableParagraph"/>
              <w:spacing w:line="181" w:lineRule="exact"/>
              <w:ind w:right="176"/>
              <w:jc w:val="right"/>
              <w:rPr>
                <w:sz w:val="17"/>
              </w:rPr>
            </w:pPr>
            <w:r>
              <w:rPr>
                <w:spacing w:val="-2"/>
                <w:sz w:val="17"/>
              </w:rPr>
              <w:t>%99,74</w:t>
            </w:r>
          </w:p>
        </w:tc>
        <w:tc>
          <w:tcPr>
            <w:tcW w:w="902" w:type="dxa"/>
          </w:tcPr>
          <w:p>
            <w:pPr>
              <w:pStyle w:val="TableParagraph"/>
              <w:spacing w:line="181" w:lineRule="exact"/>
              <w:ind w:left="5" w:right="6"/>
              <w:jc w:val="center"/>
              <w:rPr>
                <w:sz w:val="17"/>
              </w:rPr>
            </w:pPr>
            <w:r>
              <w:rPr>
                <w:spacing w:val="-2"/>
                <w:sz w:val="17"/>
              </w:rPr>
              <w:t>%99,74</w:t>
            </w:r>
          </w:p>
        </w:tc>
        <w:tc>
          <w:tcPr>
            <w:tcW w:w="935" w:type="dxa"/>
          </w:tcPr>
          <w:p>
            <w:pPr>
              <w:pStyle w:val="TableParagraph"/>
              <w:spacing w:line="181" w:lineRule="exact"/>
              <w:ind w:left="2" w:right="29"/>
              <w:jc w:val="center"/>
              <w:rPr>
                <w:sz w:val="17"/>
              </w:rPr>
            </w:pPr>
            <w:r>
              <w:rPr>
                <w:spacing w:val="-2"/>
                <w:sz w:val="17"/>
              </w:rPr>
              <w:t>%99,74</w:t>
            </w:r>
          </w:p>
        </w:tc>
        <w:tc>
          <w:tcPr>
            <w:tcW w:w="922" w:type="dxa"/>
          </w:tcPr>
          <w:p>
            <w:pPr>
              <w:pStyle w:val="TableParagraph"/>
              <w:spacing w:line="181" w:lineRule="exact"/>
              <w:ind w:left="45" w:right="1"/>
              <w:jc w:val="center"/>
              <w:rPr>
                <w:sz w:val="17"/>
              </w:rPr>
            </w:pPr>
            <w:r>
              <w:rPr>
                <w:spacing w:val="-2"/>
                <w:sz w:val="17"/>
              </w:rPr>
              <w:t>%99,74</w:t>
            </w:r>
          </w:p>
        </w:tc>
        <w:tc>
          <w:tcPr>
            <w:tcW w:w="1155" w:type="dxa"/>
          </w:tcPr>
          <w:p>
            <w:pPr>
              <w:pStyle w:val="TableParagraph"/>
              <w:spacing w:line="181" w:lineRule="exact"/>
              <w:ind w:left="29"/>
              <w:jc w:val="center"/>
              <w:rPr>
                <w:sz w:val="17"/>
              </w:rPr>
            </w:pPr>
            <w:r>
              <w:rPr>
                <w:spacing w:val="-2"/>
                <w:sz w:val="17"/>
              </w:rPr>
              <w:t>487.000</w:t>
            </w:r>
          </w:p>
        </w:tc>
        <w:tc>
          <w:tcPr>
            <w:tcW w:w="1090" w:type="dxa"/>
          </w:tcPr>
          <w:p>
            <w:pPr>
              <w:pStyle w:val="TableParagraph"/>
              <w:spacing w:line="181" w:lineRule="exact"/>
              <w:ind w:left="2" w:right="11"/>
              <w:jc w:val="center"/>
              <w:rPr>
                <w:sz w:val="17"/>
              </w:rPr>
            </w:pPr>
            <w:r>
              <w:rPr>
                <w:spacing w:val="-2"/>
                <w:sz w:val="17"/>
              </w:rPr>
              <w:t>1.090</w:t>
            </w:r>
          </w:p>
        </w:tc>
      </w:tr>
      <w:tr>
        <w:trPr>
          <w:trHeight w:val="201" w:hRule="atLeast"/>
        </w:trPr>
        <w:tc>
          <w:tcPr>
            <w:tcW w:w="2483" w:type="dxa"/>
          </w:tcPr>
          <w:p>
            <w:pPr>
              <w:pStyle w:val="TableParagraph"/>
              <w:spacing w:before="1"/>
              <w:ind w:left="111"/>
              <w:rPr>
                <w:sz w:val="17"/>
              </w:rPr>
            </w:pPr>
            <w:r>
              <w:rPr>
                <w:spacing w:val="-4"/>
                <w:sz w:val="17"/>
              </w:rPr>
              <w:t>LSTM</w:t>
            </w:r>
          </w:p>
        </w:tc>
        <w:tc>
          <w:tcPr>
            <w:tcW w:w="1342" w:type="dxa"/>
          </w:tcPr>
          <w:p>
            <w:pPr>
              <w:pStyle w:val="TableParagraph"/>
              <w:spacing w:before="1"/>
              <w:ind w:right="177"/>
              <w:jc w:val="right"/>
              <w:rPr>
                <w:sz w:val="17"/>
              </w:rPr>
            </w:pPr>
            <w:r>
              <w:rPr>
                <w:spacing w:val="-2"/>
                <w:sz w:val="17"/>
              </w:rPr>
              <w:t>%99,81</w:t>
            </w:r>
          </w:p>
        </w:tc>
        <w:tc>
          <w:tcPr>
            <w:tcW w:w="902" w:type="dxa"/>
          </w:tcPr>
          <w:p>
            <w:pPr>
              <w:pStyle w:val="TableParagraph"/>
              <w:spacing w:before="1"/>
              <w:ind w:left="3" w:right="6"/>
              <w:jc w:val="center"/>
              <w:rPr>
                <w:sz w:val="17"/>
              </w:rPr>
            </w:pPr>
            <w:r>
              <w:rPr>
                <w:spacing w:val="-2"/>
                <w:sz w:val="17"/>
              </w:rPr>
              <w:t>%99,81</w:t>
            </w:r>
          </w:p>
        </w:tc>
        <w:tc>
          <w:tcPr>
            <w:tcW w:w="935" w:type="dxa"/>
          </w:tcPr>
          <w:p>
            <w:pPr>
              <w:pStyle w:val="TableParagraph"/>
              <w:spacing w:before="1"/>
              <w:ind w:right="29"/>
              <w:jc w:val="center"/>
              <w:rPr>
                <w:sz w:val="17"/>
              </w:rPr>
            </w:pPr>
            <w:r>
              <w:rPr>
                <w:spacing w:val="-2"/>
                <w:sz w:val="17"/>
              </w:rPr>
              <w:t>%99,81</w:t>
            </w:r>
          </w:p>
        </w:tc>
        <w:tc>
          <w:tcPr>
            <w:tcW w:w="922" w:type="dxa"/>
          </w:tcPr>
          <w:p>
            <w:pPr>
              <w:pStyle w:val="TableParagraph"/>
              <w:spacing w:before="1"/>
              <w:ind w:left="45" w:right="4"/>
              <w:jc w:val="center"/>
              <w:rPr>
                <w:sz w:val="17"/>
              </w:rPr>
            </w:pPr>
            <w:r>
              <w:rPr>
                <w:spacing w:val="-2"/>
                <w:sz w:val="17"/>
              </w:rPr>
              <w:t>%99,81</w:t>
            </w:r>
          </w:p>
        </w:tc>
        <w:tc>
          <w:tcPr>
            <w:tcW w:w="1155" w:type="dxa"/>
          </w:tcPr>
          <w:p>
            <w:pPr>
              <w:pStyle w:val="TableParagraph"/>
              <w:spacing w:before="1"/>
              <w:ind w:left="29" w:right="2"/>
              <w:jc w:val="center"/>
              <w:rPr>
                <w:sz w:val="17"/>
              </w:rPr>
            </w:pPr>
            <w:r>
              <w:rPr>
                <w:spacing w:val="-2"/>
                <w:sz w:val="17"/>
              </w:rPr>
              <w:t>604.000</w:t>
            </w:r>
          </w:p>
        </w:tc>
        <w:tc>
          <w:tcPr>
            <w:tcW w:w="1090" w:type="dxa"/>
          </w:tcPr>
          <w:p>
            <w:pPr>
              <w:pStyle w:val="TableParagraph"/>
              <w:spacing w:before="1"/>
              <w:ind w:right="11"/>
              <w:jc w:val="center"/>
              <w:rPr>
                <w:sz w:val="17"/>
              </w:rPr>
            </w:pPr>
            <w:r>
              <w:rPr>
                <w:spacing w:val="-5"/>
                <w:sz w:val="17"/>
              </w:rPr>
              <w:t>970</w:t>
            </w:r>
          </w:p>
        </w:tc>
      </w:tr>
      <w:tr>
        <w:trPr>
          <w:trHeight w:val="200" w:hRule="atLeast"/>
        </w:trPr>
        <w:tc>
          <w:tcPr>
            <w:tcW w:w="2483" w:type="dxa"/>
          </w:tcPr>
          <w:p>
            <w:pPr>
              <w:pStyle w:val="TableParagraph"/>
              <w:ind w:left="111"/>
              <w:rPr>
                <w:sz w:val="17"/>
              </w:rPr>
            </w:pPr>
            <w:r>
              <w:rPr>
                <w:spacing w:val="-4"/>
                <w:sz w:val="17"/>
              </w:rPr>
              <w:t>BERT</w:t>
            </w:r>
          </w:p>
        </w:tc>
        <w:tc>
          <w:tcPr>
            <w:tcW w:w="1342" w:type="dxa"/>
          </w:tcPr>
          <w:p>
            <w:pPr>
              <w:pStyle w:val="TableParagraph"/>
              <w:ind w:right="176"/>
              <w:jc w:val="right"/>
              <w:rPr>
                <w:sz w:val="17"/>
              </w:rPr>
            </w:pPr>
            <w:r>
              <w:rPr>
                <w:spacing w:val="-2"/>
                <w:sz w:val="17"/>
              </w:rPr>
              <w:t>%99,29</w:t>
            </w:r>
          </w:p>
        </w:tc>
        <w:tc>
          <w:tcPr>
            <w:tcW w:w="902" w:type="dxa"/>
          </w:tcPr>
          <w:p>
            <w:pPr>
              <w:pStyle w:val="TableParagraph"/>
              <w:ind w:left="4" w:right="6"/>
              <w:jc w:val="center"/>
              <w:rPr>
                <w:sz w:val="17"/>
              </w:rPr>
            </w:pPr>
            <w:r>
              <w:rPr>
                <w:spacing w:val="-2"/>
                <w:sz w:val="17"/>
              </w:rPr>
              <w:t>%99,29</w:t>
            </w:r>
          </w:p>
        </w:tc>
        <w:tc>
          <w:tcPr>
            <w:tcW w:w="935" w:type="dxa"/>
          </w:tcPr>
          <w:p>
            <w:pPr>
              <w:pStyle w:val="TableParagraph"/>
              <w:ind w:left="1" w:right="29"/>
              <w:jc w:val="center"/>
              <w:rPr>
                <w:sz w:val="17"/>
              </w:rPr>
            </w:pPr>
            <w:r>
              <w:rPr>
                <w:spacing w:val="-2"/>
                <w:sz w:val="17"/>
              </w:rPr>
              <w:t>%99,29</w:t>
            </w:r>
          </w:p>
        </w:tc>
        <w:tc>
          <w:tcPr>
            <w:tcW w:w="922" w:type="dxa"/>
          </w:tcPr>
          <w:p>
            <w:pPr>
              <w:pStyle w:val="TableParagraph"/>
              <w:ind w:left="45" w:right="3"/>
              <w:jc w:val="center"/>
              <w:rPr>
                <w:sz w:val="17"/>
              </w:rPr>
            </w:pPr>
            <w:r>
              <w:rPr>
                <w:spacing w:val="-2"/>
                <w:sz w:val="17"/>
              </w:rPr>
              <w:t>%99,29</w:t>
            </w:r>
          </w:p>
        </w:tc>
        <w:tc>
          <w:tcPr>
            <w:tcW w:w="1155" w:type="dxa"/>
          </w:tcPr>
          <w:p>
            <w:pPr>
              <w:pStyle w:val="TableParagraph"/>
              <w:ind w:left="29"/>
              <w:jc w:val="center"/>
              <w:rPr>
                <w:sz w:val="17"/>
              </w:rPr>
            </w:pPr>
            <w:r>
              <w:rPr>
                <w:spacing w:val="-2"/>
                <w:sz w:val="17"/>
              </w:rPr>
              <w:t>4.776.000</w:t>
            </w:r>
          </w:p>
        </w:tc>
        <w:tc>
          <w:tcPr>
            <w:tcW w:w="1090" w:type="dxa"/>
          </w:tcPr>
          <w:p>
            <w:pPr>
              <w:pStyle w:val="TableParagraph"/>
              <w:ind w:left="3" w:right="11"/>
              <w:jc w:val="center"/>
              <w:rPr>
                <w:sz w:val="17"/>
              </w:rPr>
            </w:pPr>
            <w:r>
              <w:rPr>
                <w:spacing w:val="-2"/>
                <w:sz w:val="17"/>
              </w:rPr>
              <w:t>88.975</w:t>
            </w:r>
          </w:p>
        </w:tc>
      </w:tr>
      <w:tr>
        <w:trPr>
          <w:trHeight w:val="198" w:hRule="atLeast"/>
        </w:trPr>
        <w:tc>
          <w:tcPr>
            <w:tcW w:w="2483" w:type="dxa"/>
            <w:tcBorders>
              <w:bottom w:val="single" w:sz="4" w:space="0" w:color="000000"/>
            </w:tcBorders>
          </w:tcPr>
          <w:p>
            <w:pPr>
              <w:pStyle w:val="TableParagraph"/>
              <w:spacing w:line="177" w:lineRule="exact" w:before="1"/>
              <w:ind w:left="111"/>
              <w:rPr>
                <w:i/>
                <w:sz w:val="17"/>
              </w:rPr>
            </w:pPr>
            <w:r>
              <w:rPr>
                <w:i/>
                <w:sz w:val="17"/>
              </w:rPr>
              <w:t>Önerilen</w:t>
            </w:r>
            <w:r>
              <w:rPr>
                <w:i/>
                <w:spacing w:val="11"/>
                <w:sz w:val="17"/>
              </w:rPr>
              <w:t> </w:t>
            </w:r>
            <w:r>
              <w:rPr>
                <w:i/>
                <w:sz w:val="17"/>
              </w:rPr>
              <w:t>Özgün</w:t>
            </w:r>
            <w:r>
              <w:rPr>
                <w:i/>
                <w:spacing w:val="9"/>
                <w:sz w:val="17"/>
              </w:rPr>
              <w:t> </w:t>
            </w:r>
            <w:r>
              <w:rPr>
                <w:i/>
                <w:spacing w:val="-2"/>
                <w:sz w:val="17"/>
              </w:rPr>
              <w:t>BiLSTM</w:t>
            </w:r>
          </w:p>
        </w:tc>
        <w:tc>
          <w:tcPr>
            <w:tcW w:w="1342" w:type="dxa"/>
            <w:tcBorders>
              <w:bottom w:val="single" w:sz="4" w:space="0" w:color="000000"/>
            </w:tcBorders>
          </w:tcPr>
          <w:p>
            <w:pPr>
              <w:pStyle w:val="TableParagraph"/>
              <w:spacing w:line="177" w:lineRule="exact" w:before="1"/>
              <w:ind w:right="177"/>
              <w:jc w:val="right"/>
              <w:rPr>
                <w:i/>
                <w:sz w:val="17"/>
              </w:rPr>
            </w:pPr>
            <w:r>
              <w:rPr>
                <w:i/>
                <w:spacing w:val="-2"/>
                <w:sz w:val="17"/>
              </w:rPr>
              <w:t>%99,94</w:t>
            </w:r>
          </w:p>
        </w:tc>
        <w:tc>
          <w:tcPr>
            <w:tcW w:w="902" w:type="dxa"/>
            <w:tcBorders>
              <w:bottom w:val="single" w:sz="4" w:space="0" w:color="000000"/>
            </w:tcBorders>
          </w:tcPr>
          <w:p>
            <w:pPr>
              <w:pStyle w:val="TableParagraph"/>
              <w:spacing w:line="177" w:lineRule="exact" w:before="1"/>
              <w:ind w:left="2" w:right="6"/>
              <w:jc w:val="center"/>
              <w:rPr>
                <w:i/>
                <w:sz w:val="17"/>
              </w:rPr>
            </w:pPr>
            <w:r>
              <w:rPr>
                <w:i/>
                <w:spacing w:val="-2"/>
                <w:sz w:val="17"/>
              </w:rPr>
              <w:t>%99,94</w:t>
            </w:r>
          </w:p>
        </w:tc>
        <w:tc>
          <w:tcPr>
            <w:tcW w:w="935" w:type="dxa"/>
            <w:tcBorders>
              <w:bottom w:val="single" w:sz="4" w:space="0" w:color="000000"/>
            </w:tcBorders>
          </w:tcPr>
          <w:p>
            <w:pPr>
              <w:pStyle w:val="TableParagraph"/>
              <w:spacing w:line="177" w:lineRule="exact" w:before="1"/>
              <w:ind w:right="29"/>
              <w:jc w:val="center"/>
              <w:rPr>
                <w:i/>
                <w:sz w:val="17"/>
              </w:rPr>
            </w:pPr>
            <w:r>
              <w:rPr>
                <w:i/>
                <w:spacing w:val="-2"/>
                <w:sz w:val="17"/>
              </w:rPr>
              <w:t>%99,94</w:t>
            </w:r>
          </w:p>
        </w:tc>
        <w:tc>
          <w:tcPr>
            <w:tcW w:w="922" w:type="dxa"/>
            <w:tcBorders>
              <w:bottom w:val="single" w:sz="4" w:space="0" w:color="000000"/>
            </w:tcBorders>
          </w:tcPr>
          <w:p>
            <w:pPr>
              <w:pStyle w:val="TableParagraph"/>
              <w:spacing w:line="177" w:lineRule="exact" w:before="1"/>
              <w:ind w:left="45" w:right="4"/>
              <w:jc w:val="center"/>
              <w:rPr>
                <w:i/>
                <w:sz w:val="17"/>
              </w:rPr>
            </w:pPr>
            <w:r>
              <w:rPr>
                <w:i/>
                <w:spacing w:val="-2"/>
                <w:sz w:val="17"/>
              </w:rPr>
              <w:t>%99,94</w:t>
            </w:r>
          </w:p>
        </w:tc>
        <w:tc>
          <w:tcPr>
            <w:tcW w:w="1155" w:type="dxa"/>
            <w:tcBorders>
              <w:bottom w:val="single" w:sz="4" w:space="0" w:color="000000"/>
            </w:tcBorders>
          </w:tcPr>
          <w:p>
            <w:pPr>
              <w:pStyle w:val="TableParagraph"/>
              <w:spacing w:line="177" w:lineRule="exact" w:before="1"/>
              <w:ind w:left="29" w:right="2"/>
              <w:jc w:val="center"/>
              <w:rPr>
                <w:i/>
                <w:sz w:val="17"/>
              </w:rPr>
            </w:pPr>
            <w:r>
              <w:rPr>
                <w:i/>
                <w:spacing w:val="-2"/>
                <w:sz w:val="17"/>
              </w:rPr>
              <w:t>408.000</w:t>
            </w:r>
          </w:p>
        </w:tc>
        <w:tc>
          <w:tcPr>
            <w:tcW w:w="1090" w:type="dxa"/>
            <w:tcBorders>
              <w:bottom w:val="single" w:sz="4" w:space="0" w:color="000000"/>
            </w:tcBorders>
          </w:tcPr>
          <w:p>
            <w:pPr>
              <w:pStyle w:val="TableParagraph"/>
              <w:spacing w:line="177" w:lineRule="exact" w:before="1"/>
              <w:ind w:left="1" w:right="11"/>
              <w:jc w:val="center"/>
              <w:rPr>
                <w:i/>
                <w:sz w:val="17"/>
              </w:rPr>
            </w:pPr>
            <w:r>
              <w:rPr>
                <w:i/>
                <w:spacing w:val="-5"/>
                <w:sz w:val="17"/>
              </w:rPr>
              <w:t>600</w:t>
            </w:r>
          </w:p>
        </w:tc>
      </w:tr>
    </w:tbl>
    <w:p>
      <w:pPr>
        <w:pStyle w:val="BodyText"/>
        <w:spacing w:before="5"/>
        <w:rPr>
          <w:sz w:val="13"/>
        </w:rPr>
      </w:pPr>
      <w:r>
        <w:rPr>
          <w:sz w:val="13"/>
        </w:rPr>
        <w:drawing>
          <wp:anchor distT="0" distB="0" distL="0" distR="0" allowOverlap="1" layoutInCell="1" locked="0" behindDoc="1" simplePos="0" relativeHeight="487603200">
            <wp:simplePos x="0" y="0"/>
            <wp:positionH relativeFrom="page">
              <wp:posOffset>1150619</wp:posOffset>
            </wp:positionH>
            <wp:positionV relativeFrom="paragraph">
              <wp:posOffset>113410</wp:posOffset>
            </wp:positionV>
            <wp:extent cx="5272065" cy="3938015"/>
            <wp:effectExtent l="0" t="0" r="0" b="0"/>
            <wp:wrapTopAndBottom/>
            <wp:docPr id="60" name="Image 60"/>
            <wp:cNvGraphicFramePr>
              <a:graphicFrameLocks/>
            </wp:cNvGraphicFramePr>
            <a:graphic>
              <a:graphicData uri="http://schemas.openxmlformats.org/drawingml/2006/picture">
                <pic:pic>
                  <pic:nvPicPr>
                    <pic:cNvPr id="60" name="Image 60"/>
                    <pic:cNvPicPr/>
                  </pic:nvPicPr>
                  <pic:blipFill>
                    <a:blip r:embed="rId26" cstate="print"/>
                    <a:stretch>
                      <a:fillRect/>
                    </a:stretch>
                  </pic:blipFill>
                  <pic:spPr>
                    <a:xfrm>
                      <a:off x="0" y="0"/>
                      <a:ext cx="5272065" cy="3938015"/>
                    </a:xfrm>
                    <a:prstGeom prst="rect">
                      <a:avLst/>
                    </a:prstGeom>
                  </pic:spPr>
                </pic:pic>
              </a:graphicData>
            </a:graphic>
          </wp:anchor>
        </w:drawing>
      </w:r>
    </w:p>
    <w:p>
      <w:pPr>
        <w:spacing w:line="247" w:lineRule="auto" w:before="0"/>
        <w:ind w:left="208" w:right="205" w:firstLine="0"/>
        <w:jc w:val="center"/>
        <w:rPr>
          <w:sz w:val="15"/>
        </w:rPr>
      </w:pPr>
      <w:r>
        <w:rPr>
          <w:rFonts w:ascii="Times New Roman" w:hAnsi="Times New Roman" w:cs="Times New Roman" w:eastAsia="Times New Roman"/>
          <w:b/>
          <w:sz w:val="17"/>
        </w:rPr>
      </w:r>
    </w:p>
    <w:p>
      <w:pPr>
        <w:pStyle w:val="BodyText"/>
        <w:spacing w:before="3"/>
      </w:pPr>
    </w:p>
    <w:p>
      <w:pPr>
        <w:pStyle w:val="BodyText"/>
        <w:spacing w:after="0"/>
        <w:sectPr>
          <w:pgSz w:w="11910" w:h="16840"/>
          <w:pgMar w:header="0" w:footer="1381" w:top="1580" w:bottom="1560" w:left="850" w:right="850"/>
        </w:sectPr>
      </w:pPr>
    </w:p>
    <w:p>
      <w:pPr>
        <w:pStyle w:val="BodyText"/>
        <w:spacing w:line="247" w:lineRule="auto" w:before="105"/>
        <w:ind w:left="33"/>
        <w:jc w:val="both"/>
      </w:pPr>
      <w:r>
        <w:rPr>
          <w:rFonts w:ascii="Times New Roman" w:hAnsi="Times New Roman" w:cs="Times New Roman" w:eastAsia="Times New Roman"/>
        </w:rPr>
      </w:r>
    </w:p>
    <w:p>
      <w:pPr>
        <w:pStyle w:val="BodyText"/>
        <w:spacing w:line="247" w:lineRule="auto" w:before="105"/>
        <w:ind w:left="33" w:right="25"/>
        <w:jc w:val="both"/>
      </w:pPr>
      <w:r>
        <w:rPr>
          <w:rFonts w:ascii="Times New Roman" w:hAnsi="Times New Roman" w:cs="Times New Roman" w:eastAsia="Times New Roman"/>
        </w:rPr>
      </w:r>
    </w:p>
    <w:p>
      <w:pPr>
        <w:pStyle w:val="BodyText"/>
        <w:spacing w:after="0" w:line="247" w:lineRule="auto"/>
        <w:jc w:val="both"/>
        <w:sectPr>
          <w:type w:val="continuous"/>
          <w:pgSz w:w="11910" w:h="16840"/>
          <w:pgMar w:header="0" w:footer="1381" w:top="1580" w:bottom="280" w:left="850" w:right="850"/>
          <w:cols w:num="2" w:equalWidth="0">
            <w:col w:w="4889" w:space="401"/>
            <w:col w:w="4920"/>
          </w:cols>
        </w:sectPr>
      </w:pPr>
    </w:p>
    <w:p>
      <w:pPr>
        <w:pStyle w:val="BodyText"/>
        <w:spacing w:before="131"/>
        <w:rPr>
          <w:sz w:val="20"/>
        </w:rPr>
      </w:pPr>
    </w:p>
    <w:p>
      <w:pPr>
        <w:spacing w:line="240" w:lineRule="auto"/>
        <w:ind w:left="1787" w:right="0" w:firstLine="0"/>
        <w:rPr>
          <w:sz w:val="20"/>
        </w:rPr>
      </w:pPr>
      <w:r>
        <w:rPr>
          <w:sz w:val="20"/>
        </w:rPr>
        <w:drawing>
          <wp:inline distT="0" distB="0" distL="0" distR="0">
            <wp:extent cx="4233575" cy="2621279"/>
            <wp:effectExtent l="0" t="0" r="0" b="0"/>
            <wp:docPr id="61" name="Image 61"/>
            <wp:cNvGraphicFramePr>
              <a:graphicFrameLocks/>
            </wp:cNvGraphicFramePr>
            <a:graphic>
              <a:graphicData uri="http://schemas.openxmlformats.org/drawingml/2006/picture">
                <pic:pic>
                  <pic:nvPicPr>
                    <pic:cNvPr id="61" name="Image 61"/>
                    <pic:cNvPicPr/>
                  </pic:nvPicPr>
                  <pic:blipFill>
                    <a:blip r:embed="rId27" cstate="print"/>
                    <a:stretch>
                      <a:fillRect/>
                    </a:stretch>
                  </pic:blipFill>
                  <pic:spPr>
                    <a:xfrm>
                      <a:off x="0" y="0"/>
                      <a:ext cx="4233575" cy="2621279"/>
                    </a:xfrm>
                    <a:prstGeom prst="rect">
                      <a:avLst/>
                    </a:prstGeom>
                  </pic:spPr>
                </pic:pic>
              </a:graphicData>
            </a:graphic>
          </wp:inline>
        </w:drawing>
      </w:r>
      <w:r>
        <w:rPr>
          <w:sz w:val="20"/>
        </w:rPr>
      </w:r>
    </w:p>
    <w:p>
      <w:pPr>
        <w:pStyle w:val="BodyText"/>
        <w:ind w:left="335" w:right="334"/>
        <w:jc w:val="center"/>
      </w:pPr>
      <w:r>
        <w:rPr>
          <w:rFonts w:ascii="Times New Roman" w:hAnsi="Times New Roman" w:cs="Times New Roman" w:eastAsia="Times New Roman"/>
          <w:b/>
        </w:rPr>
      </w:r>
    </w:p>
    <w:p>
      <w:pPr>
        <w:spacing w:before="0"/>
        <w:ind w:left="335" w:right="335" w:firstLine="0"/>
        <w:jc w:val="center"/>
        <w:rPr>
          <w:sz w:val="15"/>
        </w:rPr>
      </w:pPr>
      <w:r>
        <w:rPr>
          <w:rFonts w:ascii="Times New Roman" w:hAnsi="Times New Roman" w:cs="Times New Roman" w:eastAsia="Times New Roman"/>
          <w:sz w:val="15"/>
        </w:rPr>
      </w:r>
    </w:p>
    <w:p>
      <w:pPr>
        <w:pStyle w:val="BodyText"/>
        <w:spacing w:before="36"/>
        <w:rPr>
          <w:sz w:val="15"/>
        </w:rPr>
      </w:pPr>
    </w:p>
    <w:p>
      <w:pPr>
        <w:pStyle w:val="BodyText"/>
        <w:ind w:left="335" w:right="333"/>
        <w:jc w:val="center"/>
      </w:pPr>
      <w:r>
        <w:rPr>
          <w:rFonts w:ascii="Times New Roman" w:hAnsi="Times New Roman" w:cs="Times New Roman" w:eastAsia="Times New Roman"/>
          <w:b/>
        </w:rPr>
      </w:r>
    </w:p>
    <w:p>
      <w:pPr>
        <w:spacing w:before="6"/>
        <w:ind w:left="335" w:right="334" w:firstLine="0"/>
        <w:jc w:val="center"/>
        <w:rPr>
          <w:sz w:val="15"/>
        </w:rPr>
      </w:pPr>
      <w:r>
        <w:rPr>
          <w:rFonts w:ascii="Times New Roman" w:hAnsi="Times New Roman" w:cs="Times New Roman" w:eastAsia="Times New Roman"/>
          <w:sz w:val="15"/>
        </w:rPr>
      </w:r>
    </w:p>
    <w:p>
      <w:pPr>
        <w:pStyle w:val="BodyText"/>
        <w:spacing w:before="3"/>
        <w:rPr>
          <w:sz w:val="10"/>
        </w:rPr>
      </w:pPr>
    </w:p>
    <w:tbl>
      <w:tblPr>
        <w:tblW w:w="0" w:type="auto"/>
        <w:jc w:val="left"/>
        <w:tblInd w:w="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63"/>
        <w:gridCol w:w="2254"/>
        <w:gridCol w:w="2354"/>
        <w:gridCol w:w="2060"/>
      </w:tblGrid>
      <w:tr>
        <w:trPr>
          <w:trHeight w:val="200" w:hRule="atLeast"/>
        </w:trPr>
        <w:tc>
          <w:tcPr>
            <w:tcW w:w="2163" w:type="dxa"/>
            <w:tcBorders>
              <w:top w:val="single" w:sz="4" w:space="0" w:color="000000"/>
              <w:bottom w:val="single" w:sz="4" w:space="0" w:color="000000"/>
            </w:tcBorders>
          </w:tcPr>
          <w:p>
            <w:pPr>
              <w:pStyle w:val="TableParagraph"/>
              <w:spacing w:line="176" w:lineRule="exact" w:before="4"/>
              <w:ind w:left="111"/>
              <w:rPr>
                <w:sz w:val="17"/>
              </w:rPr>
            </w:pPr>
            <w:r>
              <w:rPr>
                <w:spacing w:val="-2"/>
                <w:sz w:val="17"/>
              </w:rPr>
              <w:t>Sınıf</w:t>
            </w:r>
          </w:p>
        </w:tc>
        <w:tc>
          <w:tcPr>
            <w:tcW w:w="2254" w:type="dxa"/>
            <w:tcBorders>
              <w:top w:val="single" w:sz="4" w:space="0" w:color="000000"/>
              <w:bottom w:val="single" w:sz="4" w:space="0" w:color="000000"/>
            </w:tcBorders>
          </w:tcPr>
          <w:p>
            <w:pPr>
              <w:pStyle w:val="TableParagraph"/>
              <w:spacing w:line="176" w:lineRule="exact" w:before="4"/>
              <w:ind w:left="5" w:right="81"/>
              <w:jc w:val="center"/>
              <w:rPr>
                <w:sz w:val="17"/>
              </w:rPr>
            </w:pPr>
            <w:r>
              <w:rPr>
                <w:spacing w:val="-2"/>
                <w:sz w:val="17"/>
              </w:rPr>
              <w:t>Kesinlik</w:t>
            </w:r>
          </w:p>
        </w:tc>
        <w:tc>
          <w:tcPr>
            <w:tcW w:w="2354" w:type="dxa"/>
            <w:tcBorders>
              <w:top w:val="single" w:sz="4" w:space="0" w:color="000000"/>
              <w:bottom w:val="single" w:sz="4" w:space="0" w:color="000000"/>
            </w:tcBorders>
          </w:tcPr>
          <w:p>
            <w:pPr>
              <w:pStyle w:val="TableParagraph"/>
              <w:spacing w:line="176" w:lineRule="exact" w:before="4"/>
              <w:ind w:left="102" w:right="2"/>
              <w:jc w:val="center"/>
              <w:rPr>
                <w:sz w:val="17"/>
              </w:rPr>
            </w:pPr>
            <w:r>
              <w:rPr>
                <w:spacing w:val="-2"/>
                <w:sz w:val="17"/>
              </w:rPr>
              <w:t>Duyarlılık</w:t>
            </w:r>
          </w:p>
        </w:tc>
        <w:tc>
          <w:tcPr>
            <w:tcW w:w="2060" w:type="dxa"/>
            <w:tcBorders>
              <w:top w:val="single" w:sz="4" w:space="0" w:color="000000"/>
              <w:bottom w:val="single" w:sz="4" w:space="0" w:color="000000"/>
            </w:tcBorders>
          </w:tcPr>
          <w:p>
            <w:pPr>
              <w:pStyle w:val="TableParagraph"/>
              <w:spacing w:line="176" w:lineRule="exact" w:before="4"/>
              <w:ind w:left="14"/>
              <w:jc w:val="center"/>
              <w:rPr>
                <w:sz w:val="17"/>
              </w:rPr>
            </w:pPr>
            <w:r>
              <w:rPr>
                <w:sz w:val="17"/>
              </w:rPr>
              <w:t>F1-</w:t>
            </w:r>
            <w:r>
              <w:rPr>
                <w:spacing w:val="-4"/>
                <w:sz w:val="17"/>
              </w:rPr>
              <w:t>skor</w:t>
            </w:r>
          </w:p>
        </w:tc>
      </w:tr>
      <w:tr>
        <w:trPr>
          <w:trHeight w:val="205" w:hRule="atLeast"/>
        </w:trPr>
        <w:tc>
          <w:tcPr>
            <w:tcW w:w="2163" w:type="dxa"/>
            <w:tcBorders>
              <w:top w:val="single" w:sz="4" w:space="0" w:color="000000"/>
            </w:tcBorders>
          </w:tcPr>
          <w:p>
            <w:pPr>
              <w:pStyle w:val="TableParagraph"/>
              <w:spacing w:before="5"/>
              <w:ind w:left="111"/>
              <w:rPr>
                <w:sz w:val="17"/>
              </w:rPr>
            </w:pPr>
            <w:r>
              <w:rPr>
                <w:spacing w:val="-2"/>
                <w:sz w:val="17"/>
              </w:rPr>
              <w:t>Arapça</w:t>
            </w:r>
          </w:p>
        </w:tc>
        <w:tc>
          <w:tcPr>
            <w:tcW w:w="2254" w:type="dxa"/>
            <w:tcBorders>
              <w:top w:val="single" w:sz="4" w:space="0" w:color="000000"/>
            </w:tcBorders>
          </w:tcPr>
          <w:p>
            <w:pPr>
              <w:pStyle w:val="TableParagraph"/>
              <w:spacing w:before="5"/>
              <w:ind w:left="2" w:right="81"/>
              <w:jc w:val="center"/>
              <w:rPr>
                <w:sz w:val="17"/>
              </w:rPr>
            </w:pPr>
            <w:r>
              <w:rPr>
                <w:spacing w:val="-4"/>
                <w:sz w:val="17"/>
              </w:rPr>
              <w:t>%100</w:t>
            </w:r>
          </w:p>
        </w:tc>
        <w:tc>
          <w:tcPr>
            <w:tcW w:w="2354" w:type="dxa"/>
            <w:tcBorders>
              <w:top w:val="single" w:sz="4" w:space="0" w:color="000000"/>
            </w:tcBorders>
          </w:tcPr>
          <w:p>
            <w:pPr>
              <w:pStyle w:val="TableParagraph"/>
              <w:spacing w:before="5"/>
              <w:ind w:left="102" w:right="4"/>
              <w:jc w:val="center"/>
              <w:rPr>
                <w:sz w:val="17"/>
              </w:rPr>
            </w:pPr>
            <w:r>
              <w:rPr>
                <w:spacing w:val="-4"/>
                <w:sz w:val="17"/>
              </w:rPr>
              <w:t>%100</w:t>
            </w:r>
          </w:p>
        </w:tc>
        <w:tc>
          <w:tcPr>
            <w:tcW w:w="2060" w:type="dxa"/>
            <w:tcBorders>
              <w:top w:val="single" w:sz="4" w:space="0" w:color="000000"/>
            </w:tcBorders>
          </w:tcPr>
          <w:p>
            <w:pPr>
              <w:pStyle w:val="TableParagraph"/>
              <w:spacing w:before="5"/>
              <w:ind w:left="17"/>
              <w:jc w:val="center"/>
              <w:rPr>
                <w:sz w:val="17"/>
              </w:rPr>
            </w:pPr>
            <w:r>
              <w:rPr>
                <w:spacing w:val="-4"/>
                <w:sz w:val="17"/>
              </w:rPr>
              <w:t>%100</w:t>
            </w:r>
          </w:p>
        </w:tc>
      </w:tr>
      <w:tr>
        <w:trPr>
          <w:trHeight w:val="201" w:hRule="atLeast"/>
        </w:trPr>
        <w:tc>
          <w:tcPr>
            <w:tcW w:w="2163" w:type="dxa"/>
          </w:tcPr>
          <w:p>
            <w:pPr>
              <w:pStyle w:val="TableParagraph"/>
              <w:spacing w:before="1"/>
              <w:ind w:left="111"/>
              <w:rPr>
                <w:sz w:val="17"/>
              </w:rPr>
            </w:pPr>
            <w:r>
              <w:rPr>
                <w:spacing w:val="-2"/>
                <w:sz w:val="17"/>
              </w:rPr>
              <w:t>Danca</w:t>
            </w:r>
          </w:p>
        </w:tc>
        <w:tc>
          <w:tcPr>
            <w:tcW w:w="2254" w:type="dxa"/>
          </w:tcPr>
          <w:p>
            <w:pPr>
              <w:pStyle w:val="TableParagraph"/>
              <w:spacing w:before="1"/>
              <w:ind w:left="4" w:right="81"/>
              <w:jc w:val="center"/>
              <w:rPr>
                <w:sz w:val="17"/>
              </w:rPr>
            </w:pPr>
            <w:r>
              <w:rPr>
                <w:spacing w:val="-4"/>
                <w:sz w:val="17"/>
              </w:rPr>
              <w:t>%100</w:t>
            </w:r>
          </w:p>
        </w:tc>
        <w:tc>
          <w:tcPr>
            <w:tcW w:w="2354" w:type="dxa"/>
          </w:tcPr>
          <w:p>
            <w:pPr>
              <w:pStyle w:val="TableParagraph"/>
              <w:spacing w:before="1"/>
              <w:ind w:left="102"/>
              <w:jc w:val="center"/>
              <w:rPr>
                <w:sz w:val="17"/>
              </w:rPr>
            </w:pPr>
            <w:r>
              <w:rPr>
                <w:spacing w:val="-2"/>
                <w:sz w:val="17"/>
              </w:rPr>
              <w:t>%99,2</w:t>
            </w:r>
          </w:p>
        </w:tc>
        <w:tc>
          <w:tcPr>
            <w:tcW w:w="2060" w:type="dxa"/>
          </w:tcPr>
          <w:p>
            <w:pPr>
              <w:pStyle w:val="TableParagraph"/>
              <w:spacing w:before="1"/>
              <w:ind w:left="18"/>
              <w:jc w:val="center"/>
              <w:rPr>
                <w:sz w:val="17"/>
              </w:rPr>
            </w:pPr>
            <w:r>
              <w:rPr>
                <w:spacing w:val="-2"/>
                <w:sz w:val="17"/>
              </w:rPr>
              <w:t>%99,6</w:t>
            </w:r>
          </w:p>
        </w:tc>
      </w:tr>
      <w:tr>
        <w:trPr>
          <w:trHeight w:val="200" w:hRule="atLeast"/>
        </w:trPr>
        <w:tc>
          <w:tcPr>
            <w:tcW w:w="2163" w:type="dxa"/>
          </w:tcPr>
          <w:p>
            <w:pPr>
              <w:pStyle w:val="TableParagraph"/>
              <w:spacing w:before="1"/>
              <w:ind w:left="111"/>
              <w:rPr>
                <w:sz w:val="17"/>
              </w:rPr>
            </w:pPr>
            <w:r>
              <w:rPr>
                <w:spacing w:val="-2"/>
                <w:sz w:val="17"/>
              </w:rPr>
              <w:t>Felemenkçe</w:t>
            </w:r>
          </w:p>
        </w:tc>
        <w:tc>
          <w:tcPr>
            <w:tcW w:w="2254" w:type="dxa"/>
          </w:tcPr>
          <w:p>
            <w:pPr>
              <w:pStyle w:val="TableParagraph"/>
              <w:spacing w:before="1"/>
              <w:ind w:left="2" w:right="81"/>
              <w:jc w:val="center"/>
              <w:rPr>
                <w:sz w:val="17"/>
              </w:rPr>
            </w:pPr>
            <w:r>
              <w:rPr>
                <w:spacing w:val="-4"/>
                <w:sz w:val="17"/>
              </w:rPr>
              <w:t>%100</w:t>
            </w:r>
          </w:p>
        </w:tc>
        <w:tc>
          <w:tcPr>
            <w:tcW w:w="2354" w:type="dxa"/>
          </w:tcPr>
          <w:p>
            <w:pPr>
              <w:pStyle w:val="TableParagraph"/>
              <w:spacing w:before="1"/>
              <w:ind w:left="102" w:right="5"/>
              <w:jc w:val="center"/>
              <w:rPr>
                <w:sz w:val="17"/>
              </w:rPr>
            </w:pPr>
            <w:r>
              <w:rPr>
                <w:spacing w:val="-4"/>
                <w:sz w:val="17"/>
              </w:rPr>
              <w:t>%100</w:t>
            </w:r>
          </w:p>
        </w:tc>
        <w:tc>
          <w:tcPr>
            <w:tcW w:w="2060" w:type="dxa"/>
          </w:tcPr>
          <w:p>
            <w:pPr>
              <w:pStyle w:val="TableParagraph"/>
              <w:spacing w:before="1"/>
              <w:ind w:left="16"/>
              <w:jc w:val="center"/>
              <w:rPr>
                <w:sz w:val="17"/>
              </w:rPr>
            </w:pPr>
            <w:r>
              <w:rPr>
                <w:spacing w:val="-4"/>
                <w:sz w:val="17"/>
              </w:rPr>
              <w:t>%100</w:t>
            </w:r>
          </w:p>
        </w:tc>
      </w:tr>
      <w:tr>
        <w:trPr>
          <w:trHeight w:val="200" w:hRule="atLeast"/>
        </w:trPr>
        <w:tc>
          <w:tcPr>
            <w:tcW w:w="2163" w:type="dxa"/>
          </w:tcPr>
          <w:p>
            <w:pPr>
              <w:pStyle w:val="TableParagraph"/>
              <w:ind w:left="111"/>
              <w:rPr>
                <w:sz w:val="17"/>
              </w:rPr>
            </w:pPr>
            <w:r>
              <w:rPr>
                <w:spacing w:val="-2"/>
                <w:sz w:val="17"/>
              </w:rPr>
              <w:t>İngilizce</w:t>
            </w:r>
          </w:p>
        </w:tc>
        <w:tc>
          <w:tcPr>
            <w:tcW w:w="2254" w:type="dxa"/>
          </w:tcPr>
          <w:p>
            <w:pPr>
              <w:pStyle w:val="TableParagraph"/>
              <w:ind w:left="2" w:right="81"/>
              <w:jc w:val="center"/>
              <w:rPr>
                <w:sz w:val="17"/>
              </w:rPr>
            </w:pPr>
            <w:r>
              <w:rPr>
                <w:spacing w:val="-4"/>
                <w:sz w:val="17"/>
              </w:rPr>
              <w:t>%100</w:t>
            </w:r>
          </w:p>
        </w:tc>
        <w:tc>
          <w:tcPr>
            <w:tcW w:w="2354" w:type="dxa"/>
          </w:tcPr>
          <w:p>
            <w:pPr>
              <w:pStyle w:val="TableParagraph"/>
              <w:ind w:left="102" w:right="4"/>
              <w:jc w:val="center"/>
              <w:rPr>
                <w:sz w:val="17"/>
              </w:rPr>
            </w:pPr>
            <w:r>
              <w:rPr>
                <w:spacing w:val="-4"/>
                <w:sz w:val="17"/>
              </w:rPr>
              <w:t>%100</w:t>
            </w:r>
          </w:p>
        </w:tc>
        <w:tc>
          <w:tcPr>
            <w:tcW w:w="2060" w:type="dxa"/>
          </w:tcPr>
          <w:p>
            <w:pPr>
              <w:pStyle w:val="TableParagraph"/>
              <w:ind w:left="17"/>
              <w:jc w:val="center"/>
              <w:rPr>
                <w:sz w:val="17"/>
              </w:rPr>
            </w:pPr>
            <w:r>
              <w:rPr>
                <w:spacing w:val="-4"/>
                <w:sz w:val="17"/>
              </w:rPr>
              <w:t>%100</w:t>
            </w:r>
          </w:p>
        </w:tc>
      </w:tr>
      <w:tr>
        <w:trPr>
          <w:trHeight w:val="201" w:hRule="atLeast"/>
        </w:trPr>
        <w:tc>
          <w:tcPr>
            <w:tcW w:w="2163" w:type="dxa"/>
          </w:tcPr>
          <w:p>
            <w:pPr>
              <w:pStyle w:val="TableParagraph"/>
              <w:spacing w:before="1"/>
              <w:ind w:left="111"/>
              <w:rPr>
                <w:sz w:val="17"/>
              </w:rPr>
            </w:pPr>
            <w:r>
              <w:rPr>
                <w:spacing w:val="-2"/>
                <w:sz w:val="17"/>
              </w:rPr>
              <w:t>Fransızca</w:t>
            </w:r>
          </w:p>
        </w:tc>
        <w:tc>
          <w:tcPr>
            <w:tcW w:w="2254" w:type="dxa"/>
          </w:tcPr>
          <w:p>
            <w:pPr>
              <w:pStyle w:val="TableParagraph"/>
              <w:spacing w:before="1"/>
              <w:ind w:left="3" w:right="81"/>
              <w:jc w:val="center"/>
              <w:rPr>
                <w:sz w:val="17"/>
              </w:rPr>
            </w:pPr>
            <w:r>
              <w:rPr>
                <w:spacing w:val="-4"/>
                <w:sz w:val="17"/>
              </w:rPr>
              <w:t>%100</w:t>
            </w:r>
          </w:p>
        </w:tc>
        <w:tc>
          <w:tcPr>
            <w:tcW w:w="2354" w:type="dxa"/>
          </w:tcPr>
          <w:p>
            <w:pPr>
              <w:pStyle w:val="TableParagraph"/>
              <w:spacing w:before="1"/>
              <w:ind w:left="102" w:right="3"/>
              <w:jc w:val="center"/>
              <w:rPr>
                <w:sz w:val="17"/>
              </w:rPr>
            </w:pPr>
            <w:r>
              <w:rPr>
                <w:spacing w:val="-4"/>
                <w:sz w:val="17"/>
              </w:rPr>
              <w:t>%100</w:t>
            </w:r>
          </w:p>
        </w:tc>
        <w:tc>
          <w:tcPr>
            <w:tcW w:w="2060" w:type="dxa"/>
          </w:tcPr>
          <w:p>
            <w:pPr>
              <w:pStyle w:val="TableParagraph"/>
              <w:spacing w:before="1"/>
              <w:ind w:left="18"/>
              <w:jc w:val="center"/>
              <w:rPr>
                <w:sz w:val="17"/>
              </w:rPr>
            </w:pPr>
            <w:r>
              <w:rPr>
                <w:spacing w:val="-4"/>
                <w:sz w:val="17"/>
              </w:rPr>
              <w:t>%100</w:t>
            </w:r>
          </w:p>
        </w:tc>
      </w:tr>
      <w:tr>
        <w:trPr>
          <w:trHeight w:val="201" w:hRule="atLeast"/>
        </w:trPr>
        <w:tc>
          <w:tcPr>
            <w:tcW w:w="2163" w:type="dxa"/>
          </w:tcPr>
          <w:p>
            <w:pPr>
              <w:pStyle w:val="TableParagraph"/>
              <w:spacing w:before="1"/>
              <w:ind w:left="111"/>
              <w:rPr>
                <w:sz w:val="17"/>
              </w:rPr>
            </w:pPr>
            <w:r>
              <w:rPr>
                <w:spacing w:val="-2"/>
                <w:sz w:val="17"/>
              </w:rPr>
              <w:t>Almanca</w:t>
            </w:r>
          </w:p>
        </w:tc>
        <w:tc>
          <w:tcPr>
            <w:tcW w:w="2254" w:type="dxa"/>
          </w:tcPr>
          <w:p>
            <w:pPr>
              <w:pStyle w:val="TableParagraph"/>
              <w:spacing w:before="1"/>
              <w:ind w:left="1" w:right="81"/>
              <w:jc w:val="center"/>
              <w:rPr>
                <w:sz w:val="17"/>
              </w:rPr>
            </w:pPr>
            <w:r>
              <w:rPr>
                <w:spacing w:val="-4"/>
                <w:sz w:val="17"/>
              </w:rPr>
              <w:t>%100</w:t>
            </w:r>
          </w:p>
        </w:tc>
        <w:tc>
          <w:tcPr>
            <w:tcW w:w="2354" w:type="dxa"/>
          </w:tcPr>
          <w:p>
            <w:pPr>
              <w:pStyle w:val="TableParagraph"/>
              <w:spacing w:before="1"/>
              <w:ind w:left="102" w:right="5"/>
              <w:jc w:val="center"/>
              <w:rPr>
                <w:sz w:val="17"/>
              </w:rPr>
            </w:pPr>
            <w:r>
              <w:rPr>
                <w:spacing w:val="-4"/>
                <w:sz w:val="17"/>
              </w:rPr>
              <w:t>%100</w:t>
            </w:r>
          </w:p>
        </w:tc>
        <w:tc>
          <w:tcPr>
            <w:tcW w:w="2060" w:type="dxa"/>
          </w:tcPr>
          <w:p>
            <w:pPr>
              <w:pStyle w:val="TableParagraph"/>
              <w:spacing w:before="1"/>
              <w:ind w:left="16"/>
              <w:jc w:val="center"/>
              <w:rPr>
                <w:sz w:val="17"/>
              </w:rPr>
            </w:pPr>
            <w:r>
              <w:rPr>
                <w:spacing w:val="-4"/>
                <w:sz w:val="17"/>
              </w:rPr>
              <w:t>%100</w:t>
            </w:r>
          </w:p>
        </w:tc>
      </w:tr>
      <w:tr>
        <w:trPr>
          <w:trHeight w:val="200" w:hRule="atLeast"/>
        </w:trPr>
        <w:tc>
          <w:tcPr>
            <w:tcW w:w="2163" w:type="dxa"/>
          </w:tcPr>
          <w:p>
            <w:pPr>
              <w:pStyle w:val="TableParagraph"/>
              <w:spacing w:before="1"/>
              <w:ind w:left="111"/>
              <w:rPr>
                <w:sz w:val="17"/>
              </w:rPr>
            </w:pPr>
            <w:r>
              <w:rPr>
                <w:spacing w:val="-2"/>
                <w:sz w:val="17"/>
              </w:rPr>
              <w:t>Yunanca</w:t>
            </w:r>
          </w:p>
        </w:tc>
        <w:tc>
          <w:tcPr>
            <w:tcW w:w="2254" w:type="dxa"/>
          </w:tcPr>
          <w:p>
            <w:pPr>
              <w:pStyle w:val="TableParagraph"/>
              <w:spacing w:before="1"/>
              <w:ind w:left="2" w:right="81"/>
              <w:jc w:val="center"/>
              <w:rPr>
                <w:sz w:val="17"/>
              </w:rPr>
            </w:pPr>
            <w:r>
              <w:rPr>
                <w:spacing w:val="-4"/>
                <w:sz w:val="17"/>
              </w:rPr>
              <w:t>%100</w:t>
            </w:r>
          </w:p>
        </w:tc>
        <w:tc>
          <w:tcPr>
            <w:tcW w:w="2354" w:type="dxa"/>
          </w:tcPr>
          <w:p>
            <w:pPr>
              <w:pStyle w:val="TableParagraph"/>
              <w:spacing w:before="1"/>
              <w:ind w:left="102" w:right="4"/>
              <w:jc w:val="center"/>
              <w:rPr>
                <w:sz w:val="17"/>
              </w:rPr>
            </w:pPr>
            <w:r>
              <w:rPr>
                <w:spacing w:val="-4"/>
                <w:sz w:val="17"/>
              </w:rPr>
              <w:t>%100</w:t>
            </w:r>
          </w:p>
        </w:tc>
        <w:tc>
          <w:tcPr>
            <w:tcW w:w="2060" w:type="dxa"/>
          </w:tcPr>
          <w:p>
            <w:pPr>
              <w:pStyle w:val="TableParagraph"/>
              <w:spacing w:before="1"/>
              <w:ind w:left="16"/>
              <w:jc w:val="center"/>
              <w:rPr>
                <w:sz w:val="17"/>
              </w:rPr>
            </w:pPr>
            <w:r>
              <w:rPr>
                <w:spacing w:val="-4"/>
                <w:sz w:val="17"/>
              </w:rPr>
              <w:t>%100</w:t>
            </w:r>
          </w:p>
        </w:tc>
      </w:tr>
      <w:tr>
        <w:trPr>
          <w:trHeight w:val="200" w:hRule="atLeast"/>
        </w:trPr>
        <w:tc>
          <w:tcPr>
            <w:tcW w:w="2163" w:type="dxa"/>
          </w:tcPr>
          <w:p>
            <w:pPr>
              <w:pStyle w:val="TableParagraph"/>
              <w:ind w:left="111"/>
              <w:rPr>
                <w:sz w:val="17"/>
              </w:rPr>
            </w:pPr>
            <w:r>
              <w:rPr>
                <w:spacing w:val="-2"/>
                <w:sz w:val="17"/>
              </w:rPr>
              <w:t>Hintçe</w:t>
            </w:r>
          </w:p>
        </w:tc>
        <w:tc>
          <w:tcPr>
            <w:tcW w:w="2254" w:type="dxa"/>
          </w:tcPr>
          <w:p>
            <w:pPr>
              <w:pStyle w:val="TableParagraph"/>
              <w:ind w:left="1" w:right="81"/>
              <w:jc w:val="center"/>
              <w:rPr>
                <w:sz w:val="17"/>
              </w:rPr>
            </w:pPr>
            <w:r>
              <w:rPr>
                <w:spacing w:val="-4"/>
                <w:sz w:val="17"/>
              </w:rPr>
              <w:t>%100</w:t>
            </w:r>
          </w:p>
        </w:tc>
        <w:tc>
          <w:tcPr>
            <w:tcW w:w="2354" w:type="dxa"/>
          </w:tcPr>
          <w:p>
            <w:pPr>
              <w:pStyle w:val="TableParagraph"/>
              <w:ind w:left="102" w:right="4"/>
              <w:jc w:val="center"/>
              <w:rPr>
                <w:sz w:val="17"/>
              </w:rPr>
            </w:pPr>
            <w:r>
              <w:rPr>
                <w:spacing w:val="-4"/>
                <w:sz w:val="17"/>
              </w:rPr>
              <w:t>%100</w:t>
            </w:r>
          </w:p>
        </w:tc>
        <w:tc>
          <w:tcPr>
            <w:tcW w:w="2060" w:type="dxa"/>
          </w:tcPr>
          <w:p>
            <w:pPr>
              <w:pStyle w:val="TableParagraph"/>
              <w:ind w:left="17"/>
              <w:jc w:val="center"/>
              <w:rPr>
                <w:sz w:val="17"/>
              </w:rPr>
            </w:pPr>
            <w:r>
              <w:rPr>
                <w:spacing w:val="-4"/>
                <w:sz w:val="17"/>
              </w:rPr>
              <w:t>%100</w:t>
            </w:r>
          </w:p>
        </w:tc>
      </w:tr>
      <w:tr>
        <w:trPr>
          <w:trHeight w:val="201" w:hRule="atLeast"/>
        </w:trPr>
        <w:tc>
          <w:tcPr>
            <w:tcW w:w="2163" w:type="dxa"/>
          </w:tcPr>
          <w:p>
            <w:pPr>
              <w:pStyle w:val="TableParagraph"/>
              <w:spacing w:before="1"/>
              <w:ind w:left="111"/>
              <w:rPr>
                <w:sz w:val="17"/>
              </w:rPr>
            </w:pPr>
            <w:r>
              <w:rPr>
                <w:spacing w:val="-2"/>
                <w:sz w:val="17"/>
              </w:rPr>
              <w:t>İtalyanca</w:t>
            </w:r>
          </w:p>
        </w:tc>
        <w:tc>
          <w:tcPr>
            <w:tcW w:w="2254" w:type="dxa"/>
          </w:tcPr>
          <w:p>
            <w:pPr>
              <w:pStyle w:val="TableParagraph"/>
              <w:spacing w:before="1"/>
              <w:ind w:right="81"/>
              <w:jc w:val="center"/>
              <w:rPr>
                <w:sz w:val="17"/>
              </w:rPr>
            </w:pPr>
            <w:r>
              <w:rPr>
                <w:spacing w:val="-4"/>
                <w:sz w:val="17"/>
              </w:rPr>
              <w:t>%100</w:t>
            </w:r>
          </w:p>
        </w:tc>
        <w:tc>
          <w:tcPr>
            <w:tcW w:w="2354" w:type="dxa"/>
          </w:tcPr>
          <w:p>
            <w:pPr>
              <w:pStyle w:val="TableParagraph"/>
              <w:spacing w:before="1"/>
              <w:ind w:left="102" w:right="6"/>
              <w:jc w:val="center"/>
              <w:rPr>
                <w:sz w:val="17"/>
              </w:rPr>
            </w:pPr>
            <w:r>
              <w:rPr>
                <w:spacing w:val="-4"/>
                <w:sz w:val="17"/>
              </w:rPr>
              <w:t>%100</w:t>
            </w:r>
          </w:p>
        </w:tc>
        <w:tc>
          <w:tcPr>
            <w:tcW w:w="2060" w:type="dxa"/>
          </w:tcPr>
          <w:p>
            <w:pPr>
              <w:pStyle w:val="TableParagraph"/>
              <w:spacing w:before="1"/>
              <w:ind w:left="16"/>
              <w:jc w:val="center"/>
              <w:rPr>
                <w:sz w:val="17"/>
              </w:rPr>
            </w:pPr>
            <w:r>
              <w:rPr>
                <w:spacing w:val="-4"/>
                <w:sz w:val="17"/>
              </w:rPr>
              <w:t>%100</w:t>
            </w:r>
          </w:p>
        </w:tc>
      </w:tr>
      <w:tr>
        <w:trPr>
          <w:trHeight w:val="201" w:hRule="atLeast"/>
        </w:trPr>
        <w:tc>
          <w:tcPr>
            <w:tcW w:w="2163" w:type="dxa"/>
          </w:tcPr>
          <w:p>
            <w:pPr>
              <w:pStyle w:val="TableParagraph"/>
              <w:spacing w:before="1"/>
              <w:ind w:left="111"/>
              <w:rPr>
                <w:sz w:val="17"/>
              </w:rPr>
            </w:pPr>
            <w:r>
              <w:rPr>
                <w:spacing w:val="-2"/>
                <w:sz w:val="17"/>
              </w:rPr>
              <w:t>Kannada</w:t>
            </w:r>
          </w:p>
        </w:tc>
        <w:tc>
          <w:tcPr>
            <w:tcW w:w="2254" w:type="dxa"/>
          </w:tcPr>
          <w:p>
            <w:pPr>
              <w:pStyle w:val="TableParagraph"/>
              <w:spacing w:before="1"/>
              <w:ind w:left="2" w:right="81"/>
              <w:jc w:val="center"/>
              <w:rPr>
                <w:sz w:val="17"/>
              </w:rPr>
            </w:pPr>
            <w:r>
              <w:rPr>
                <w:spacing w:val="-4"/>
                <w:sz w:val="17"/>
              </w:rPr>
              <w:t>%100</w:t>
            </w:r>
          </w:p>
        </w:tc>
        <w:tc>
          <w:tcPr>
            <w:tcW w:w="2354" w:type="dxa"/>
          </w:tcPr>
          <w:p>
            <w:pPr>
              <w:pStyle w:val="TableParagraph"/>
              <w:spacing w:before="1"/>
              <w:ind w:left="102" w:right="4"/>
              <w:jc w:val="center"/>
              <w:rPr>
                <w:sz w:val="17"/>
              </w:rPr>
            </w:pPr>
            <w:r>
              <w:rPr>
                <w:spacing w:val="-4"/>
                <w:sz w:val="17"/>
              </w:rPr>
              <w:t>%100</w:t>
            </w:r>
          </w:p>
        </w:tc>
        <w:tc>
          <w:tcPr>
            <w:tcW w:w="2060" w:type="dxa"/>
          </w:tcPr>
          <w:p>
            <w:pPr>
              <w:pStyle w:val="TableParagraph"/>
              <w:spacing w:before="1"/>
              <w:ind w:left="17"/>
              <w:jc w:val="center"/>
              <w:rPr>
                <w:sz w:val="17"/>
              </w:rPr>
            </w:pPr>
            <w:r>
              <w:rPr>
                <w:spacing w:val="-4"/>
                <w:sz w:val="17"/>
              </w:rPr>
              <w:t>%100</w:t>
            </w:r>
          </w:p>
        </w:tc>
      </w:tr>
      <w:tr>
        <w:trPr>
          <w:trHeight w:val="200" w:hRule="atLeast"/>
        </w:trPr>
        <w:tc>
          <w:tcPr>
            <w:tcW w:w="2163" w:type="dxa"/>
          </w:tcPr>
          <w:p>
            <w:pPr>
              <w:pStyle w:val="TableParagraph"/>
              <w:spacing w:before="1"/>
              <w:ind w:left="111"/>
              <w:rPr>
                <w:sz w:val="17"/>
              </w:rPr>
            </w:pPr>
            <w:r>
              <w:rPr>
                <w:spacing w:val="-2"/>
                <w:sz w:val="17"/>
              </w:rPr>
              <w:t>Malayalamca</w:t>
            </w:r>
          </w:p>
        </w:tc>
        <w:tc>
          <w:tcPr>
            <w:tcW w:w="2254" w:type="dxa"/>
          </w:tcPr>
          <w:p>
            <w:pPr>
              <w:pStyle w:val="TableParagraph"/>
              <w:spacing w:before="1"/>
              <w:ind w:left="7" w:right="81"/>
              <w:jc w:val="center"/>
              <w:rPr>
                <w:sz w:val="17"/>
              </w:rPr>
            </w:pPr>
            <w:r>
              <w:rPr>
                <w:spacing w:val="-2"/>
                <w:sz w:val="17"/>
              </w:rPr>
              <w:t>%99,4</w:t>
            </w:r>
          </w:p>
        </w:tc>
        <w:tc>
          <w:tcPr>
            <w:tcW w:w="2354" w:type="dxa"/>
          </w:tcPr>
          <w:p>
            <w:pPr>
              <w:pStyle w:val="TableParagraph"/>
              <w:spacing w:before="1"/>
              <w:ind w:left="102" w:right="2"/>
              <w:jc w:val="center"/>
              <w:rPr>
                <w:sz w:val="17"/>
              </w:rPr>
            </w:pPr>
            <w:r>
              <w:rPr>
                <w:spacing w:val="-4"/>
                <w:sz w:val="17"/>
              </w:rPr>
              <w:t>%100</w:t>
            </w:r>
          </w:p>
        </w:tc>
        <w:tc>
          <w:tcPr>
            <w:tcW w:w="2060" w:type="dxa"/>
          </w:tcPr>
          <w:p>
            <w:pPr>
              <w:pStyle w:val="TableParagraph"/>
              <w:spacing w:before="1"/>
              <w:ind w:left="18"/>
              <w:jc w:val="center"/>
              <w:rPr>
                <w:sz w:val="17"/>
              </w:rPr>
            </w:pPr>
            <w:r>
              <w:rPr>
                <w:spacing w:val="-2"/>
                <w:sz w:val="17"/>
              </w:rPr>
              <w:t>%99,7</w:t>
            </w:r>
          </w:p>
        </w:tc>
      </w:tr>
      <w:tr>
        <w:trPr>
          <w:trHeight w:val="201" w:hRule="atLeast"/>
        </w:trPr>
        <w:tc>
          <w:tcPr>
            <w:tcW w:w="2163" w:type="dxa"/>
          </w:tcPr>
          <w:p>
            <w:pPr>
              <w:pStyle w:val="TableParagraph"/>
              <w:spacing w:line="181" w:lineRule="exact"/>
              <w:ind w:left="111"/>
              <w:rPr>
                <w:sz w:val="17"/>
              </w:rPr>
            </w:pPr>
            <w:r>
              <w:rPr>
                <w:spacing w:val="-2"/>
                <w:sz w:val="17"/>
              </w:rPr>
              <w:t>Portekizce</w:t>
            </w:r>
          </w:p>
        </w:tc>
        <w:tc>
          <w:tcPr>
            <w:tcW w:w="2254" w:type="dxa"/>
          </w:tcPr>
          <w:p>
            <w:pPr>
              <w:pStyle w:val="TableParagraph"/>
              <w:spacing w:line="181" w:lineRule="exact"/>
              <w:ind w:left="2" w:right="81"/>
              <w:jc w:val="center"/>
              <w:rPr>
                <w:sz w:val="17"/>
              </w:rPr>
            </w:pPr>
            <w:r>
              <w:rPr>
                <w:spacing w:val="-4"/>
                <w:sz w:val="17"/>
              </w:rPr>
              <w:t>%100</w:t>
            </w:r>
          </w:p>
        </w:tc>
        <w:tc>
          <w:tcPr>
            <w:tcW w:w="2354" w:type="dxa"/>
          </w:tcPr>
          <w:p>
            <w:pPr>
              <w:pStyle w:val="TableParagraph"/>
              <w:spacing w:line="181" w:lineRule="exact"/>
              <w:ind w:left="102" w:right="3"/>
              <w:jc w:val="center"/>
              <w:rPr>
                <w:sz w:val="17"/>
              </w:rPr>
            </w:pPr>
            <w:r>
              <w:rPr>
                <w:spacing w:val="-4"/>
                <w:sz w:val="17"/>
              </w:rPr>
              <w:t>%100</w:t>
            </w:r>
          </w:p>
        </w:tc>
        <w:tc>
          <w:tcPr>
            <w:tcW w:w="2060" w:type="dxa"/>
          </w:tcPr>
          <w:p>
            <w:pPr>
              <w:pStyle w:val="TableParagraph"/>
              <w:spacing w:line="181" w:lineRule="exact"/>
              <w:ind w:left="18"/>
              <w:jc w:val="center"/>
              <w:rPr>
                <w:sz w:val="17"/>
              </w:rPr>
            </w:pPr>
            <w:r>
              <w:rPr>
                <w:spacing w:val="-4"/>
                <w:sz w:val="17"/>
              </w:rPr>
              <w:t>%100</w:t>
            </w:r>
          </w:p>
        </w:tc>
      </w:tr>
      <w:tr>
        <w:trPr>
          <w:trHeight w:val="201" w:hRule="atLeast"/>
        </w:trPr>
        <w:tc>
          <w:tcPr>
            <w:tcW w:w="2163" w:type="dxa"/>
          </w:tcPr>
          <w:p>
            <w:pPr>
              <w:pStyle w:val="TableParagraph"/>
              <w:spacing w:before="1"/>
              <w:ind w:left="111"/>
              <w:rPr>
                <w:sz w:val="17"/>
              </w:rPr>
            </w:pPr>
            <w:r>
              <w:rPr>
                <w:spacing w:val="-2"/>
                <w:sz w:val="17"/>
              </w:rPr>
              <w:t>Rusça</w:t>
            </w:r>
          </w:p>
        </w:tc>
        <w:tc>
          <w:tcPr>
            <w:tcW w:w="2254" w:type="dxa"/>
          </w:tcPr>
          <w:p>
            <w:pPr>
              <w:pStyle w:val="TableParagraph"/>
              <w:spacing w:before="1"/>
              <w:ind w:left="2" w:right="81"/>
              <w:jc w:val="center"/>
              <w:rPr>
                <w:sz w:val="17"/>
              </w:rPr>
            </w:pPr>
            <w:r>
              <w:rPr>
                <w:spacing w:val="-4"/>
                <w:sz w:val="17"/>
              </w:rPr>
              <w:t>%100</w:t>
            </w:r>
          </w:p>
        </w:tc>
        <w:tc>
          <w:tcPr>
            <w:tcW w:w="2354" w:type="dxa"/>
          </w:tcPr>
          <w:p>
            <w:pPr>
              <w:pStyle w:val="TableParagraph"/>
              <w:spacing w:before="1"/>
              <w:ind w:left="102" w:right="4"/>
              <w:jc w:val="center"/>
              <w:rPr>
                <w:sz w:val="17"/>
              </w:rPr>
            </w:pPr>
            <w:r>
              <w:rPr>
                <w:spacing w:val="-4"/>
                <w:sz w:val="17"/>
              </w:rPr>
              <w:t>%100</w:t>
            </w:r>
          </w:p>
        </w:tc>
        <w:tc>
          <w:tcPr>
            <w:tcW w:w="2060" w:type="dxa"/>
          </w:tcPr>
          <w:p>
            <w:pPr>
              <w:pStyle w:val="TableParagraph"/>
              <w:spacing w:before="1"/>
              <w:ind w:left="16"/>
              <w:jc w:val="center"/>
              <w:rPr>
                <w:sz w:val="17"/>
              </w:rPr>
            </w:pPr>
            <w:r>
              <w:rPr>
                <w:spacing w:val="-4"/>
                <w:sz w:val="17"/>
              </w:rPr>
              <w:t>%100</w:t>
            </w:r>
          </w:p>
        </w:tc>
      </w:tr>
      <w:tr>
        <w:trPr>
          <w:trHeight w:val="200" w:hRule="atLeast"/>
        </w:trPr>
        <w:tc>
          <w:tcPr>
            <w:tcW w:w="2163" w:type="dxa"/>
          </w:tcPr>
          <w:p>
            <w:pPr>
              <w:pStyle w:val="TableParagraph"/>
              <w:ind w:left="111"/>
              <w:rPr>
                <w:sz w:val="17"/>
              </w:rPr>
            </w:pPr>
            <w:r>
              <w:rPr>
                <w:spacing w:val="-2"/>
                <w:sz w:val="17"/>
              </w:rPr>
              <w:t>İspanyolca</w:t>
            </w:r>
          </w:p>
        </w:tc>
        <w:tc>
          <w:tcPr>
            <w:tcW w:w="2254" w:type="dxa"/>
          </w:tcPr>
          <w:p>
            <w:pPr>
              <w:pStyle w:val="TableParagraph"/>
              <w:ind w:left="3" w:right="81"/>
              <w:jc w:val="center"/>
              <w:rPr>
                <w:sz w:val="17"/>
              </w:rPr>
            </w:pPr>
            <w:r>
              <w:rPr>
                <w:spacing w:val="-4"/>
                <w:sz w:val="17"/>
              </w:rPr>
              <w:t>%100</w:t>
            </w:r>
          </w:p>
        </w:tc>
        <w:tc>
          <w:tcPr>
            <w:tcW w:w="2354" w:type="dxa"/>
          </w:tcPr>
          <w:p>
            <w:pPr>
              <w:pStyle w:val="TableParagraph"/>
              <w:ind w:left="102"/>
              <w:jc w:val="center"/>
              <w:rPr>
                <w:sz w:val="17"/>
              </w:rPr>
            </w:pPr>
            <w:r>
              <w:rPr>
                <w:spacing w:val="-2"/>
                <w:sz w:val="17"/>
              </w:rPr>
              <w:t>%99,6</w:t>
            </w:r>
          </w:p>
        </w:tc>
        <w:tc>
          <w:tcPr>
            <w:tcW w:w="2060" w:type="dxa"/>
          </w:tcPr>
          <w:p>
            <w:pPr>
              <w:pStyle w:val="TableParagraph"/>
              <w:ind w:left="17"/>
              <w:jc w:val="center"/>
              <w:rPr>
                <w:sz w:val="17"/>
              </w:rPr>
            </w:pPr>
            <w:r>
              <w:rPr>
                <w:spacing w:val="-2"/>
                <w:sz w:val="17"/>
              </w:rPr>
              <w:t>%99,8</w:t>
            </w:r>
          </w:p>
        </w:tc>
      </w:tr>
      <w:tr>
        <w:trPr>
          <w:trHeight w:val="200" w:hRule="atLeast"/>
        </w:trPr>
        <w:tc>
          <w:tcPr>
            <w:tcW w:w="2163" w:type="dxa"/>
          </w:tcPr>
          <w:p>
            <w:pPr>
              <w:pStyle w:val="TableParagraph"/>
              <w:spacing w:before="1"/>
              <w:ind w:left="111"/>
              <w:rPr>
                <w:sz w:val="17"/>
              </w:rPr>
            </w:pPr>
            <w:r>
              <w:rPr>
                <w:spacing w:val="-2"/>
                <w:sz w:val="17"/>
              </w:rPr>
              <w:t>İsveççe</w:t>
            </w:r>
          </w:p>
        </w:tc>
        <w:tc>
          <w:tcPr>
            <w:tcW w:w="2254" w:type="dxa"/>
          </w:tcPr>
          <w:p>
            <w:pPr>
              <w:pStyle w:val="TableParagraph"/>
              <w:spacing w:before="1"/>
              <w:ind w:left="1" w:right="81"/>
              <w:jc w:val="center"/>
              <w:rPr>
                <w:sz w:val="17"/>
              </w:rPr>
            </w:pPr>
            <w:r>
              <w:rPr>
                <w:spacing w:val="-4"/>
                <w:sz w:val="17"/>
              </w:rPr>
              <w:t>%100</w:t>
            </w:r>
          </w:p>
        </w:tc>
        <w:tc>
          <w:tcPr>
            <w:tcW w:w="2354" w:type="dxa"/>
          </w:tcPr>
          <w:p>
            <w:pPr>
              <w:pStyle w:val="TableParagraph"/>
              <w:spacing w:before="1"/>
              <w:ind w:left="102" w:right="5"/>
              <w:jc w:val="center"/>
              <w:rPr>
                <w:sz w:val="17"/>
              </w:rPr>
            </w:pPr>
            <w:r>
              <w:rPr>
                <w:spacing w:val="-4"/>
                <w:sz w:val="17"/>
              </w:rPr>
              <w:t>%100</w:t>
            </w:r>
          </w:p>
        </w:tc>
        <w:tc>
          <w:tcPr>
            <w:tcW w:w="2060" w:type="dxa"/>
          </w:tcPr>
          <w:p>
            <w:pPr>
              <w:pStyle w:val="TableParagraph"/>
              <w:spacing w:before="1"/>
              <w:ind w:left="17"/>
              <w:jc w:val="center"/>
              <w:rPr>
                <w:sz w:val="17"/>
              </w:rPr>
            </w:pPr>
            <w:r>
              <w:rPr>
                <w:spacing w:val="-4"/>
                <w:sz w:val="17"/>
              </w:rPr>
              <w:t>%100</w:t>
            </w:r>
          </w:p>
        </w:tc>
      </w:tr>
      <w:tr>
        <w:trPr>
          <w:trHeight w:val="201" w:hRule="atLeast"/>
        </w:trPr>
        <w:tc>
          <w:tcPr>
            <w:tcW w:w="2163" w:type="dxa"/>
          </w:tcPr>
          <w:p>
            <w:pPr>
              <w:pStyle w:val="TableParagraph"/>
              <w:spacing w:line="181" w:lineRule="exact"/>
              <w:ind w:left="111"/>
              <w:rPr>
                <w:sz w:val="17"/>
              </w:rPr>
            </w:pPr>
            <w:r>
              <w:rPr>
                <w:spacing w:val="-2"/>
                <w:sz w:val="17"/>
              </w:rPr>
              <w:t>Tamilce</w:t>
            </w:r>
          </w:p>
        </w:tc>
        <w:tc>
          <w:tcPr>
            <w:tcW w:w="2254" w:type="dxa"/>
          </w:tcPr>
          <w:p>
            <w:pPr>
              <w:pStyle w:val="TableParagraph"/>
              <w:spacing w:line="181" w:lineRule="exact"/>
              <w:ind w:left="6" w:right="81"/>
              <w:jc w:val="center"/>
              <w:rPr>
                <w:sz w:val="17"/>
              </w:rPr>
            </w:pPr>
            <w:r>
              <w:rPr>
                <w:spacing w:val="-2"/>
                <w:sz w:val="17"/>
              </w:rPr>
              <w:t>%99,3</w:t>
            </w:r>
          </w:p>
        </w:tc>
        <w:tc>
          <w:tcPr>
            <w:tcW w:w="2354" w:type="dxa"/>
          </w:tcPr>
          <w:p>
            <w:pPr>
              <w:pStyle w:val="TableParagraph"/>
              <w:spacing w:line="181" w:lineRule="exact"/>
              <w:ind w:left="102" w:right="2"/>
              <w:jc w:val="center"/>
              <w:rPr>
                <w:sz w:val="17"/>
              </w:rPr>
            </w:pPr>
            <w:r>
              <w:rPr>
                <w:spacing w:val="-4"/>
                <w:sz w:val="17"/>
              </w:rPr>
              <w:t>%100</w:t>
            </w:r>
          </w:p>
        </w:tc>
        <w:tc>
          <w:tcPr>
            <w:tcW w:w="2060" w:type="dxa"/>
          </w:tcPr>
          <w:p>
            <w:pPr>
              <w:pStyle w:val="TableParagraph"/>
              <w:spacing w:line="181" w:lineRule="exact"/>
              <w:ind w:left="19"/>
              <w:jc w:val="center"/>
              <w:rPr>
                <w:sz w:val="17"/>
              </w:rPr>
            </w:pPr>
            <w:r>
              <w:rPr>
                <w:spacing w:val="-2"/>
                <w:sz w:val="17"/>
              </w:rPr>
              <w:t>%99,6</w:t>
            </w:r>
          </w:p>
        </w:tc>
      </w:tr>
      <w:tr>
        <w:trPr>
          <w:trHeight w:val="301" w:hRule="atLeast"/>
        </w:trPr>
        <w:tc>
          <w:tcPr>
            <w:tcW w:w="2163" w:type="dxa"/>
          </w:tcPr>
          <w:p>
            <w:pPr>
              <w:pStyle w:val="TableParagraph"/>
              <w:spacing w:line="240" w:lineRule="auto" w:before="1"/>
              <w:ind w:left="111"/>
              <w:rPr>
                <w:sz w:val="17"/>
              </w:rPr>
            </w:pPr>
            <w:r>
              <w:rPr>
                <w:spacing w:val="-2"/>
                <w:sz w:val="17"/>
              </w:rPr>
              <w:t>Türkçe</w:t>
            </w:r>
          </w:p>
        </w:tc>
        <w:tc>
          <w:tcPr>
            <w:tcW w:w="2254" w:type="dxa"/>
          </w:tcPr>
          <w:p>
            <w:pPr>
              <w:pStyle w:val="TableParagraph"/>
              <w:spacing w:line="240" w:lineRule="auto" w:before="1"/>
              <w:ind w:left="3" w:right="81"/>
              <w:jc w:val="center"/>
              <w:rPr>
                <w:sz w:val="17"/>
              </w:rPr>
            </w:pPr>
            <w:r>
              <w:rPr>
                <w:spacing w:val="-4"/>
                <w:sz w:val="17"/>
              </w:rPr>
              <w:t>%100</w:t>
            </w:r>
          </w:p>
        </w:tc>
        <w:tc>
          <w:tcPr>
            <w:tcW w:w="2354" w:type="dxa"/>
          </w:tcPr>
          <w:p>
            <w:pPr>
              <w:pStyle w:val="TableParagraph"/>
              <w:spacing w:line="240" w:lineRule="auto" w:before="1"/>
              <w:ind w:left="102" w:right="2"/>
              <w:jc w:val="center"/>
              <w:rPr>
                <w:sz w:val="17"/>
              </w:rPr>
            </w:pPr>
            <w:r>
              <w:rPr>
                <w:spacing w:val="-4"/>
                <w:sz w:val="17"/>
              </w:rPr>
              <w:t>%100</w:t>
            </w:r>
          </w:p>
        </w:tc>
        <w:tc>
          <w:tcPr>
            <w:tcW w:w="2060" w:type="dxa"/>
          </w:tcPr>
          <w:p>
            <w:pPr>
              <w:pStyle w:val="TableParagraph"/>
              <w:spacing w:line="240" w:lineRule="auto" w:before="1"/>
              <w:ind w:left="18"/>
              <w:jc w:val="center"/>
              <w:rPr>
                <w:sz w:val="17"/>
              </w:rPr>
            </w:pPr>
            <w:r>
              <w:rPr>
                <w:spacing w:val="-4"/>
                <w:sz w:val="17"/>
              </w:rPr>
              <w:t>%100</w:t>
            </w:r>
          </w:p>
        </w:tc>
      </w:tr>
      <w:tr>
        <w:trPr>
          <w:trHeight w:val="301" w:hRule="atLeast"/>
        </w:trPr>
        <w:tc>
          <w:tcPr>
            <w:tcW w:w="2163" w:type="dxa"/>
          </w:tcPr>
          <w:p>
            <w:pPr>
              <w:pStyle w:val="TableParagraph"/>
              <w:spacing w:before="100"/>
              <w:ind w:left="111"/>
              <w:rPr>
                <w:sz w:val="17"/>
              </w:rPr>
            </w:pPr>
            <w:r>
              <w:rPr>
                <w:spacing w:val="-2"/>
                <w:sz w:val="17"/>
              </w:rPr>
              <w:t>Doğruluk</w:t>
            </w:r>
          </w:p>
        </w:tc>
        <w:tc>
          <w:tcPr>
            <w:tcW w:w="2254" w:type="dxa"/>
          </w:tcPr>
          <w:p>
            <w:pPr>
              <w:pStyle w:val="TableParagraph"/>
              <w:spacing w:line="240" w:lineRule="auto"/>
              <w:rPr>
                <w:sz w:val="16"/>
              </w:rPr>
            </w:pPr>
          </w:p>
        </w:tc>
        <w:tc>
          <w:tcPr>
            <w:tcW w:w="2354" w:type="dxa"/>
          </w:tcPr>
          <w:p>
            <w:pPr>
              <w:pStyle w:val="TableParagraph"/>
              <w:spacing w:line="240" w:lineRule="auto"/>
              <w:rPr>
                <w:sz w:val="16"/>
              </w:rPr>
            </w:pPr>
          </w:p>
        </w:tc>
        <w:tc>
          <w:tcPr>
            <w:tcW w:w="2060" w:type="dxa"/>
          </w:tcPr>
          <w:p>
            <w:pPr>
              <w:pStyle w:val="TableParagraph"/>
              <w:spacing w:before="100"/>
              <w:ind w:left="18"/>
              <w:jc w:val="center"/>
              <w:rPr>
                <w:sz w:val="17"/>
              </w:rPr>
            </w:pPr>
            <w:r>
              <w:rPr>
                <w:spacing w:val="-2"/>
                <w:sz w:val="17"/>
              </w:rPr>
              <w:t>%99,9</w:t>
            </w:r>
          </w:p>
        </w:tc>
      </w:tr>
      <w:tr>
        <w:trPr>
          <w:trHeight w:val="201" w:hRule="atLeast"/>
        </w:trPr>
        <w:tc>
          <w:tcPr>
            <w:tcW w:w="2163" w:type="dxa"/>
          </w:tcPr>
          <w:p>
            <w:pPr>
              <w:pStyle w:val="TableParagraph"/>
              <w:spacing w:before="1"/>
              <w:ind w:left="111"/>
              <w:rPr>
                <w:sz w:val="17"/>
              </w:rPr>
            </w:pPr>
            <w:r>
              <w:rPr>
                <w:sz w:val="17"/>
              </w:rPr>
              <w:t>Makro</w:t>
            </w:r>
            <w:r>
              <w:rPr>
                <w:spacing w:val="10"/>
                <w:sz w:val="17"/>
              </w:rPr>
              <w:t> </w:t>
            </w:r>
            <w:r>
              <w:rPr>
                <w:spacing w:val="-2"/>
                <w:sz w:val="17"/>
              </w:rPr>
              <w:t>ortalama</w:t>
            </w:r>
          </w:p>
        </w:tc>
        <w:tc>
          <w:tcPr>
            <w:tcW w:w="2254" w:type="dxa"/>
          </w:tcPr>
          <w:p>
            <w:pPr>
              <w:pStyle w:val="TableParagraph"/>
              <w:spacing w:line="240" w:lineRule="auto"/>
              <w:rPr>
                <w:sz w:val="14"/>
              </w:rPr>
            </w:pPr>
          </w:p>
        </w:tc>
        <w:tc>
          <w:tcPr>
            <w:tcW w:w="2354" w:type="dxa"/>
          </w:tcPr>
          <w:p>
            <w:pPr>
              <w:pStyle w:val="TableParagraph"/>
              <w:spacing w:line="240" w:lineRule="auto"/>
              <w:rPr>
                <w:sz w:val="14"/>
              </w:rPr>
            </w:pPr>
          </w:p>
        </w:tc>
        <w:tc>
          <w:tcPr>
            <w:tcW w:w="2060" w:type="dxa"/>
          </w:tcPr>
          <w:p>
            <w:pPr>
              <w:pStyle w:val="TableParagraph"/>
              <w:spacing w:before="1"/>
              <w:ind w:left="18"/>
              <w:jc w:val="center"/>
              <w:rPr>
                <w:sz w:val="17"/>
              </w:rPr>
            </w:pPr>
            <w:r>
              <w:rPr>
                <w:spacing w:val="-2"/>
                <w:sz w:val="17"/>
              </w:rPr>
              <w:t>%99,9</w:t>
            </w:r>
          </w:p>
        </w:tc>
      </w:tr>
      <w:tr>
        <w:trPr>
          <w:trHeight w:val="198" w:hRule="atLeast"/>
        </w:trPr>
        <w:tc>
          <w:tcPr>
            <w:tcW w:w="2163" w:type="dxa"/>
            <w:tcBorders>
              <w:bottom w:val="single" w:sz="4" w:space="0" w:color="000000"/>
            </w:tcBorders>
          </w:tcPr>
          <w:p>
            <w:pPr>
              <w:pStyle w:val="TableParagraph"/>
              <w:spacing w:line="177" w:lineRule="exact" w:before="1"/>
              <w:ind w:left="111"/>
              <w:rPr>
                <w:sz w:val="17"/>
              </w:rPr>
            </w:pPr>
            <w:r>
              <w:rPr>
                <w:sz w:val="17"/>
              </w:rPr>
              <w:t>Ağırlıklı</w:t>
            </w:r>
            <w:r>
              <w:rPr>
                <w:spacing w:val="12"/>
                <w:sz w:val="17"/>
              </w:rPr>
              <w:t> </w:t>
            </w:r>
            <w:r>
              <w:rPr>
                <w:spacing w:val="-2"/>
                <w:sz w:val="17"/>
              </w:rPr>
              <w:t>ortalama</w:t>
            </w:r>
          </w:p>
        </w:tc>
        <w:tc>
          <w:tcPr>
            <w:tcW w:w="2254" w:type="dxa"/>
            <w:tcBorders>
              <w:bottom w:val="single" w:sz="4" w:space="0" w:color="000000"/>
            </w:tcBorders>
          </w:tcPr>
          <w:p>
            <w:pPr>
              <w:pStyle w:val="TableParagraph"/>
              <w:spacing w:line="240" w:lineRule="auto"/>
              <w:rPr>
                <w:sz w:val="12"/>
              </w:rPr>
            </w:pPr>
          </w:p>
        </w:tc>
        <w:tc>
          <w:tcPr>
            <w:tcW w:w="2354" w:type="dxa"/>
            <w:tcBorders>
              <w:bottom w:val="single" w:sz="4" w:space="0" w:color="000000"/>
            </w:tcBorders>
          </w:tcPr>
          <w:p>
            <w:pPr>
              <w:pStyle w:val="TableParagraph"/>
              <w:spacing w:line="240" w:lineRule="auto"/>
              <w:rPr>
                <w:sz w:val="12"/>
              </w:rPr>
            </w:pPr>
          </w:p>
        </w:tc>
        <w:tc>
          <w:tcPr>
            <w:tcW w:w="2060" w:type="dxa"/>
            <w:tcBorders>
              <w:bottom w:val="single" w:sz="4" w:space="0" w:color="000000"/>
            </w:tcBorders>
          </w:tcPr>
          <w:p>
            <w:pPr>
              <w:pStyle w:val="TableParagraph"/>
              <w:spacing w:line="177" w:lineRule="exact" w:before="1"/>
              <w:ind w:left="19"/>
              <w:jc w:val="center"/>
              <w:rPr>
                <w:sz w:val="17"/>
              </w:rPr>
            </w:pPr>
            <w:r>
              <w:rPr>
                <w:spacing w:val="-2"/>
                <w:sz w:val="17"/>
              </w:rPr>
              <w:t>%99,9</w:t>
            </w:r>
          </w:p>
        </w:tc>
      </w:tr>
    </w:tbl>
    <w:p>
      <w:pPr>
        <w:pStyle w:val="BodyText"/>
        <w:spacing w:before="8"/>
      </w:pPr>
    </w:p>
    <w:p>
      <w:pPr>
        <w:pStyle w:val="BodyText"/>
        <w:spacing w:after="0"/>
        <w:sectPr>
          <w:pgSz w:w="11910" w:h="16840"/>
          <w:pgMar w:header="0" w:footer="1381" w:top="1580" w:bottom="1560" w:left="850" w:right="850"/>
        </w:sectPr>
      </w:pPr>
    </w:p>
    <w:p>
      <w:pPr>
        <w:pStyle w:val="BodyText"/>
        <w:spacing w:line="247" w:lineRule="auto" w:before="98"/>
        <w:ind w:left="33"/>
        <w:jc w:val="both"/>
      </w:pPr>
      <w:r>
        <w:rPr>
          <w:rFonts w:ascii="Times New Roman" w:hAnsi="Times New Roman" w:cs="Times New Roman" w:eastAsia="Times New Roman"/>
        </w:rPr>
      </w:r>
    </w:p>
    <w:p>
      <w:pPr>
        <w:pStyle w:val="ListParagraph"/>
        <w:numPr>
          <w:ilvl w:val="0"/>
          <w:numId w:val="3"/>
        </w:numPr>
        <w:tabs>
          <w:tab w:pos="207" w:val="left" w:leader="none"/>
        </w:tabs>
        <w:spacing w:line="240" w:lineRule="auto" w:before="98" w:after="0"/>
        <w:ind w:left="207" w:right="0" w:hanging="174"/>
        <w:jc w:val="left"/>
        <w:rPr>
          <w:b/>
          <w:sz w:val="15"/>
        </w:rPr>
      </w:pPr>
      <w:r>
        <w:rPr/>
        <w:br w:type="column"/>
      </w:r>
      <w:r>
        <w:rPr>
          <w:b/>
          <w:sz w:val="17"/>
        </w:rPr>
        <w:t>Sonuçlar</w:t>
      </w:r>
      <w:r>
        <w:rPr>
          <w:b/>
          <w:spacing w:val="14"/>
          <w:sz w:val="17"/>
        </w:rPr>
        <w:t> </w:t>
      </w:r>
      <w:r>
        <w:rPr>
          <w:b/>
          <w:spacing w:val="-2"/>
          <w:sz w:val="15"/>
        </w:rPr>
        <w:t>(Conclusions)</w:t>
      </w:r>
    </w:p>
    <w:p>
      <w:pPr>
        <w:pStyle w:val="BodyText"/>
        <w:spacing w:before="34"/>
        <w:rPr>
          <w:b/>
          <w:sz w:val="15"/>
        </w:rPr>
      </w:pPr>
    </w:p>
    <w:p>
      <w:pPr>
        <w:pStyle w:val="BodyText"/>
        <w:spacing w:line="247" w:lineRule="auto"/>
        <w:ind w:left="33" w:right="25"/>
        <w:jc w:val="both"/>
      </w:pPr>
      <w:r>
        <w:rPr>
          <w:rFonts w:ascii="Times New Roman" w:hAnsi="Times New Roman" w:cs="Times New Roman" w:eastAsia="Times New Roman"/>
        </w:rPr>
      </w:r>
    </w:p>
    <w:p>
      <w:pPr>
        <w:pStyle w:val="BodyText"/>
        <w:spacing w:after="0" w:line="247" w:lineRule="auto"/>
        <w:jc w:val="both"/>
        <w:sectPr>
          <w:type w:val="continuous"/>
          <w:pgSz w:w="11910" w:h="16840"/>
          <w:pgMar w:header="0" w:footer="1381" w:top="1580" w:bottom="280" w:left="850" w:right="850"/>
          <w:cols w:num="2" w:equalWidth="0">
            <w:col w:w="4888" w:space="401"/>
            <w:col w:w="4921"/>
          </w:cols>
        </w:sectPr>
      </w:pPr>
    </w:p>
    <w:p>
      <w:pPr>
        <w:pStyle w:val="BodyText"/>
        <w:spacing w:before="1"/>
      </w:pPr>
    </w:p>
    <w:p>
      <w:pPr>
        <w:pStyle w:val="BodyText"/>
        <w:spacing w:after="0"/>
        <w:sectPr>
          <w:pgSz w:w="11910" w:h="16840"/>
          <w:pgMar w:header="0" w:footer="1381" w:top="1580" w:bottom="1580" w:left="850" w:right="850"/>
        </w:sectPr>
      </w:pPr>
    </w:p>
    <w:p>
      <w:pPr>
        <w:pStyle w:val="BodyText"/>
        <w:spacing w:line="247" w:lineRule="auto" w:before="99"/>
        <w:ind w:left="31"/>
        <w:jc w:val="both"/>
      </w:pPr>
      <w:r>
        <w:rPr>
          <w:rFonts w:ascii="Times New Roman" w:hAnsi="Times New Roman" w:cs="Times New Roman" w:eastAsia="Times New Roman"/>
        </w:rPr>
      </w:r>
    </w:p>
    <w:p>
      <w:pPr>
        <w:pStyle w:val="BodyText"/>
        <w:spacing w:before="4"/>
      </w:pPr>
    </w:p>
    <w:p>
      <w:pPr>
        <w:pStyle w:val="BodyText"/>
        <w:spacing w:line="247" w:lineRule="auto" w:before="1"/>
        <w:ind w:left="32"/>
        <w:jc w:val="both"/>
      </w:pPr>
      <w:r>
        <w:rPr>
          <w:rFonts w:ascii="Times New Roman" w:hAnsi="Times New Roman" w:cs="Times New Roman" w:eastAsia="Times New Roman"/>
        </w:rPr>
      </w:r>
    </w:p>
    <w:p>
      <w:pPr>
        <w:pStyle w:val="BodyText"/>
        <w:spacing w:before="5"/>
      </w:pPr>
    </w:p>
    <w:p>
      <w:pPr>
        <w:spacing w:before="0"/>
        <w:ind w:left="32" w:right="0" w:firstLine="0"/>
        <w:jc w:val="both"/>
        <w:rPr>
          <w:b/>
          <w:sz w:val="15"/>
        </w:rPr>
      </w:pPr>
      <w:r>
        <w:rPr>
          <w:b/>
          <w:sz w:val="17"/>
        </w:rPr>
        <w:t>Kaynaklar</w:t>
      </w:r>
      <w:r>
        <w:rPr>
          <w:b/>
          <w:spacing w:val="15"/>
          <w:sz w:val="17"/>
        </w:rPr>
        <w:t> </w:t>
      </w:r>
      <w:r>
        <w:rPr>
          <w:b/>
          <w:spacing w:val="-2"/>
          <w:sz w:val="15"/>
        </w:rPr>
        <w:t>(References)</w:t>
      </w:r>
    </w:p>
    <w:p>
      <w:pPr>
        <w:pStyle w:val="BodyText"/>
        <w:spacing w:before="35"/>
        <w:rPr>
          <w:b/>
          <w:sz w:val="15"/>
        </w:rPr>
      </w:pPr>
    </w:p>
    <w:p>
      <w:pPr>
        <w:pStyle w:val="ListParagraph"/>
        <w:numPr>
          <w:ilvl w:val="0"/>
          <w:numId w:val="4"/>
        </w:numPr>
        <w:tabs>
          <w:tab w:pos="380" w:val="left" w:leader="none"/>
        </w:tabs>
        <w:spacing w:line="249" w:lineRule="auto" w:before="0" w:after="0"/>
        <w:ind w:left="380" w:right="188" w:hanging="348"/>
        <w:jc w:val="left"/>
        <w:rPr>
          <w:sz w:val="15"/>
        </w:rPr>
      </w:pPr>
      <w:hyperlink r:id="rId28">
        <w:r>
          <w:rPr>
            <w:w w:val="105"/>
            <w:sz w:val="15"/>
          </w:rPr>
          <w:t>https://x.com/gdb/status/1599683104142430208</w:t>
        </w:r>
      </w:hyperlink>
      <w:r>
        <w:rPr>
          <w:rFonts w:ascii="Times New Roman" w:hAnsi="Times New Roman" w:cs="Times New Roman" w:eastAsia="Times New Roman"/>
          <w:sz w:val="15"/>
        </w:rPr>
        <w:t>Copet J. vd., Simple and Controllable Music Generation, Advances in Neural Information Processing Systems, 36, 2023.</w:t>
      </w:r>
    </w:p>
    <w:p>
      <w:pPr>
        <w:pStyle w:val="ListParagraph"/>
        <w:numPr>
          <w:ilvl w:val="0"/>
          <w:numId w:val="4"/>
        </w:numPr>
        <w:tabs>
          <w:tab w:pos="380" w:val="left" w:leader="none"/>
        </w:tabs>
        <w:spacing w:line="249" w:lineRule="auto" w:before="0" w:after="0"/>
        <w:ind w:left="380" w:right="78" w:hanging="348"/>
        <w:jc w:val="left"/>
        <w:rPr>
          <w:sz w:val="15"/>
        </w:rPr>
      </w:pPr>
      <w:hyperlink r:id="rId29">
        <w:r>
          <w:rPr>
            <w:sz w:val="15"/>
          </w:rPr>
          <w:t>https://www.forbes.com/sites/jodiecook/2023/12/06/6-giveaway-signs-</w:t>
        </w:r>
        <w:r>
          <w:rPr>
            <w:w w:val="105"/>
            <w:sz w:val="15"/>
          </w:rPr>
          <w:t>of-chatgpt-generated-content/</w:t>
        </w:r>
      </w:hyperlink>
      <w:r>
        <w:rPr>
          <w:rFonts w:ascii="Times New Roman" w:hAnsi="Times New Roman" w:cs="Times New Roman" w:eastAsia="Times New Roman"/>
          <w:sz w:val="15"/>
        </w:rPr>
        <w:t>Liu H. vd., AudioLDM: Text-to-Audio Generation with Latent Diffusion Models, Proceedings of the International Conference on Machine Learning (ICML 2023), 21450-21474, Honolulu, Hawaii, A.B.D., 23-29 Temmuz, 2023.</w:t>
      </w:r>
    </w:p>
    <w:p>
      <w:pPr>
        <w:pStyle w:val="ListParagraph"/>
        <w:numPr>
          <w:ilvl w:val="0"/>
          <w:numId w:val="4"/>
        </w:numPr>
        <w:tabs>
          <w:tab w:pos="380" w:val="left" w:leader="none"/>
        </w:tabs>
        <w:spacing w:line="247" w:lineRule="auto" w:before="0" w:after="0"/>
        <w:ind w:left="380" w:right="38" w:hanging="348"/>
        <w:jc w:val="left"/>
        <w:rPr>
          <w:sz w:val="15"/>
        </w:rPr>
      </w:pPr>
      <w:r>
        <w:rPr>
          <w:rFonts w:ascii="Times New Roman" w:hAnsi="Times New Roman" w:cs="Times New Roman" w:eastAsia="Times New Roman"/>
          <w:sz w:val="15"/>
        </w:rPr>
        <w:t>Yi J. vd., ADD 2022: The First Audio Deep Synthesis Detection Challenge, Proceedings of the IEEE International Conference on Acoustics, Speech and Signal Processing (ICASSP 2022), 9216-9220, Singapur, 22-27 Mayıs, 2022.</w:t>
      </w:r>
    </w:p>
    <w:p>
      <w:pPr>
        <w:spacing w:before="0"/>
        <w:ind w:left="380" w:right="0" w:firstLine="0"/>
        <w:jc w:val="left"/>
        <w:rPr>
          <w:sz w:val="15"/>
        </w:rPr>
      </w:pPr>
      <w:r>
        <w:rPr>
          <w:rFonts w:ascii="Times New Roman" w:hAnsi="Times New Roman" w:cs="Times New Roman" w:eastAsia="Times New Roman"/>
          <w:sz w:val="15"/>
        </w:rPr>
      </w:r>
    </w:p>
    <w:p>
      <w:pPr>
        <w:pStyle w:val="ListParagraph"/>
        <w:numPr>
          <w:ilvl w:val="0"/>
          <w:numId w:val="4"/>
        </w:numPr>
        <w:tabs>
          <w:tab w:pos="379" w:val="left" w:leader="none"/>
        </w:tabs>
        <w:spacing w:line="249" w:lineRule="auto" w:before="6" w:after="0"/>
        <w:ind w:left="379" w:right="82" w:hanging="348"/>
        <w:jc w:val="left"/>
        <w:rPr>
          <w:sz w:val="15"/>
        </w:rPr>
      </w:pPr>
      <w:r>
        <w:rPr>
          <w:rFonts w:ascii="Times New Roman" w:hAnsi="Times New Roman" w:cs="Times New Roman" w:eastAsia="Times New Roman"/>
          <w:sz w:val="15"/>
        </w:rPr>
        <w:t>Frank J., Schönherr L., WaveFake: A Data Set to Facilitate Audio Deepfake Detection, Advances in Neural Information Processing Systems 2021 Datasets and Benchmarks Track, 2021.</w:t>
      </w:r>
    </w:p>
    <w:p>
      <w:pPr>
        <w:spacing w:line="171" w:lineRule="exact" w:before="0"/>
        <w:ind w:left="379" w:right="0" w:firstLine="0"/>
        <w:jc w:val="left"/>
        <w:rPr>
          <w:sz w:val="15"/>
        </w:rPr>
      </w:pPr>
      <w:r>
        <w:rPr>
          <w:rFonts w:ascii="Times New Roman" w:hAnsi="Times New Roman" w:cs="Times New Roman" w:eastAsia="Times New Roman"/>
          <w:sz w:val="15"/>
        </w:rPr>
      </w:r>
    </w:p>
    <w:p>
      <w:pPr>
        <w:pStyle w:val="ListParagraph"/>
        <w:numPr>
          <w:ilvl w:val="0"/>
          <w:numId w:val="4"/>
        </w:numPr>
        <w:tabs>
          <w:tab w:pos="379" w:val="left" w:leader="none"/>
        </w:tabs>
        <w:spacing w:line="249" w:lineRule="auto" w:before="7" w:after="0"/>
        <w:ind w:left="379" w:right="213" w:hanging="348"/>
        <w:jc w:val="left"/>
        <w:rPr>
          <w:sz w:val="15"/>
        </w:rPr>
      </w:pPr>
      <w:r>
        <w:rPr>
          <w:rFonts w:ascii="Times New Roman" w:hAnsi="Times New Roman" w:cs="Times New Roman" w:eastAsia="Times New Roman"/>
          <w:sz w:val="15"/>
        </w:rPr>
        <w:t>Li Y., Milling M., Specia L., Schuller B.W., From Audio Deepfake Detection to AI-Generated Music Detection: A Pathway and Overview, arXiv preprint arXiv:2412.00571, 2024.</w:t>
      </w:r>
    </w:p>
    <w:p>
      <w:pPr>
        <w:pStyle w:val="ListParagraph"/>
        <w:numPr>
          <w:ilvl w:val="0"/>
          <w:numId w:val="4"/>
        </w:numPr>
        <w:tabs>
          <w:tab w:pos="379" w:val="left" w:leader="none"/>
        </w:tabs>
        <w:spacing w:line="249" w:lineRule="auto" w:before="0" w:after="0"/>
        <w:ind w:left="379" w:right="71" w:hanging="348"/>
        <w:jc w:val="left"/>
        <w:rPr>
          <w:sz w:val="15"/>
        </w:rPr>
      </w:pPr>
      <w:r>
        <w:rPr>
          <w:rFonts w:ascii="Times New Roman" w:hAnsi="Times New Roman" w:cs="Times New Roman" w:eastAsia="Times New Roman"/>
          <w:sz w:val="15"/>
        </w:rPr>
        <w:t>Yi J. vd., Audio Deepfake Detection: A Survey, arXiv preprint arXiv:2308.14970, 2023.</w:t>
      </w:r>
    </w:p>
    <w:p>
      <w:pPr>
        <w:pStyle w:val="ListParagraph"/>
        <w:numPr>
          <w:ilvl w:val="0"/>
          <w:numId w:val="4"/>
        </w:numPr>
        <w:tabs>
          <w:tab w:pos="380" w:val="left" w:leader="none"/>
        </w:tabs>
        <w:spacing w:line="249" w:lineRule="auto" w:before="0" w:after="0"/>
        <w:ind w:left="380" w:right="143" w:hanging="348"/>
        <w:jc w:val="left"/>
        <w:rPr>
          <w:sz w:val="15"/>
        </w:rPr>
      </w:pPr>
      <w:r>
        <w:rPr>
          <w:rFonts w:ascii="Times New Roman" w:hAnsi="Times New Roman" w:cs="Times New Roman" w:eastAsia="Times New Roman"/>
          <w:sz w:val="15"/>
        </w:rPr>
        <w:t>Afchar D., Meseguer Brocal G., Hennequin R., AI-Generated Music Detection and Its Challenges, Proceedings of the IEEE International Conference on Acoustics, Speech and Signal Processing (ICASSP 2025), Hyderabad, Hindistan, 6-11 Nisan, 2025.</w:t>
      </w:r>
    </w:p>
    <w:p>
      <w:pPr>
        <w:pStyle w:val="ListParagraph"/>
        <w:numPr>
          <w:ilvl w:val="0"/>
          <w:numId w:val="4"/>
        </w:numPr>
        <w:tabs>
          <w:tab w:pos="380" w:val="left" w:leader="none"/>
        </w:tabs>
        <w:spacing w:line="249" w:lineRule="auto" w:before="0" w:after="0"/>
        <w:ind w:left="380" w:right="79" w:hanging="348"/>
        <w:jc w:val="left"/>
        <w:rPr>
          <w:sz w:val="15"/>
        </w:rPr>
      </w:pPr>
      <w:r>
        <w:rPr>
          <w:rFonts w:ascii="Times New Roman" w:hAnsi="Times New Roman" w:cs="Times New Roman" w:eastAsia="Times New Roman"/>
          <w:sz w:val="15"/>
        </w:rPr>
        <w:t>Kim Y., Go S., Segment Transformer: AI-Generated Music Detection via Music Structural Analysis, arXiv preprint arXiv:2509.08283, 2025.</w:t>
      </w:r>
    </w:p>
    <w:p>
      <w:pPr>
        <w:pStyle w:val="ListParagraph"/>
        <w:numPr>
          <w:ilvl w:val="0"/>
          <w:numId w:val="4"/>
        </w:numPr>
        <w:tabs>
          <w:tab w:pos="380" w:val="left" w:leader="none"/>
        </w:tabs>
        <w:spacing w:line="254" w:lineRule="auto" w:before="0" w:after="0"/>
        <w:ind w:left="380" w:right="67" w:hanging="348"/>
        <w:jc w:val="left"/>
        <w:rPr>
          <w:sz w:val="15"/>
        </w:rPr>
      </w:pPr>
      <w:r>
        <w:rPr>
          <w:rFonts w:ascii="Times New Roman" w:hAnsi="Times New Roman" w:cs="Times New Roman" w:eastAsia="Times New Roman"/>
          <w:sz w:val="15"/>
        </w:rPr>
        <w:t>Chen T., Guestrin C., XGBoost: A Scalable Tree Boosting System, Proceedings of the 22nd ACM SIGKDD International Conference on Knowledge Discovery and Data Mining (KDD '16), 785-794, San Francisco, CA, A.B.D., 13-17 Ağustos, 2016.</w:t>
      </w:r>
    </w:p>
    <w:p>
      <w:pPr>
        <w:pStyle w:val="ListParagraph"/>
        <w:numPr>
          <w:ilvl w:val="0"/>
          <w:numId w:val="4"/>
        </w:numPr>
        <w:tabs>
          <w:tab w:pos="377" w:val="left" w:leader="none"/>
          <w:tab w:pos="379" w:val="left" w:leader="none"/>
        </w:tabs>
        <w:spacing w:line="254" w:lineRule="auto" w:before="0" w:after="0"/>
        <w:ind w:left="379" w:right="12" w:hanging="348"/>
        <w:jc w:val="left"/>
        <w:rPr>
          <w:sz w:val="15"/>
        </w:rPr>
      </w:pPr>
      <w:r>
        <w:rPr>
          <w:rFonts w:ascii="Times New Roman" w:hAnsi="Times New Roman" w:cs="Times New Roman" w:eastAsia="Times New Roman"/>
          <w:sz w:val="15"/>
        </w:rPr>
        <w:t>Ke G. vd., LightGBM: A Highly Efficient Gradient Boosting Decision Tree, Advances in Neural Information Processing Systems 30 (NIPS 2017), 3149-3157, Long Beach, California, A.B.D., 4-9 Aralık, 2017.</w:t>
      </w:r>
    </w:p>
    <w:p>
      <w:pPr>
        <w:pStyle w:val="ListParagraph"/>
        <w:numPr>
          <w:ilvl w:val="0"/>
          <w:numId w:val="4"/>
        </w:numPr>
        <w:tabs>
          <w:tab w:pos="377" w:val="left" w:leader="none"/>
          <w:tab w:pos="379" w:val="left" w:leader="none"/>
        </w:tabs>
        <w:spacing w:line="254" w:lineRule="auto" w:before="0" w:after="0"/>
        <w:ind w:left="379" w:right="95" w:hanging="348"/>
        <w:jc w:val="left"/>
        <w:rPr>
          <w:sz w:val="15"/>
        </w:rPr>
      </w:pPr>
      <w:r>
        <w:rPr>
          <w:rFonts w:ascii="Times New Roman" w:hAnsi="Times New Roman" w:cs="Times New Roman" w:eastAsia="Times New Roman"/>
          <w:sz w:val="15"/>
        </w:rPr>
        <w:t>Lundberg S.M., Lee S.I., A Unified Approach to Interpreting Model Predictions, Advances in Neural Information Processing Systems 30 (NIPS 2017), 4768-4777, Long Beach, California, A.B.D., 4-9 Aralık, 2017.</w:t>
      </w:r>
    </w:p>
    <w:p>
      <w:pPr>
        <w:pStyle w:val="ListParagraph"/>
        <w:numPr>
          <w:ilvl w:val="0"/>
          <w:numId w:val="4"/>
        </w:numPr>
        <w:tabs>
          <w:tab w:pos="377" w:val="left" w:leader="none"/>
          <w:tab w:pos="379" w:val="left" w:leader="none"/>
        </w:tabs>
        <w:spacing w:line="254" w:lineRule="auto" w:before="0" w:after="0"/>
        <w:ind w:left="379" w:right="72" w:hanging="348"/>
        <w:jc w:val="left"/>
        <w:rPr>
          <w:sz w:val="15"/>
        </w:rPr>
      </w:pPr>
      <w:r>
        <w:rPr>
          <w:rFonts w:ascii="Times New Roman" w:hAnsi="Times New Roman" w:cs="Times New Roman" w:eastAsia="Times New Roman"/>
          <w:sz w:val="15"/>
        </w:rPr>
        <w:t>Martín-Doñas J.M., Álvarez A., The Vicomtech Audio Deepfake Detection System Based on Wav2vec2 for the 2022 ADD Challenge, Proceedings of the IEEE International Conference on Acoustics, Speech and Signal Processing (ICASSP 2022), 9266-9270, Singapur, 22-27 Mayıs, 2022.</w:t>
      </w:r>
    </w:p>
    <w:p>
      <w:pPr>
        <w:pStyle w:val="ListParagraph"/>
        <w:numPr>
          <w:ilvl w:val="0"/>
          <w:numId w:val="4"/>
        </w:numPr>
        <w:tabs>
          <w:tab w:pos="377" w:val="left" w:leader="none"/>
          <w:tab w:pos="379" w:val="left" w:leader="none"/>
        </w:tabs>
        <w:spacing w:line="254" w:lineRule="auto" w:before="0" w:after="0"/>
        <w:ind w:left="379" w:right="111" w:hanging="348"/>
        <w:jc w:val="left"/>
        <w:rPr>
          <w:sz w:val="15"/>
        </w:rPr>
      </w:pPr>
      <w:r>
        <w:rPr>
          <w:rFonts w:ascii="Times New Roman" w:hAnsi="Times New Roman" w:cs="Times New Roman" w:eastAsia="Times New Roman"/>
          <w:sz w:val="15"/>
        </w:rPr>
        <w:t>Baevski A., Zhou Y., Mohamed A., Auli M., wav2vec 2.0: A Framework for Self-Supervised Learning of Speech Representations, Advances in Neural Information Processing Systems, 33, 12449-12460, 2020.</w:t>
      </w:r>
    </w:p>
    <w:p>
      <w:pPr>
        <w:pStyle w:val="ListParagraph"/>
        <w:numPr>
          <w:ilvl w:val="0"/>
          <w:numId w:val="4"/>
        </w:numPr>
        <w:tabs>
          <w:tab w:pos="376" w:val="left" w:leader="none"/>
          <w:tab w:pos="378" w:val="left" w:leader="none"/>
        </w:tabs>
        <w:spacing w:line="249" w:lineRule="auto" w:before="99" w:after="0"/>
        <w:ind w:left="378" w:right="71" w:hanging="347"/>
        <w:jc w:val="both"/>
        <w:rPr>
          <w:sz w:val="15"/>
        </w:rPr>
      </w:pPr>
      <w:r>
        <w:rPr>
          <w:rFonts w:ascii="Times New Roman" w:hAnsi="Times New Roman" w:cs="Times New Roman" w:eastAsia="Times New Roman"/>
        </w:rPr>
        <w:t>Elizalde B., Deshmukh S., Al Ismail M., Wang H., CLAP: Learning Audio Concepts from Natural Language Supervision, Proceedings of the IEEE International Conference on Acoustics, Speech and Signal Processing (ICASSP 2023), 1-5, Rhodes, Yunanistan, 4-10 Haziran, 2023.</w:t>
      </w:r>
    </w:p>
    <w:p>
      <w:pPr>
        <w:pStyle w:val="ListParagraph"/>
        <w:numPr>
          <w:ilvl w:val="0"/>
          <w:numId w:val="4"/>
        </w:numPr>
        <w:tabs>
          <w:tab w:pos="376" w:val="left" w:leader="none"/>
          <w:tab w:pos="378" w:val="left" w:leader="none"/>
        </w:tabs>
        <w:spacing w:line="249" w:lineRule="auto" w:before="0" w:after="0"/>
        <w:ind w:left="378" w:right="339" w:hanging="347"/>
        <w:jc w:val="left"/>
        <w:rPr>
          <w:sz w:val="15"/>
        </w:rPr>
      </w:pPr>
      <w:r>
        <w:rPr>
          <w:rFonts w:ascii="Times New Roman" w:hAnsi="Times New Roman" w:cs="Times New Roman" w:eastAsia="Times New Roman"/>
          <w:sz w:val="15"/>
        </w:rPr>
        <w:t>Wu Y. vd., Large-Scale Contrastive Language-Audio Pretraining with Feature Fusion and Keyword-to-Caption Augmentation, Proceedings of the IEEE International Conference on Acoustics, Speech and Signal Processing (ICASSP 2023), 1-5, Rhodes, Yunanistan, 4-10 Haziran, 2023.</w:t>
      </w:r>
    </w:p>
    <w:p>
      <w:pPr>
        <w:pStyle w:val="ListParagraph"/>
        <w:numPr>
          <w:ilvl w:val="0"/>
          <w:numId w:val="4"/>
        </w:numPr>
        <w:tabs>
          <w:tab w:pos="376" w:val="left" w:leader="none"/>
          <w:tab w:pos="378" w:val="left" w:leader="none"/>
        </w:tabs>
        <w:spacing w:line="249" w:lineRule="auto" w:before="0" w:after="0"/>
        <w:ind w:left="378" w:right="56" w:hanging="347"/>
        <w:jc w:val="left"/>
        <w:rPr>
          <w:sz w:val="15"/>
        </w:rPr>
      </w:pPr>
      <w:r>
        <w:rPr>
          <w:rFonts w:ascii="Times New Roman" w:hAnsi="Times New Roman" w:cs="Times New Roman" w:eastAsia="Times New Roman"/>
          <w:sz w:val="15"/>
        </w:rPr>
        <w:t>Liu Y., Yin Y., Zhu Q., Cui W., Musical Instrument Recognition by XGBoost Combining Feature Fusion, arXiv preprint arXiv:2206.00901, 2022.</w:t>
      </w:r>
    </w:p>
    <w:p>
      <w:pPr>
        <w:pStyle w:val="ListParagraph"/>
        <w:numPr>
          <w:ilvl w:val="0"/>
          <w:numId w:val="4"/>
        </w:numPr>
        <w:tabs>
          <w:tab w:pos="376" w:val="left" w:leader="none"/>
          <w:tab w:pos="378" w:val="left" w:leader="none"/>
        </w:tabs>
        <w:spacing w:line="249" w:lineRule="auto" w:before="0" w:after="0"/>
        <w:ind w:left="378" w:right="68" w:hanging="347"/>
        <w:jc w:val="left"/>
        <w:rPr>
          <w:sz w:val="15"/>
        </w:rPr>
      </w:pPr>
      <w:r>
        <w:rPr>
          <w:rFonts w:ascii="Times New Roman" w:hAnsi="Times New Roman" w:cs="Times New Roman" w:eastAsia="Times New Roman"/>
          <w:sz w:val="15"/>
        </w:rPr>
        <w:t>Gan R., Huang T., Shao J., Wang F., Music Genre Classification Based on VMD-IWOA-XGBoost, Mathematics, 12 (10), 1549, 2024.</w:t>
      </w:r>
    </w:p>
    <w:p>
      <w:pPr>
        <w:spacing w:before="0"/>
        <w:ind w:left="378" w:right="0" w:firstLine="0"/>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1" w:after="0"/>
        <w:ind w:left="378" w:right="58" w:hanging="347"/>
        <w:jc w:val="left"/>
        <w:rPr>
          <w:sz w:val="15"/>
        </w:rPr>
      </w:pPr>
      <w:r>
        <w:rPr>
          <w:rFonts w:ascii="Times New Roman" w:hAnsi="Times New Roman" w:cs="Times New Roman" w:eastAsia="Times New Roman"/>
          <w:sz w:val="15"/>
        </w:rPr>
        <w:t>Hızlısoy S., Tüfekci Z., Derin Öğrenme İle Türkçe Müziklerden Müzik Türü Sınıflandırması, Avrupa Bilim ve Teknoloji Dergisi, 24, 176-183, 2021.</w:t>
      </w:r>
    </w:p>
    <w:p>
      <w:pPr>
        <w:pStyle w:val="ListParagraph"/>
        <w:numPr>
          <w:ilvl w:val="0"/>
          <w:numId w:val="4"/>
        </w:numPr>
        <w:tabs>
          <w:tab w:pos="376" w:val="left" w:leader="none"/>
          <w:tab w:pos="378" w:val="left" w:leader="none"/>
        </w:tabs>
        <w:spacing w:line="247" w:lineRule="auto" w:before="0" w:after="0"/>
        <w:ind w:left="378" w:right="87" w:hanging="347"/>
        <w:jc w:val="left"/>
        <w:rPr>
          <w:sz w:val="15"/>
        </w:rPr>
      </w:pPr>
      <w:r>
        <w:rPr>
          <w:rFonts w:ascii="Times New Roman" w:hAnsi="Times New Roman" w:cs="Times New Roman" w:eastAsia="Times New Roman"/>
          <w:sz w:val="15"/>
        </w:rPr>
        <w:t>Özbalcı M.C., Şahin H., Bilgin T.T., Classification of Music Genres of GTZAN Dataset with Machine Learning Methods, Mühendislik Bilimleri ve Araştırmaları Dergisi, 6 (1), 2024.</w:t>
      </w:r>
    </w:p>
    <w:p>
      <w:pPr>
        <w:spacing w:before="2"/>
        <w:ind w:left="378" w:right="0" w:firstLine="0"/>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6" w:after="0"/>
        <w:ind w:left="378" w:right="32" w:hanging="347"/>
        <w:jc w:val="left"/>
        <w:rPr>
          <w:sz w:val="15"/>
        </w:rPr>
      </w:pPr>
      <w:r>
        <w:rPr>
          <w:rFonts w:ascii="Times New Roman" w:hAnsi="Times New Roman" w:cs="Times New Roman" w:eastAsia="Times New Roman"/>
          <w:sz w:val="15"/>
        </w:rPr>
        <w:t>Turan A.K., Polat H., Yarı Denetimli Makine Öğrenmesi Yöntemini Kullanarak Müzik Türlerinin Tespiti, Gazi Üniversitesi Fen Bilimleri Dergisi Part C: Tasarım ve Teknoloji, 12 (1), 92-107, 2024.</w:t>
      </w:r>
    </w:p>
    <w:p>
      <w:pPr>
        <w:pStyle w:val="ListParagraph"/>
        <w:numPr>
          <w:ilvl w:val="0"/>
          <w:numId w:val="4"/>
        </w:numPr>
        <w:tabs>
          <w:tab w:pos="376" w:val="left" w:leader="none"/>
          <w:tab w:pos="378" w:val="left" w:leader="none"/>
        </w:tabs>
        <w:spacing w:line="249" w:lineRule="auto" w:before="0" w:after="0"/>
        <w:ind w:left="378" w:right="186" w:hanging="347"/>
        <w:jc w:val="left"/>
        <w:rPr>
          <w:sz w:val="15"/>
        </w:rPr>
      </w:pPr>
      <w:r>
        <w:rPr>
          <w:rFonts w:ascii="Times New Roman" w:hAnsi="Times New Roman" w:cs="Times New Roman" w:eastAsia="Times New Roman"/>
          <w:sz w:val="15"/>
        </w:rPr>
        <w:t>Kostrzewa D., Mazur W., Brzeski R., Wide Ensembles of Neural Networks in Music Genre Classification, Computational Science -- ICCS 2022, Lecture Notes in Computer Science, vol. 13351, 91-102, Springer, 2022.</w:t>
      </w:r>
    </w:p>
    <w:p>
      <w:pPr>
        <w:pStyle w:val="ListParagraph"/>
        <w:numPr>
          <w:ilvl w:val="0"/>
          <w:numId w:val="4"/>
        </w:numPr>
        <w:tabs>
          <w:tab w:pos="376" w:val="left" w:leader="none"/>
          <w:tab w:pos="378" w:val="left" w:leader="none"/>
        </w:tabs>
        <w:spacing w:line="247" w:lineRule="auto" w:before="0" w:after="0"/>
        <w:ind w:left="378" w:right="631" w:hanging="347"/>
        <w:jc w:val="left"/>
        <w:rPr>
          <w:sz w:val="15"/>
        </w:rPr>
      </w:pPr>
      <w:r>
        <w:rPr>
          <w:rFonts w:ascii="Times New Roman" w:hAnsi="Times New Roman" w:cs="Times New Roman" w:eastAsia="Times New Roman"/>
          <w:sz w:val="15"/>
        </w:rPr>
        <w:t>Gourisaria M.K., Agrawal R., Sahni M., Comparative Analysis of Audio Classification with MFCC and STFT Features Using Machine Learning Techniques, Discover Internet of Things, 4 (1), 1, 2024.</w:t>
      </w:r>
    </w:p>
    <w:p>
      <w:pPr>
        <w:pStyle w:val="ListParagraph"/>
        <w:numPr>
          <w:ilvl w:val="0"/>
          <w:numId w:val="4"/>
        </w:numPr>
        <w:tabs>
          <w:tab w:pos="376" w:val="left" w:leader="none"/>
          <w:tab w:pos="378" w:val="left" w:leader="none"/>
        </w:tabs>
        <w:spacing w:line="249" w:lineRule="auto" w:before="0" w:after="0"/>
        <w:ind w:left="378" w:right="226" w:hanging="347"/>
        <w:jc w:val="left"/>
        <w:rPr>
          <w:sz w:val="15"/>
        </w:rPr>
      </w:pPr>
      <w:r>
        <w:rPr>
          <w:rFonts w:ascii="Times New Roman" w:hAnsi="Times New Roman" w:cs="Times New Roman" w:eastAsia="Times New Roman"/>
          <w:sz w:val="15"/>
        </w:rPr>
        <w:t>Rahman M.A., Hakim Z.I.A., Sarker N.H., Paul B., Fattah S.A., SONICS: Synthetic Or Not -- Identifying Counterfeit Songs, Proceedings of the International Conference on Learning Representations (ICLR 2025), Singapur, 24-28 Nisan, 2025.</w:t>
      </w:r>
    </w:p>
    <w:p>
      <w:pPr>
        <w:pStyle w:val="ListParagraph"/>
        <w:numPr>
          <w:ilvl w:val="0"/>
          <w:numId w:val="4"/>
        </w:numPr>
        <w:tabs>
          <w:tab w:pos="376" w:val="left" w:leader="none"/>
          <w:tab w:pos="378" w:val="left" w:leader="none"/>
        </w:tabs>
        <w:spacing w:line="249" w:lineRule="auto" w:before="0" w:after="0"/>
        <w:ind w:left="378" w:right="203" w:hanging="347"/>
        <w:jc w:val="left"/>
        <w:rPr>
          <w:sz w:val="15"/>
        </w:rPr>
      </w:pPr>
      <w:r>
        <w:rPr>
          <w:rFonts w:ascii="Times New Roman" w:hAnsi="Times New Roman" w:cs="Times New Roman" w:eastAsia="Times New Roman"/>
          <w:sz w:val="15"/>
        </w:rPr>
        <w:t>Comanducci L., Bestagini P., Tubaro S., FakeMusicCaps: A Dataset for Detection and Attribution of Synthetic Music Generated via Text-to-Music Models, arXiv preprint arXiv:2409.10684, 2024.</w:t>
      </w:r>
    </w:p>
    <w:p>
      <w:pPr>
        <w:pStyle w:val="ListParagraph"/>
        <w:numPr>
          <w:ilvl w:val="0"/>
          <w:numId w:val="4"/>
        </w:numPr>
        <w:tabs>
          <w:tab w:pos="376" w:val="left" w:leader="none"/>
          <w:tab w:pos="378" w:val="left" w:leader="none"/>
        </w:tabs>
        <w:spacing w:line="249" w:lineRule="auto" w:before="0" w:after="0"/>
        <w:ind w:left="378" w:right="133" w:hanging="347"/>
        <w:jc w:val="both"/>
        <w:rPr>
          <w:sz w:val="15"/>
        </w:rPr>
      </w:pPr>
      <w:r>
        <w:rPr>
          <w:rFonts w:ascii="Times New Roman" w:hAnsi="Times New Roman" w:cs="Times New Roman" w:eastAsia="Times New Roman"/>
          <w:sz w:val="15"/>
        </w:rPr>
        <w:t>Pascu O., Oneata D., Cucu H., Müller N.M., Echoes: A Semantically-Aligned Music Deepfake Detection Dataset, arXiv preprint arXiv:2603.23667, 2025.</w:t>
      </w:r>
    </w:p>
    <w:p>
      <w:pPr>
        <w:spacing w:line="171" w:lineRule="exact" w:before="0"/>
        <w:ind w:left="378" w:right="0" w:firstLine="0"/>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4" w:after="0"/>
        <w:ind w:left="378" w:right="132" w:hanging="347"/>
        <w:jc w:val="left"/>
        <w:rPr>
          <w:sz w:val="15"/>
        </w:rPr>
      </w:pPr>
      <w:r>
        <w:rPr>
          <w:rFonts w:ascii="Times New Roman" w:hAnsi="Times New Roman" w:cs="Times New Roman" w:eastAsia="Times New Roman"/>
          <w:sz w:val="15"/>
        </w:rPr>
        <w:t>Sunday N., Detecting Musical Deepfakes, arXiv preprint arXiv:2505.09633, 2025.</w:t>
      </w:r>
    </w:p>
    <w:p>
      <w:pPr>
        <w:pStyle w:val="ListParagraph"/>
        <w:numPr>
          <w:ilvl w:val="0"/>
          <w:numId w:val="4"/>
        </w:numPr>
        <w:tabs>
          <w:tab w:pos="376" w:val="left" w:leader="none"/>
          <w:tab w:pos="378" w:val="left" w:leader="none"/>
        </w:tabs>
        <w:spacing w:line="249" w:lineRule="auto" w:before="0" w:after="0"/>
        <w:ind w:left="378" w:right="120" w:hanging="347"/>
        <w:jc w:val="left"/>
        <w:rPr>
          <w:sz w:val="15"/>
        </w:rPr>
      </w:pPr>
      <w:r>
        <w:rPr>
          <w:rFonts w:ascii="Times New Roman" w:hAnsi="Times New Roman" w:cs="Times New Roman" w:eastAsia="Times New Roman"/>
          <w:sz w:val="15"/>
        </w:rPr>
        <w:t>Sroka T., Wężowicz T., Sidorczuk D., Modrzejewski M., Evaluating Fake Music Detection Performance Under Audio Augmentations, arXiv preprint arXiv:2507.10447, 2025.</w:t>
      </w:r>
    </w:p>
    <w:p>
      <w:pPr>
        <w:pStyle w:val="ListParagraph"/>
        <w:numPr>
          <w:ilvl w:val="0"/>
          <w:numId w:val="4"/>
        </w:numPr>
        <w:tabs>
          <w:tab w:pos="376" w:val="left" w:leader="none"/>
          <w:tab w:pos="378" w:val="left" w:leader="none"/>
        </w:tabs>
        <w:spacing w:line="249" w:lineRule="auto" w:before="0" w:after="0"/>
        <w:ind w:left="378" w:right="173" w:hanging="347"/>
        <w:jc w:val="left"/>
        <w:rPr>
          <w:sz w:val="15"/>
        </w:rPr>
      </w:pPr>
      <w:r>
        <w:rPr>
          <w:rFonts w:ascii="Times New Roman" w:hAnsi="Times New Roman" w:cs="Times New Roman" w:eastAsia="Times New Roman"/>
          <w:sz w:val="15"/>
        </w:rPr>
        <w:t>McFee B. vd., librosa: Audio and Music Signal Analysis in Python, Proceedings of the 14th Python in Science Conference (SciPy 2015), 18-24, Austin, Texas, A.B.D., 6-12 Temmuz, 2015.</w:t>
      </w:r>
    </w:p>
    <w:p>
      <w:pPr>
        <w:pStyle w:val="ListParagraph"/>
        <w:numPr>
          <w:ilvl w:val="0"/>
          <w:numId w:val="4"/>
        </w:numPr>
        <w:tabs>
          <w:tab w:pos="376" w:val="left" w:leader="none"/>
          <w:tab w:pos="378" w:val="left" w:leader="none"/>
        </w:tabs>
        <w:spacing w:line="249" w:lineRule="auto" w:before="0" w:after="0"/>
        <w:ind w:left="378" w:right="143" w:hanging="347"/>
        <w:jc w:val="left"/>
        <w:rPr>
          <w:sz w:val="15"/>
        </w:rPr>
      </w:pPr>
      <w:r>
        <w:rPr>
          <w:rFonts w:ascii="Times New Roman" w:hAnsi="Times New Roman" w:cs="Times New Roman" w:eastAsia="Times New Roman"/>
          <w:sz w:val="15"/>
        </w:rPr>
        <w:t>Pedregosa F. vd., Scikit-learn: Machine Learning in Python, Journal of Machine Learning Research, 12, 2825-2830, 2011.</w:t>
      </w:r>
    </w:p>
    <w:p>
      <w:pPr>
        <w:pStyle w:val="ListParagraph"/>
        <w:numPr>
          <w:ilvl w:val="0"/>
          <w:numId w:val="4"/>
        </w:numPr>
        <w:tabs>
          <w:tab w:pos="376" w:val="left" w:leader="none"/>
          <w:tab w:pos="378" w:val="left" w:leader="none"/>
        </w:tabs>
        <w:spacing w:line="249" w:lineRule="auto" w:before="0" w:after="0"/>
        <w:ind w:left="378" w:right="246" w:hanging="347"/>
        <w:jc w:val="left"/>
        <w:rPr>
          <w:sz w:val="15"/>
        </w:rPr>
      </w:pPr>
      <w:r>
        <w:rPr>
          <w:rFonts w:ascii="Times New Roman" w:hAnsi="Times New Roman" w:cs="Times New Roman" w:eastAsia="Times New Roman"/>
          <w:sz w:val="15"/>
        </w:rPr>
        <w:t>Kingma D.P., Ba J., Adam: A Method for Stochastic Optimization, Proceedings of the 3rd International Conference on Learning Representations (ICLR 2015), 1-15, San Diego, California, A.B.D., 7-9 Mayıs, 2015.</w:t>
      </w:r>
    </w:p>
    <w:p>
      <w:pPr>
        <w:pStyle w:val="ListParagraph"/>
        <w:numPr>
          <w:ilvl w:val="0"/>
          <w:numId w:val="4"/>
        </w:numPr>
        <w:tabs>
          <w:tab w:pos="376" w:val="left" w:leader="none"/>
          <w:tab w:pos="378" w:val="left" w:leader="none"/>
        </w:tabs>
        <w:spacing w:line="249" w:lineRule="auto" w:before="0" w:after="0"/>
        <w:ind w:left="378" w:right="248"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7" w:lineRule="auto" w:before="0" w:after="0"/>
        <w:ind w:left="378" w:right="56"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280"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186" w:hanging="347"/>
        <w:jc w:val="left"/>
        <w:rPr>
          <w:sz w:val="15"/>
        </w:rPr>
      </w:pPr>
      <w:hyperlink r:id="rId30">
        <w:r>
          <w:rPr>
            <w:sz w:val="15"/>
          </w:rPr>
          <w:t>https://www.kaggle.com/datasets/basilb2s/language-detection/</w:t>
        </w:r>
      </w:hyperlink>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140"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284"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254"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100" w:hanging="347"/>
        <w:jc w:val="left"/>
        <w:rPr>
          <w:sz w:val="15"/>
        </w:rPr>
      </w:pPr>
      <w:r>
        <w:rPr>
          <w:rFonts w:ascii="Times New Roman" w:hAnsi="Times New Roman" w:cs="Times New Roman" w:eastAsia="Times New Roman"/>
          <w:sz w:val="15"/>
        </w:rPr>
      </w:r>
    </w:p>
    <w:p>
      <w:pPr>
        <w:pStyle w:val="ListParagraph"/>
        <w:spacing w:after="0" w:line="249" w:lineRule="auto"/>
        <w:jc w:val="left"/>
        <w:rPr>
          <w:sz w:val="15"/>
        </w:rPr>
        <w:sectPr>
          <w:type w:val="continuous"/>
          <w:pgSz w:w="11910" w:h="16840"/>
          <w:pgMar w:header="0" w:footer="1381" w:top="1580" w:bottom="280" w:left="850" w:right="850"/>
          <w:cols w:num="2" w:equalWidth="0">
            <w:col w:w="4887" w:space="403"/>
            <w:col w:w="4920"/>
          </w:cols>
        </w:sectPr>
      </w:pPr>
    </w:p>
    <w:p>
      <w:pPr>
        <w:pStyle w:val="BodyText"/>
        <w:spacing w:before="1"/>
      </w:pPr>
    </w:p>
    <w:p>
      <w:pPr>
        <w:pStyle w:val="BodyText"/>
        <w:spacing w:after="0"/>
        <w:sectPr>
          <w:pgSz w:w="11910" w:h="16840"/>
          <w:pgMar w:header="0" w:footer="1381" w:top="1580" w:bottom="1580" w:left="850" w:right="850"/>
        </w:sectPr>
      </w:pPr>
    </w:p>
    <w:p>
      <w:pPr>
        <w:pStyle w:val="ListParagraph"/>
        <w:numPr>
          <w:ilvl w:val="0"/>
          <w:numId w:val="4"/>
        </w:numPr>
        <w:tabs>
          <w:tab w:pos="377" w:val="left" w:leader="none"/>
          <w:tab w:pos="379" w:val="left" w:leader="none"/>
        </w:tabs>
        <w:spacing w:line="249" w:lineRule="auto" w:before="99" w:after="0"/>
        <w:ind w:left="379" w:right="83" w:hanging="348"/>
        <w:jc w:val="left"/>
        <w:rPr>
          <w:sz w:val="15"/>
        </w:rPr>
      </w:pPr>
      <w:r>
        <w:rPr>
          <w:rFonts w:ascii="Times New Roman" w:hAnsi="Times New Roman" w:cs="Times New Roman" w:eastAsia="Times New Roman"/>
          <w:sz w:val="15"/>
        </w:rPr>
      </w:r>
    </w:p>
    <w:p>
      <w:pPr>
        <w:pStyle w:val="ListParagraph"/>
        <w:numPr>
          <w:ilvl w:val="0"/>
          <w:numId w:val="4"/>
        </w:numPr>
        <w:tabs>
          <w:tab w:pos="377" w:val="left" w:leader="none"/>
          <w:tab w:pos="379" w:val="left" w:leader="none"/>
        </w:tabs>
        <w:spacing w:line="249" w:lineRule="auto" w:before="0" w:after="0"/>
        <w:ind w:left="379" w:right="97" w:hanging="348"/>
        <w:jc w:val="left"/>
        <w:rPr>
          <w:sz w:val="15"/>
        </w:rPr>
      </w:pPr>
      <w:r>
        <w:rPr>
          <w:rFonts w:ascii="Times New Roman" w:hAnsi="Times New Roman" w:cs="Times New Roman" w:eastAsia="Times New Roman"/>
          <w:sz w:val="15"/>
        </w:rPr>
      </w:r>
    </w:p>
    <w:p>
      <w:pPr>
        <w:pStyle w:val="ListParagraph"/>
        <w:numPr>
          <w:ilvl w:val="0"/>
          <w:numId w:val="4"/>
        </w:numPr>
        <w:tabs>
          <w:tab w:pos="377" w:val="left" w:leader="none"/>
          <w:tab w:pos="379" w:val="left" w:leader="none"/>
        </w:tabs>
        <w:spacing w:line="249" w:lineRule="auto" w:before="0" w:after="0"/>
        <w:ind w:left="379" w:right="29" w:hanging="348"/>
        <w:jc w:val="left"/>
        <w:rPr>
          <w:sz w:val="15"/>
        </w:rPr>
      </w:pPr>
      <w:r>
        <w:rPr>
          <w:rFonts w:ascii="Times New Roman" w:hAnsi="Times New Roman" w:cs="Times New Roman" w:eastAsia="Times New Roman"/>
          <w:sz w:val="15"/>
        </w:rPr>
      </w:r>
    </w:p>
    <w:p>
      <w:pPr>
        <w:pStyle w:val="ListParagraph"/>
        <w:numPr>
          <w:ilvl w:val="0"/>
          <w:numId w:val="4"/>
        </w:numPr>
        <w:tabs>
          <w:tab w:pos="377" w:val="left" w:leader="none"/>
          <w:tab w:pos="379" w:val="left" w:leader="none"/>
        </w:tabs>
        <w:spacing w:line="249" w:lineRule="auto" w:before="0" w:after="0"/>
        <w:ind w:left="379" w:right="0" w:hanging="348"/>
        <w:jc w:val="left"/>
        <w:rPr>
          <w:sz w:val="15"/>
        </w:rPr>
      </w:pPr>
      <w:r>
        <w:rPr>
          <w:rFonts w:ascii="Times New Roman" w:hAnsi="Times New Roman" w:cs="Times New Roman" w:eastAsia="Times New Roman"/>
          <w:sz w:val="15"/>
        </w:rPr>
      </w:r>
    </w:p>
    <w:p>
      <w:pPr>
        <w:spacing w:line="172" w:lineRule="exact" w:before="0"/>
        <w:ind w:left="379" w:right="0" w:firstLine="0"/>
        <w:jc w:val="left"/>
        <w:rPr>
          <w:sz w:val="15"/>
        </w:rPr>
      </w:pPr>
      <w:r>
        <w:rPr>
          <w:rFonts w:ascii="Times New Roman" w:hAnsi="Times New Roman" w:cs="Times New Roman" w:eastAsia="Times New Roman"/>
          <w:sz w:val="15"/>
        </w:rPr>
      </w:r>
    </w:p>
    <w:p>
      <w:pPr>
        <w:pStyle w:val="ListParagraph"/>
        <w:numPr>
          <w:ilvl w:val="0"/>
          <w:numId w:val="4"/>
        </w:numPr>
        <w:tabs>
          <w:tab w:pos="377" w:val="left" w:leader="none"/>
          <w:tab w:pos="379" w:val="left" w:leader="none"/>
        </w:tabs>
        <w:spacing w:line="249" w:lineRule="auto" w:before="0" w:after="0"/>
        <w:ind w:left="379" w:right="148" w:hanging="348"/>
        <w:jc w:val="left"/>
        <w:rPr>
          <w:sz w:val="15"/>
        </w:rPr>
      </w:pPr>
      <w:r>
        <w:rPr>
          <w:rFonts w:ascii="Times New Roman" w:hAnsi="Times New Roman" w:cs="Times New Roman" w:eastAsia="Times New Roman"/>
          <w:sz w:val="15"/>
        </w:rPr>
      </w:r>
    </w:p>
    <w:p>
      <w:pPr>
        <w:pStyle w:val="ListParagraph"/>
        <w:numPr>
          <w:ilvl w:val="0"/>
          <w:numId w:val="4"/>
        </w:numPr>
        <w:tabs>
          <w:tab w:pos="377" w:val="left" w:leader="none"/>
          <w:tab w:pos="379" w:val="left" w:leader="none"/>
        </w:tabs>
        <w:spacing w:line="247" w:lineRule="auto" w:before="0" w:after="0"/>
        <w:ind w:left="379" w:right="87" w:hanging="348"/>
        <w:jc w:val="left"/>
        <w:rPr>
          <w:sz w:val="15"/>
        </w:rPr>
      </w:pPr>
      <w:hyperlink r:id="rId31">
        <w:r>
          <w:rPr>
            <w:spacing w:val="-2"/>
            <w:w w:val="105"/>
            <w:sz w:val="15"/>
          </w:rPr>
          <w:t>https://github.com/keras-team/keras-tuner</w:t>
        </w:r>
      </w:hyperlink>
      <w:r>
        <w:rPr>
          <w:rFonts w:ascii="Times New Roman" w:hAnsi="Times New Roman" w:cs="Times New Roman" w:eastAsia="Times New Roman"/>
          <w:sz w:val="15"/>
        </w:rPr>
      </w:r>
    </w:p>
    <w:p>
      <w:pPr>
        <w:spacing w:before="2"/>
        <w:ind w:left="379" w:right="0" w:firstLine="0"/>
        <w:jc w:val="left"/>
        <w:rPr>
          <w:sz w:val="15"/>
        </w:rPr>
      </w:pPr>
      <w:r>
        <w:rPr>
          <w:rFonts w:ascii="Times New Roman" w:hAnsi="Times New Roman" w:cs="Times New Roman" w:eastAsia="Times New Roman"/>
          <w:sz w:val="15"/>
        </w:rPr>
      </w:r>
    </w:p>
    <w:p>
      <w:pPr>
        <w:pStyle w:val="ListParagraph"/>
        <w:numPr>
          <w:ilvl w:val="0"/>
          <w:numId w:val="4"/>
        </w:numPr>
        <w:tabs>
          <w:tab w:pos="377" w:val="left" w:leader="none"/>
          <w:tab w:pos="379" w:val="left" w:leader="none"/>
        </w:tabs>
        <w:spacing w:line="249" w:lineRule="auto" w:before="6" w:after="0"/>
        <w:ind w:left="379" w:right="393" w:hanging="348"/>
        <w:jc w:val="left"/>
        <w:rPr>
          <w:sz w:val="15"/>
        </w:rPr>
      </w:pPr>
      <w:r>
        <w:rPr>
          <w:rFonts w:ascii="Times New Roman" w:hAnsi="Times New Roman" w:cs="Times New Roman" w:eastAsia="Times New Roman"/>
          <w:sz w:val="15"/>
        </w:rPr>
      </w:r>
    </w:p>
    <w:p>
      <w:pPr>
        <w:spacing w:before="99"/>
        <w:ind w:left="378" w:right="0" w:firstLine="0"/>
        <w:jc w:val="left"/>
        <w:rPr>
          <w:sz w:val="15"/>
        </w:rPr>
      </w:pPr>
      <w:r>
        <w:rPr>
          <w:rFonts w:ascii="Times New Roman" w:hAnsi="Times New Roman" w:cs="Times New Roman" w:eastAsia="Times New Roman"/>
        </w:rPr>
      </w:r>
    </w:p>
    <w:p>
      <w:pPr>
        <w:spacing w:before="6"/>
        <w:ind w:left="378" w:right="0" w:firstLine="0"/>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6" w:after="0"/>
        <w:ind w:left="378" w:right="130" w:hanging="347"/>
        <w:jc w:val="left"/>
        <w:rPr>
          <w:sz w:val="15"/>
        </w:rPr>
      </w:pPr>
      <w:r>
        <w:rPr>
          <w:rFonts w:ascii="Times New Roman" w:hAnsi="Times New Roman" w:cs="Times New Roman" w:eastAsia="Times New Roman"/>
          <w:sz w:val="15"/>
        </w:rPr>
      </w:r>
    </w:p>
    <w:p>
      <w:pPr>
        <w:spacing w:line="171" w:lineRule="exact" w:before="0"/>
        <w:ind w:left="378" w:right="0" w:firstLine="0"/>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7" w:after="0"/>
        <w:ind w:left="378" w:right="206"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31"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9" w:lineRule="auto" w:before="0" w:after="0"/>
        <w:ind w:left="378" w:right="118" w:hanging="347"/>
        <w:jc w:val="left"/>
        <w:rPr>
          <w:sz w:val="15"/>
        </w:rPr>
      </w:pPr>
      <w:r>
        <w:rPr>
          <w:rFonts w:ascii="Times New Roman" w:hAnsi="Times New Roman" w:cs="Times New Roman" w:eastAsia="Times New Roman"/>
          <w:sz w:val="15"/>
        </w:rPr>
      </w:r>
    </w:p>
    <w:p>
      <w:pPr>
        <w:pStyle w:val="ListParagraph"/>
        <w:numPr>
          <w:ilvl w:val="0"/>
          <w:numId w:val="4"/>
        </w:numPr>
        <w:tabs>
          <w:tab w:pos="376" w:val="left" w:leader="none"/>
          <w:tab w:pos="378" w:val="left" w:leader="none"/>
        </w:tabs>
        <w:spacing w:line="242" w:lineRule="auto" w:before="0" w:after="0"/>
        <w:ind w:left="378" w:right="28" w:hanging="347"/>
        <w:jc w:val="both"/>
        <w:rPr>
          <w:sz w:val="15"/>
        </w:rPr>
      </w:pPr>
      <w:r>
        <w:rPr>
          <w:rFonts w:ascii="Times New Roman" w:hAnsi="Times New Roman" w:cs="Times New Roman" w:eastAsia="Times New Roman"/>
          <w:sz w:val="15"/>
        </w:rPr>
      </w:r>
    </w:p>
    <w:p>
      <w:pPr>
        <w:spacing w:before="0"/>
        <w:ind w:left="378" w:right="0" w:firstLine="0"/>
        <w:jc w:val="both"/>
        <w:rPr>
          <w:sz w:val="15"/>
        </w:rPr>
      </w:pPr>
      <w:r>
        <w:rPr>
          <w:rFonts w:ascii="Times New Roman" w:hAnsi="Times New Roman" w:cs="Times New Roman" w:eastAsia="Times New Roman"/>
          <w:sz w:val="15"/>
        </w:rPr>
      </w:r>
    </w:p>
    <w:p>
      <w:pPr>
        <w:spacing w:after="0"/>
        <w:jc w:val="both"/>
        <w:rPr>
          <w:sz w:val="15"/>
        </w:rPr>
        <w:sectPr>
          <w:type w:val="continuous"/>
          <w:pgSz w:w="11910" w:h="16840"/>
          <w:pgMar w:header="0" w:footer="1381" w:top="1580" w:bottom="280" w:left="850" w:right="850"/>
          <w:cols w:num="2" w:equalWidth="0">
            <w:col w:w="4831" w:space="459"/>
            <w:col w:w="4920"/>
          </w:cols>
        </w:sectPr>
      </w:pPr>
    </w:p>
    <w:p>
      <w:pPr>
        <w:pStyle w:val="BodyText"/>
        <w:spacing w:before="4"/>
      </w:pPr>
    </w:p>
    <w:sectPr>
      <w:headerReference w:type="even" r:id="rId32"/>
      <w:footerReference w:type="even" r:id="rId33"/>
      <w:pgSz w:w="11910" w:h="16840"/>
      <w:pgMar w:header="0" w:footer="0" w:top="1940" w:bottom="280" w:left="850"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Verdana">
    <w:altName w:val="Verdana"/>
    <w:charset w:val="1"/>
    <w:family w:val="swiss"/>
    <w:pitch w:val="variable"/>
  </w:font>
  <w:font w:name="Cambria">
    <w:altName w:val="Cambria"/>
    <w:charset w:val="1"/>
    <w:family w:val="roman"/>
    <w:pitch w:val="variable"/>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136">
              <wp:simplePos x="0" y="0"/>
              <wp:positionH relativeFrom="page">
                <wp:posOffset>521970</wp:posOffset>
              </wp:positionH>
              <wp:positionV relativeFrom="page">
                <wp:posOffset>9676699</wp:posOffset>
              </wp:positionV>
              <wp:extent cx="288290" cy="134620"/>
              <wp:effectExtent l="0" t="0" r="0" b="0"/>
              <wp:wrapNone/>
              <wp:docPr id="9" name="Textbox 9"/>
              <wp:cNvGraphicFramePr>
                <a:graphicFrameLocks/>
              </wp:cNvGraphicFramePr>
              <a:graphic>
                <a:graphicData uri="http://schemas.microsoft.com/office/word/2010/wordprocessingShape">
                  <wps:wsp>
                    <wps:cNvPr id="9" name="Textbox 9"/>
                    <wps:cNvSpPr txBox="1"/>
                    <wps:spPr>
                      <a:xfrm>
                        <a:off x="0" y="0"/>
                        <a:ext cx="288290" cy="134620"/>
                      </a:xfrm>
                      <a:prstGeom prst="rect">
                        <a:avLst/>
                      </a:prstGeom>
                    </wps:spPr>
                    <wps:txbx>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1980</w:t>
                          </w:r>
                          <w:r>
                            <w:rPr>
                              <w:spacing w:val="-4"/>
                              <w:w w:val="105"/>
                              <w:sz w:val="15"/>
                            </w:rPr>
                            <w:fldChar w:fldCharType="end"/>
                          </w:r>
                        </w:p>
                      </w:txbxContent>
                    </wps:txbx>
                    <wps:bodyPr wrap="square" lIns="0" tIns="0" rIns="0" bIns="0" rtlCol="0">
                      <a:noAutofit/>
                    </wps:bodyPr>
                  </wps:wsp>
                </a:graphicData>
              </a:graphic>
            </wp:anchor>
          </w:drawing>
        </mc:Choice>
        <mc:Fallback>
          <w:pict>
            <v:shape style="position:absolute;margin-left:41.10004pt;margin-top:761.944824pt;width:22.7pt;height:10.6pt;mso-position-horizontal-relative:page;mso-position-vertical-relative:page;z-index:-16633344" type="#_x0000_t202" id="docshape5" filled="false" stroked="false">
              <v:textbox inset="0,0,0,0">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1980</w:t>
                    </w:r>
                    <w:r>
                      <w:rPr>
                        <w:spacing w:val="-4"/>
                        <w:w w:val="105"/>
                        <w:sz w:val="15"/>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648">
              <wp:simplePos x="0" y="0"/>
              <wp:positionH relativeFrom="page">
                <wp:posOffset>6764266</wp:posOffset>
              </wp:positionH>
              <wp:positionV relativeFrom="page">
                <wp:posOffset>9676689</wp:posOffset>
              </wp:positionV>
              <wp:extent cx="287655" cy="134620"/>
              <wp:effectExtent l="0" t="0" r="0" b="0"/>
              <wp:wrapNone/>
              <wp:docPr id="10" name="Textbox 10"/>
              <wp:cNvGraphicFramePr>
                <a:graphicFrameLocks/>
              </wp:cNvGraphicFramePr>
              <a:graphic>
                <a:graphicData uri="http://schemas.microsoft.com/office/word/2010/wordprocessingShape">
                  <wps:wsp>
                    <wps:cNvPr id="10" name="Textbox 10"/>
                    <wps:cNvSpPr txBox="1"/>
                    <wps:spPr>
                      <a:xfrm>
                        <a:off x="0" y="0"/>
                        <a:ext cx="287655" cy="134620"/>
                      </a:xfrm>
                      <a:prstGeom prst="rect">
                        <a:avLst/>
                      </a:prstGeom>
                    </wps:spPr>
                    <wps:txbx>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1981</w:t>
                          </w:r>
                          <w:r>
                            <w:rPr>
                              <w:spacing w:val="-4"/>
                              <w:w w:val="105"/>
                              <w:sz w:val="15"/>
                            </w:rPr>
                            <w:fldChar w:fldCharType="end"/>
                          </w:r>
                        </w:p>
                      </w:txbxContent>
                    </wps:txbx>
                    <wps:bodyPr wrap="square" lIns="0" tIns="0" rIns="0" bIns="0" rtlCol="0">
                      <a:noAutofit/>
                    </wps:bodyPr>
                  </wps:wsp>
                </a:graphicData>
              </a:graphic>
            </wp:anchor>
          </w:drawing>
        </mc:Choice>
        <mc:Fallback>
          <w:pict>
            <v:shape style="position:absolute;margin-left:532.619446pt;margin-top:761.944031pt;width:22.65pt;height:10.6pt;mso-position-horizontal-relative:page;mso-position-vertical-relative:page;z-index:-16632832" type="#_x0000_t202" id="docshape6" filled="false" stroked="false">
              <v:textbox inset="0,0,0,0">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1981</w:t>
                    </w:r>
                    <w:r>
                      <w:rPr>
                        <w:spacing w:val="-4"/>
                        <w:w w:val="105"/>
                        <w:sz w:val="15"/>
                      </w:rPr>
                      <w:fldChar w:fldCharType="end"/>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184">
              <wp:simplePos x="0" y="0"/>
              <wp:positionH relativeFrom="page">
                <wp:posOffset>521967</wp:posOffset>
              </wp:positionH>
              <wp:positionV relativeFrom="page">
                <wp:posOffset>9676689</wp:posOffset>
              </wp:positionV>
              <wp:extent cx="288290" cy="13462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288290" cy="134620"/>
                      </a:xfrm>
                      <a:prstGeom prst="rect">
                        <a:avLst/>
                      </a:prstGeom>
                    </wps:spPr>
                    <wps:txbx>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1982</w:t>
                          </w:r>
                          <w:r>
                            <w:rPr>
                              <w:spacing w:val="-4"/>
                              <w:w w:val="105"/>
                              <w:sz w:val="15"/>
                            </w:rPr>
                            <w:fldChar w:fldCharType="end"/>
                          </w:r>
                        </w:p>
                      </w:txbxContent>
                    </wps:txbx>
                    <wps:bodyPr wrap="square" lIns="0" tIns="0" rIns="0" bIns="0" rtlCol="0">
                      <a:noAutofit/>
                    </wps:bodyPr>
                  </wps:wsp>
                </a:graphicData>
              </a:graphic>
            </wp:anchor>
          </w:drawing>
        </mc:Choice>
        <mc:Fallback>
          <w:pict>
            <v:shape style="position:absolute;margin-left:41.099789pt;margin-top:761.944031pt;width:22.7pt;height:10.6pt;mso-position-horizontal-relative:page;mso-position-vertical-relative:page;z-index:-16631296" type="#_x0000_t202" id="docshape23" filled="false" stroked="false">
              <v:textbox inset="0,0,0,0">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1982</w:t>
                    </w:r>
                    <w:r>
                      <w:rPr>
                        <w:spacing w:val="-4"/>
                        <w:w w:val="105"/>
                        <w:sz w:val="15"/>
                      </w:rPr>
                      <w:fldChar w:fldCharType="end"/>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696">
              <wp:simplePos x="0" y="0"/>
              <wp:positionH relativeFrom="page">
                <wp:posOffset>6764266</wp:posOffset>
              </wp:positionH>
              <wp:positionV relativeFrom="page">
                <wp:posOffset>9676689</wp:posOffset>
              </wp:positionV>
              <wp:extent cx="287655" cy="134620"/>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287655" cy="134620"/>
                      </a:xfrm>
                      <a:prstGeom prst="rect">
                        <a:avLst/>
                      </a:prstGeom>
                    </wps:spPr>
                    <wps:txbx>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1983</w:t>
                          </w:r>
                          <w:r>
                            <w:rPr>
                              <w:spacing w:val="-4"/>
                              <w:w w:val="105"/>
                              <w:sz w:val="15"/>
                            </w:rPr>
                            <w:fldChar w:fldCharType="end"/>
                          </w:r>
                        </w:p>
                      </w:txbxContent>
                    </wps:txbx>
                    <wps:bodyPr wrap="square" lIns="0" tIns="0" rIns="0" bIns="0" rtlCol="0">
                      <a:noAutofit/>
                    </wps:bodyPr>
                  </wps:wsp>
                </a:graphicData>
              </a:graphic>
            </wp:anchor>
          </w:drawing>
        </mc:Choice>
        <mc:Fallback>
          <w:pict>
            <v:shape style="position:absolute;margin-left:532.619446pt;margin-top:761.944031pt;width:22.65pt;height:10.6pt;mso-position-horizontal-relative:page;mso-position-vertical-relative:page;z-index:-16630784" type="#_x0000_t202" id="docshape24" filled="false" stroked="false">
              <v:textbox inset="0,0,0,0">
                <w:txbxContent>
                  <w:p>
                    <w:pPr>
                      <w:spacing w:before="18"/>
                      <w:ind w:left="60" w:right="0" w:firstLine="0"/>
                      <w:jc w:val="left"/>
                      <w:rPr>
                        <w:sz w:val="15"/>
                      </w:rPr>
                    </w:pPr>
                    <w:r>
                      <w:rPr>
                        <w:spacing w:val="-4"/>
                        <w:w w:val="105"/>
                        <w:sz w:val="15"/>
                      </w:rPr>
                      <w:fldChar w:fldCharType="begin"/>
                    </w:r>
                    <w:r>
                      <w:rPr>
                        <w:spacing w:val="-4"/>
                        <w:w w:val="105"/>
                        <w:sz w:val="15"/>
                      </w:rPr>
                      <w:instrText> PAGE </w:instrText>
                    </w:r>
                    <w:r>
                      <w:rPr>
                        <w:spacing w:val="-4"/>
                        <w:w w:val="105"/>
                        <w:sz w:val="15"/>
                      </w:rPr>
                      <w:fldChar w:fldCharType="separate"/>
                    </w:r>
                    <w:r>
                      <w:rPr>
                        <w:spacing w:val="-4"/>
                        <w:w w:val="105"/>
                        <w:sz w:val="15"/>
                      </w:rPr>
                      <w:t>1983</w:t>
                    </w:r>
                    <w:r>
                      <w:rPr>
                        <w:spacing w:val="-4"/>
                        <w:w w:val="105"/>
                        <w:sz w:val="15"/>
                      </w:rPr>
                      <w:fldChar w:fldCharType="end"/>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2112">
              <wp:simplePos x="0" y="0"/>
              <wp:positionH relativeFrom="page">
                <wp:posOffset>1834388</wp:posOffset>
              </wp:positionH>
              <wp:positionV relativeFrom="page">
                <wp:posOffset>882440</wp:posOffset>
              </wp:positionV>
              <wp:extent cx="3893185" cy="13462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3893185" cy="134620"/>
                      </a:xfrm>
                      <a:prstGeom prst="rect">
                        <a:avLst/>
                      </a:prstGeom>
                    </wps:spPr>
                    <wps:txbx>
                      <w:txbxContent>
                        <w:p>
                          <w:pPr>
                            <w:spacing w:before="18"/>
                            <w:ind w:left="20" w:right="0" w:firstLine="0"/>
                            <w:jc w:val="left"/>
                            <w:rPr>
                              <w:sz w:val="15"/>
                            </w:rPr>
                          </w:pPr>
                          <w:r>
                            <w:rPr>
                              <w:w w:val="105"/>
                              <w:sz w:val="15"/>
                            </w:rPr>
                            <w:t>Journal</w:t>
                          </w:r>
                          <w:r>
                            <w:rPr>
                              <w:spacing w:val="-10"/>
                              <w:w w:val="105"/>
                              <w:sz w:val="15"/>
                            </w:rPr>
                            <w:t> </w:t>
                          </w:r>
                          <w:r>
                            <w:rPr>
                              <w:w w:val="105"/>
                              <w:sz w:val="15"/>
                            </w:rPr>
                            <w:t>of</w:t>
                          </w:r>
                          <w:r>
                            <w:rPr>
                              <w:spacing w:val="-10"/>
                              <w:w w:val="105"/>
                              <w:sz w:val="15"/>
                            </w:rPr>
                            <w:t> </w:t>
                          </w:r>
                          <w:r>
                            <w:rPr>
                              <w:w w:val="105"/>
                              <w:sz w:val="15"/>
                            </w:rPr>
                            <w:t>the</w:t>
                          </w:r>
                          <w:r>
                            <w:rPr>
                              <w:spacing w:val="-10"/>
                              <w:w w:val="105"/>
                              <w:sz w:val="15"/>
                            </w:rPr>
                            <w:t> </w:t>
                          </w:r>
                          <w:r>
                            <w:rPr>
                              <w:w w:val="105"/>
                              <w:sz w:val="15"/>
                            </w:rPr>
                            <w:t>Faculty</w:t>
                          </w:r>
                          <w:r>
                            <w:rPr>
                              <w:spacing w:val="-10"/>
                              <w:w w:val="105"/>
                              <w:sz w:val="15"/>
                            </w:rPr>
                            <w:t> </w:t>
                          </w:r>
                          <w:r>
                            <w:rPr>
                              <w:w w:val="105"/>
                              <w:sz w:val="15"/>
                            </w:rPr>
                            <w:t>of</w:t>
                          </w:r>
                          <w:r>
                            <w:rPr>
                              <w:spacing w:val="-10"/>
                              <w:w w:val="105"/>
                              <w:sz w:val="15"/>
                            </w:rPr>
                            <w:t> </w:t>
                          </w:r>
                          <w:r>
                            <w:rPr>
                              <w:w w:val="105"/>
                              <w:sz w:val="15"/>
                            </w:rPr>
                            <w:t>Engineering</w:t>
                          </w:r>
                          <w:r>
                            <w:rPr>
                              <w:spacing w:val="-9"/>
                              <w:w w:val="105"/>
                              <w:sz w:val="15"/>
                            </w:rPr>
                            <w:t> </w:t>
                          </w:r>
                          <w:r>
                            <w:rPr>
                              <w:w w:val="105"/>
                              <w:sz w:val="15"/>
                            </w:rPr>
                            <w:t>and</w:t>
                          </w:r>
                          <w:r>
                            <w:rPr>
                              <w:spacing w:val="-10"/>
                              <w:w w:val="105"/>
                              <w:sz w:val="15"/>
                            </w:rPr>
                            <w:t> </w:t>
                          </w:r>
                          <w:r>
                            <w:rPr>
                              <w:w w:val="105"/>
                              <w:sz w:val="15"/>
                            </w:rPr>
                            <w:t>Architecture</w:t>
                          </w:r>
                          <w:r>
                            <w:rPr>
                              <w:spacing w:val="-9"/>
                              <w:w w:val="105"/>
                              <w:sz w:val="15"/>
                            </w:rPr>
                            <w:t> </w:t>
                          </w:r>
                          <w:r>
                            <w:rPr>
                              <w:w w:val="105"/>
                              <w:sz w:val="15"/>
                            </w:rPr>
                            <w:t>of</w:t>
                          </w:r>
                          <w:r>
                            <w:rPr>
                              <w:spacing w:val="-10"/>
                              <w:w w:val="105"/>
                              <w:sz w:val="15"/>
                            </w:rPr>
                            <w:t> </w:t>
                          </w:r>
                          <w:r>
                            <w:rPr>
                              <w:w w:val="105"/>
                              <w:sz w:val="15"/>
                            </w:rPr>
                            <w:t>Gazi</w:t>
                          </w:r>
                          <w:r>
                            <w:rPr>
                              <w:spacing w:val="-10"/>
                              <w:w w:val="105"/>
                              <w:sz w:val="15"/>
                            </w:rPr>
                            <w:t> </w:t>
                          </w:r>
                          <w:r>
                            <w:rPr>
                              <w:w w:val="105"/>
                              <w:sz w:val="15"/>
                            </w:rPr>
                            <w:t>University</w:t>
                          </w:r>
                          <w:r>
                            <w:rPr>
                              <w:spacing w:val="-9"/>
                              <w:w w:val="105"/>
                              <w:sz w:val="15"/>
                            </w:rPr>
                            <w:t> </w:t>
                          </w:r>
                          <w:r>
                            <w:rPr>
                              <w:w w:val="105"/>
                              <w:sz w:val="15"/>
                            </w:rPr>
                            <w:t>40:3</w:t>
                          </w:r>
                          <w:r>
                            <w:rPr>
                              <w:spacing w:val="-9"/>
                              <w:w w:val="105"/>
                              <w:sz w:val="15"/>
                            </w:rPr>
                            <w:t> </w:t>
                          </w:r>
                          <w:r>
                            <w:rPr>
                              <w:w w:val="105"/>
                              <w:sz w:val="15"/>
                            </w:rPr>
                            <w:t>(2025)</w:t>
                          </w:r>
                          <w:r>
                            <w:rPr>
                              <w:spacing w:val="-10"/>
                              <w:w w:val="105"/>
                              <w:sz w:val="15"/>
                            </w:rPr>
                            <w:t> </w:t>
                          </w:r>
                          <w:r>
                            <w:rPr>
                              <w:w w:val="105"/>
                              <w:sz w:val="15"/>
                            </w:rPr>
                            <w:t>1979-</w:t>
                          </w:r>
                          <w:r>
                            <w:rPr>
                              <w:spacing w:val="-4"/>
                              <w:w w:val="105"/>
                              <w:sz w:val="15"/>
                            </w:rPr>
                            <w:t>1993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44.440002pt;margin-top:69.483505pt;width:306.55pt;height:10.6pt;mso-position-horizontal-relative:page;mso-position-vertical-relative:page;z-index:-16634368" type="#_x0000_t202" id="docshape1" filled="false" stroked="false">
              <v:textbox inset="0,0,0,0">
                <w:txbxContent>
                  <w:p>
                    <w:pPr>
                      <w:spacing w:before="18"/>
                      <w:ind w:left="20" w:right="0" w:firstLine="0"/>
                      <w:jc w:val="left"/>
                      <w:rPr>
                        <w:sz w:val="15"/>
                      </w:rPr>
                    </w:pPr>
                    <w:r>
                      <w:rPr>
                        <w:w w:val="105"/>
                        <w:sz w:val="15"/>
                      </w:rPr>
                      <w:t>Journal</w:t>
                    </w:r>
                    <w:r>
                      <w:rPr>
                        <w:spacing w:val="-10"/>
                        <w:w w:val="105"/>
                        <w:sz w:val="15"/>
                      </w:rPr>
                      <w:t> </w:t>
                    </w:r>
                    <w:r>
                      <w:rPr>
                        <w:w w:val="105"/>
                        <w:sz w:val="15"/>
                      </w:rPr>
                      <w:t>of</w:t>
                    </w:r>
                    <w:r>
                      <w:rPr>
                        <w:spacing w:val="-10"/>
                        <w:w w:val="105"/>
                        <w:sz w:val="15"/>
                      </w:rPr>
                      <w:t> </w:t>
                    </w:r>
                    <w:r>
                      <w:rPr>
                        <w:w w:val="105"/>
                        <w:sz w:val="15"/>
                      </w:rPr>
                      <w:t>the</w:t>
                    </w:r>
                    <w:r>
                      <w:rPr>
                        <w:spacing w:val="-10"/>
                        <w:w w:val="105"/>
                        <w:sz w:val="15"/>
                      </w:rPr>
                      <w:t> </w:t>
                    </w:r>
                    <w:r>
                      <w:rPr>
                        <w:w w:val="105"/>
                        <w:sz w:val="15"/>
                      </w:rPr>
                      <w:t>Faculty</w:t>
                    </w:r>
                    <w:r>
                      <w:rPr>
                        <w:spacing w:val="-10"/>
                        <w:w w:val="105"/>
                        <w:sz w:val="15"/>
                      </w:rPr>
                      <w:t> </w:t>
                    </w:r>
                    <w:r>
                      <w:rPr>
                        <w:w w:val="105"/>
                        <w:sz w:val="15"/>
                      </w:rPr>
                      <w:t>of</w:t>
                    </w:r>
                    <w:r>
                      <w:rPr>
                        <w:spacing w:val="-10"/>
                        <w:w w:val="105"/>
                        <w:sz w:val="15"/>
                      </w:rPr>
                      <w:t> </w:t>
                    </w:r>
                    <w:r>
                      <w:rPr>
                        <w:w w:val="105"/>
                        <w:sz w:val="15"/>
                      </w:rPr>
                      <w:t>Engineering</w:t>
                    </w:r>
                    <w:r>
                      <w:rPr>
                        <w:spacing w:val="-9"/>
                        <w:w w:val="105"/>
                        <w:sz w:val="15"/>
                      </w:rPr>
                      <w:t> </w:t>
                    </w:r>
                    <w:r>
                      <w:rPr>
                        <w:w w:val="105"/>
                        <w:sz w:val="15"/>
                      </w:rPr>
                      <w:t>and</w:t>
                    </w:r>
                    <w:r>
                      <w:rPr>
                        <w:spacing w:val="-10"/>
                        <w:w w:val="105"/>
                        <w:sz w:val="15"/>
                      </w:rPr>
                      <w:t> </w:t>
                    </w:r>
                    <w:r>
                      <w:rPr>
                        <w:w w:val="105"/>
                        <w:sz w:val="15"/>
                      </w:rPr>
                      <w:t>Architecture</w:t>
                    </w:r>
                    <w:r>
                      <w:rPr>
                        <w:spacing w:val="-9"/>
                        <w:w w:val="105"/>
                        <w:sz w:val="15"/>
                      </w:rPr>
                      <w:t> </w:t>
                    </w:r>
                    <w:r>
                      <w:rPr>
                        <w:w w:val="105"/>
                        <w:sz w:val="15"/>
                      </w:rPr>
                      <w:t>of</w:t>
                    </w:r>
                    <w:r>
                      <w:rPr>
                        <w:spacing w:val="-10"/>
                        <w:w w:val="105"/>
                        <w:sz w:val="15"/>
                      </w:rPr>
                      <w:t> </w:t>
                    </w:r>
                    <w:r>
                      <w:rPr>
                        <w:w w:val="105"/>
                        <w:sz w:val="15"/>
                      </w:rPr>
                      <w:t>Gazi</w:t>
                    </w:r>
                    <w:r>
                      <w:rPr>
                        <w:spacing w:val="-10"/>
                        <w:w w:val="105"/>
                        <w:sz w:val="15"/>
                      </w:rPr>
                      <w:t> </w:t>
                    </w:r>
                    <w:r>
                      <w:rPr>
                        <w:w w:val="105"/>
                        <w:sz w:val="15"/>
                      </w:rPr>
                      <w:t>University</w:t>
                    </w:r>
                    <w:r>
                      <w:rPr>
                        <w:spacing w:val="-9"/>
                        <w:w w:val="105"/>
                        <w:sz w:val="15"/>
                      </w:rPr>
                      <w:t> </w:t>
                    </w:r>
                    <w:r>
                      <w:rPr>
                        <w:w w:val="105"/>
                        <w:sz w:val="15"/>
                      </w:rPr>
                      <w:t>40:3</w:t>
                    </w:r>
                    <w:r>
                      <w:rPr>
                        <w:spacing w:val="-9"/>
                        <w:w w:val="105"/>
                        <w:sz w:val="15"/>
                      </w:rPr>
                      <w:t> </w:t>
                    </w:r>
                    <w:r>
                      <w:rPr>
                        <w:w w:val="105"/>
                        <w:sz w:val="15"/>
                      </w:rPr>
                      <w:t>(2025)</w:t>
                    </w:r>
                    <w:r>
                      <w:rPr>
                        <w:spacing w:val="-10"/>
                        <w:w w:val="105"/>
                        <w:sz w:val="15"/>
                      </w:rPr>
                      <w:t> </w:t>
                    </w:r>
                    <w:r>
                      <w:rPr>
                        <w:w w:val="105"/>
                        <w:sz w:val="15"/>
                      </w:rPr>
                      <w:t>1979-</w:t>
                    </w:r>
                    <w:r>
                      <w:rPr>
                        <w:spacing w:val="-4"/>
                        <w:w w:val="105"/>
                        <w:sz w:val="15"/>
                      </w:rPr>
                      <w:t>1993</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2624">
              <wp:simplePos x="0" y="0"/>
              <wp:positionH relativeFrom="page">
                <wp:posOffset>1834388</wp:posOffset>
              </wp:positionH>
              <wp:positionV relativeFrom="page">
                <wp:posOffset>882450</wp:posOffset>
              </wp:positionV>
              <wp:extent cx="3891915" cy="13462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891915" cy="134620"/>
                      </a:xfrm>
                      <a:prstGeom prst="rect">
                        <a:avLst/>
                      </a:prstGeom>
                    </wps:spPr>
                    <wps:txbx>
                      <w:txbxContent>
                        <w:p>
                          <w:pPr>
                            <w:spacing w:before="18"/>
                            <w:ind w:left="20" w:right="0" w:firstLine="0"/>
                            <w:jc w:val="left"/>
                            <w:rPr>
                              <w:sz w:val="15"/>
                            </w:rPr>
                          </w:pPr>
                          <w:r>
                            <w:rPr>
                              <w:spacing w:val="-2"/>
                              <w:w w:val="105"/>
                              <w:sz w:val="15"/>
                            </w:rPr>
                            <w:t>Journal</w:t>
                          </w:r>
                          <w:r>
                            <w:rPr>
                              <w:spacing w:val="2"/>
                              <w:w w:val="105"/>
                              <w:sz w:val="15"/>
                            </w:rPr>
                            <w:t> </w:t>
                          </w:r>
                          <w:r>
                            <w:rPr>
                              <w:spacing w:val="-2"/>
                              <w:w w:val="105"/>
                              <w:sz w:val="15"/>
                            </w:rPr>
                            <w:t>of</w:t>
                          </w:r>
                          <w:r>
                            <w:rPr>
                              <w:spacing w:val="2"/>
                              <w:w w:val="105"/>
                              <w:sz w:val="15"/>
                            </w:rPr>
                            <w:t> </w:t>
                          </w:r>
                          <w:r>
                            <w:rPr>
                              <w:spacing w:val="-2"/>
                              <w:w w:val="105"/>
                              <w:sz w:val="15"/>
                            </w:rPr>
                            <w:t>the</w:t>
                          </w:r>
                          <w:r>
                            <w:rPr>
                              <w:w w:val="105"/>
                              <w:sz w:val="15"/>
                            </w:rPr>
                            <w:t> </w:t>
                          </w:r>
                          <w:r>
                            <w:rPr>
                              <w:spacing w:val="-2"/>
                              <w:w w:val="105"/>
                              <w:sz w:val="15"/>
                            </w:rPr>
                            <w:t>Faculty</w:t>
                          </w:r>
                          <w:r>
                            <w:rPr>
                              <w:spacing w:val="4"/>
                              <w:w w:val="105"/>
                              <w:sz w:val="15"/>
                            </w:rPr>
                            <w:t> </w:t>
                          </w:r>
                          <w:r>
                            <w:rPr>
                              <w:spacing w:val="-2"/>
                              <w:w w:val="105"/>
                              <w:sz w:val="15"/>
                            </w:rPr>
                            <w:t>of</w:t>
                          </w:r>
                          <w:r>
                            <w:rPr>
                              <w:w w:val="105"/>
                              <w:sz w:val="15"/>
                            </w:rPr>
                            <w:t> </w:t>
                          </w:r>
                          <w:r>
                            <w:rPr>
                              <w:spacing w:val="-2"/>
                              <w:w w:val="105"/>
                              <w:sz w:val="15"/>
                            </w:rPr>
                            <w:t>Engineering</w:t>
                          </w:r>
                          <w:r>
                            <w:rPr>
                              <w:spacing w:val="4"/>
                              <w:w w:val="105"/>
                              <w:sz w:val="15"/>
                            </w:rPr>
                            <w:t> </w:t>
                          </w:r>
                          <w:r>
                            <w:rPr>
                              <w:spacing w:val="-2"/>
                              <w:w w:val="105"/>
                              <w:sz w:val="15"/>
                            </w:rPr>
                            <w:t>and</w:t>
                          </w:r>
                          <w:r>
                            <w:rPr>
                              <w:spacing w:val="3"/>
                              <w:w w:val="105"/>
                              <w:sz w:val="15"/>
                            </w:rPr>
                            <w:t> </w:t>
                          </w:r>
                          <w:r>
                            <w:rPr>
                              <w:spacing w:val="-2"/>
                              <w:w w:val="105"/>
                              <w:sz w:val="15"/>
                            </w:rPr>
                            <w:t>Architecture</w:t>
                          </w:r>
                          <w:r>
                            <w:rPr>
                              <w:spacing w:val="2"/>
                              <w:w w:val="105"/>
                              <w:sz w:val="15"/>
                            </w:rPr>
                            <w:t> </w:t>
                          </w:r>
                          <w:r>
                            <w:rPr>
                              <w:spacing w:val="-2"/>
                              <w:w w:val="105"/>
                              <w:sz w:val="15"/>
                            </w:rPr>
                            <w:t>of</w:t>
                          </w:r>
                          <w:r>
                            <w:rPr>
                              <w:spacing w:val="2"/>
                              <w:w w:val="105"/>
                              <w:sz w:val="15"/>
                            </w:rPr>
                            <w:t> </w:t>
                          </w:r>
                          <w:r>
                            <w:rPr>
                              <w:spacing w:val="-2"/>
                              <w:w w:val="105"/>
                              <w:sz w:val="15"/>
                            </w:rPr>
                            <w:t>Gazi</w:t>
                          </w:r>
                          <w:r>
                            <w:rPr>
                              <w:spacing w:val="1"/>
                              <w:w w:val="105"/>
                              <w:sz w:val="15"/>
                            </w:rPr>
                            <w:t> </w:t>
                          </w:r>
                          <w:r>
                            <w:rPr>
                              <w:spacing w:val="-2"/>
                              <w:w w:val="105"/>
                              <w:sz w:val="15"/>
                            </w:rPr>
                            <w:t>University</w:t>
                          </w:r>
                          <w:r>
                            <w:rPr>
                              <w:spacing w:val="2"/>
                              <w:w w:val="105"/>
                              <w:sz w:val="15"/>
                            </w:rPr>
                            <w:t> </w:t>
                          </w:r>
                          <w:r>
                            <w:rPr>
                              <w:spacing w:val="-2"/>
                              <w:w w:val="105"/>
                              <w:sz w:val="15"/>
                            </w:rPr>
                            <w:t>40:3</w:t>
                          </w:r>
                          <w:r>
                            <w:rPr>
                              <w:spacing w:val="3"/>
                              <w:w w:val="105"/>
                              <w:sz w:val="15"/>
                            </w:rPr>
                            <w:t> </w:t>
                          </w:r>
                          <w:r>
                            <w:rPr>
                              <w:spacing w:val="-2"/>
                              <w:w w:val="105"/>
                              <w:sz w:val="15"/>
                            </w:rPr>
                            <w:t>(2025)</w:t>
                          </w:r>
                          <w:r>
                            <w:rPr>
                              <w:w w:val="105"/>
                              <w:sz w:val="15"/>
                            </w:rPr>
                            <w:t> </w:t>
                          </w:r>
                          <w:r>
                            <w:rPr>
                              <w:spacing w:val="-2"/>
                              <w:w w:val="105"/>
                              <w:sz w:val="15"/>
                            </w:rPr>
                            <w:t>1979-</w:t>
                          </w:r>
                          <w:r>
                            <w:rPr>
                              <w:spacing w:val="-4"/>
                              <w:w w:val="105"/>
                              <w:sz w:val="15"/>
                            </w:rPr>
                            <w:t>1993</w:t>
                          </w:r>
                        </w:p>
                      </w:txbxContent>
                    </wps:txbx>
                    <wps:bodyPr wrap="square" lIns="0" tIns="0" rIns="0" bIns="0" rtlCol="0">
                      <a:noAutofit/>
                    </wps:bodyPr>
                  </wps:wsp>
                </a:graphicData>
              </a:graphic>
            </wp:anchor>
          </w:drawing>
        </mc:Choice>
        <mc:Fallback>
          <w:pict>
            <v:shape style="position:absolute;margin-left:144.440002pt;margin-top:69.484306pt;width:306.45pt;height:10.6pt;mso-position-horizontal-relative:page;mso-position-vertical-relative:page;z-index:-16633856" type="#_x0000_t202" id="docshape2" filled="false" stroked="false">
              <v:textbox inset="0,0,0,0">
                <w:txbxContent>
                  <w:p>
                    <w:pPr>
                      <w:spacing w:before="18"/>
                      <w:ind w:left="20" w:right="0" w:firstLine="0"/>
                      <w:jc w:val="left"/>
                      <w:rPr>
                        <w:sz w:val="15"/>
                      </w:rPr>
                    </w:pPr>
                    <w:r>
                      <w:rPr>
                        <w:spacing w:val="-2"/>
                        <w:w w:val="105"/>
                        <w:sz w:val="15"/>
                      </w:rPr>
                      <w:t>Journal</w:t>
                    </w:r>
                    <w:r>
                      <w:rPr>
                        <w:spacing w:val="2"/>
                        <w:w w:val="105"/>
                        <w:sz w:val="15"/>
                      </w:rPr>
                      <w:t> </w:t>
                    </w:r>
                    <w:r>
                      <w:rPr>
                        <w:spacing w:val="-2"/>
                        <w:w w:val="105"/>
                        <w:sz w:val="15"/>
                      </w:rPr>
                      <w:t>of</w:t>
                    </w:r>
                    <w:r>
                      <w:rPr>
                        <w:spacing w:val="2"/>
                        <w:w w:val="105"/>
                        <w:sz w:val="15"/>
                      </w:rPr>
                      <w:t> </w:t>
                    </w:r>
                    <w:r>
                      <w:rPr>
                        <w:spacing w:val="-2"/>
                        <w:w w:val="105"/>
                        <w:sz w:val="15"/>
                      </w:rPr>
                      <w:t>the</w:t>
                    </w:r>
                    <w:r>
                      <w:rPr>
                        <w:w w:val="105"/>
                        <w:sz w:val="15"/>
                      </w:rPr>
                      <w:t> </w:t>
                    </w:r>
                    <w:r>
                      <w:rPr>
                        <w:spacing w:val="-2"/>
                        <w:w w:val="105"/>
                        <w:sz w:val="15"/>
                      </w:rPr>
                      <w:t>Faculty</w:t>
                    </w:r>
                    <w:r>
                      <w:rPr>
                        <w:spacing w:val="4"/>
                        <w:w w:val="105"/>
                        <w:sz w:val="15"/>
                      </w:rPr>
                      <w:t> </w:t>
                    </w:r>
                    <w:r>
                      <w:rPr>
                        <w:spacing w:val="-2"/>
                        <w:w w:val="105"/>
                        <w:sz w:val="15"/>
                      </w:rPr>
                      <w:t>of</w:t>
                    </w:r>
                    <w:r>
                      <w:rPr>
                        <w:w w:val="105"/>
                        <w:sz w:val="15"/>
                      </w:rPr>
                      <w:t> </w:t>
                    </w:r>
                    <w:r>
                      <w:rPr>
                        <w:spacing w:val="-2"/>
                        <w:w w:val="105"/>
                        <w:sz w:val="15"/>
                      </w:rPr>
                      <w:t>Engineering</w:t>
                    </w:r>
                    <w:r>
                      <w:rPr>
                        <w:spacing w:val="4"/>
                        <w:w w:val="105"/>
                        <w:sz w:val="15"/>
                      </w:rPr>
                      <w:t> </w:t>
                    </w:r>
                    <w:r>
                      <w:rPr>
                        <w:spacing w:val="-2"/>
                        <w:w w:val="105"/>
                        <w:sz w:val="15"/>
                      </w:rPr>
                      <w:t>and</w:t>
                    </w:r>
                    <w:r>
                      <w:rPr>
                        <w:spacing w:val="3"/>
                        <w:w w:val="105"/>
                        <w:sz w:val="15"/>
                      </w:rPr>
                      <w:t> </w:t>
                    </w:r>
                    <w:r>
                      <w:rPr>
                        <w:spacing w:val="-2"/>
                        <w:w w:val="105"/>
                        <w:sz w:val="15"/>
                      </w:rPr>
                      <w:t>Architecture</w:t>
                    </w:r>
                    <w:r>
                      <w:rPr>
                        <w:spacing w:val="2"/>
                        <w:w w:val="105"/>
                        <w:sz w:val="15"/>
                      </w:rPr>
                      <w:t> </w:t>
                    </w:r>
                    <w:r>
                      <w:rPr>
                        <w:spacing w:val="-2"/>
                        <w:w w:val="105"/>
                        <w:sz w:val="15"/>
                      </w:rPr>
                      <w:t>of</w:t>
                    </w:r>
                    <w:r>
                      <w:rPr>
                        <w:spacing w:val="2"/>
                        <w:w w:val="105"/>
                        <w:sz w:val="15"/>
                      </w:rPr>
                      <w:t> </w:t>
                    </w:r>
                    <w:r>
                      <w:rPr>
                        <w:spacing w:val="-2"/>
                        <w:w w:val="105"/>
                        <w:sz w:val="15"/>
                      </w:rPr>
                      <w:t>Gazi</w:t>
                    </w:r>
                    <w:r>
                      <w:rPr>
                        <w:spacing w:val="1"/>
                        <w:w w:val="105"/>
                        <w:sz w:val="15"/>
                      </w:rPr>
                      <w:t> </w:t>
                    </w:r>
                    <w:r>
                      <w:rPr>
                        <w:spacing w:val="-2"/>
                        <w:w w:val="105"/>
                        <w:sz w:val="15"/>
                      </w:rPr>
                      <w:t>University</w:t>
                    </w:r>
                    <w:r>
                      <w:rPr>
                        <w:spacing w:val="2"/>
                        <w:w w:val="105"/>
                        <w:sz w:val="15"/>
                      </w:rPr>
                      <w:t> </w:t>
                    </w:r>
                    <w:r>
                      <w:rPr>
                        <w:spacing w:val="-2"/>
                        <w:w w:val="105"/>
                        <w:sz w:val="15"/>
                      </w:rPr>
                      <w:t>40:3</w:t>
                    </w:r>
                    <w:r>
                      <w:rPr>
                        <w:spacing w:val="3"/>
                        <w:w w:val="105"/>
                        <w:sz w:val="15"/>
                      </w:rPr>
                      <w:t> </w:t>
                    </w:r>
                    <w:r>
                      <w:rPr>
                        <w:spacing w:val="-2"/>
                        <w:w w:val="105"/>
                        <w:sz w:val="15"/>
                      </w:rPr>
                      <w:t>(2025)</w:t>
                    </w:r>
                    <w:r>
                      <w:rPr>
                        <w:w w:val="105"/>
                        <w:sz w:val="15"/>
                      </w:rPr>
                      <w:t> </w:t>
                    </w:r>
                    <w:r>
                      <w:rPr>
                        <w:spacing w:val="-2"/>
                        <w:w w:val="105"/>
                        <w:sz w:val="15"/>
                      </w:rPr>
                      <w:t>1979-</w:t>
                    </w:r>
                    <w:r>
                      <w:rPr>
                        <w:spacing w:val="-4"/>
                        <w:w w:val="105"/>
                        <w:sz w:val="15"/>
                      </w:rPr>
                      <w:t>1993</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160">
              <wp:simplePos x="0" y="0"/>
              <wp:positionH relativeFrom="page">
                <wp:posOffset>1432813</wp:posOffset>
              </wp:positionH>
              <wp:positionV relativeFrom="page">
                <wp:posOffset>882450</wp:posOffset>
              </wp:positionV>
              <wp:extent cx="4695190" cy="134620"/>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4695190" cy="134620"/>
                      </a:xfrm>
                      <a:prstGeom prst="rect">
                        <a:avLst/>
                      </a:prstGeom>
                    </wps:spPr>
                    <wps:txbx>
                      <w:txbxContent>
                        <w:p>
                          <w:pPr>
                            <w:spacing w:before="18"/>
                            <w:ind w:left="20" w:right="0" w:firstLine="0"/>
                            <w:jc w:val="left"/>
                            <w:rPr>
                              <w:sz w:val="15"/>
                            </w:rPr>
                          </w:pPr>
                          <w:r>
                            <w:rPr>
                              <w:w w:val="105"/>
                              <w:sz w:val="15"/>
                            </w:rPr>
                            <w:t>Toklu</w:t>
                          </w:r>
                          <w:r>
                            <w:rPr>
                              <w:spacing w:val="-10"/>
                              <w:w w:val="105"/>
                              <w:sz w:val="15"/>
                            </w:rPr>
                            <w:t> </w:t>
                          </w:r>
                          <w:r>
                            <w:rPr>
                              <w:w w:val="105"/>
                              <w:sz w:val="15"/>
                            </w:rPr>
                            <w:t>ve</w:t>
                          </w:r>
                          <w:r>
                            <w:rPr>
                              <w:spacing w:val="-10"/>
                              <w:w w:val="105"/>
                              <w:sz w:val="15"/>
                            </w:rPr>
                            <w:t> </w:t>
                          </w:r>
                          <w:r>
                            <w:rPr>
                              <w:w w:val="105"/>
                              <w:sz w:val="15"/>
                            </w:rPr>
                            <w:t>Kabakuş</w:t>
                          </w:r>
                          <w:r>
                            <w:rPr>
                              <w:spacing w:val="-9"/>
                              <w:w w:val="105"/>
                              <w:sz w:val="15"/>
                            </w:rPr>
                            <w:t> </w:t>
                          </w:r>
                          <w:r>
                            <w:rPr>
                              <w:w w:val="105"/>
                              <w:sz w:val="15"/>
                            </w:rPr>
                            <w:t>/</w:t>
                          </w:r>
                          <w:r>
                            <w:rPr>
                              <w:spacing w:val="-9"/>
                              <w:w w:val="105"/>
                              <w:sz w:val="15"/>
                            </w:rPr>
                            <w:t> </w:t>
                          </w:r>
                          <w:r>
                            <w:rPr>
                              <w:w w:val="105"/>
                              <w:sz w:val="15"/>
                            </w:rPr>
                            <w:t>Journal</w:t>
                          </w:r>
                          <w:r>
                            <w:rPr>
                              <w:spacing w:val="-9"/>
                              <w:w w:val="105"/>
                              <w:sz w:val="15"/>
                            </w:rPr>
                            <w:t> </w:t>
                          </w:r>
                          <w:r>
                            <w:rPr>
                              <w:w w:val="105"/>
                              <w:sz w:val="15"/>
                            </w:rPr>
                            <w:t>of</w:t>
                          </w:r>
                          <w:r>
                            <w:rPr>
                              <w:spacing w:val="-9"/>
                              <w:w w:val="105"/>
                              <w:sz w:val="15"/>
                            </w:rPr>
                            <w:t> </w:t>
                          </w:r>
                          <w:r>
                            <w:rPr>
                              <w:w w:val="105"/>
                              <w:sz w:val="15"/>
                            </w:rPr>
                            <w:t>the</w:t>
                          </w:r>
                          <w:r>
                            <w:rPr>
                              <w:spacing w:val="-9"/>
                              <w:w w:val="105"/>
                              <w:sz w:val="15"/>
                            </w:rPr>
                            <w:t> </w:t>
                          </w:r>
                          <w:r>
                            <w:rPr>
                              <w:w w:val="105"/>
                              <w:sz w:val="15"/>
                            </w:rPr>
                            <w:t>Faculty</w:t>
                          </w:r>
                          <w:r>
                            <w:rPr>
                              <w:spacing w:val="-8"/>
                              <w:w w:val="105"/>
                              <w:sz w:val="15"/>
                            </w:rPr>
                            <w:t> </w:t>
                          </w:r>
                          <w:r>
                            <w:rPr>
                              <w:w w:val="105"/>
                              <w:sz w:val="15"/>
                            </w:rPr>
                            <w:t>of</w:t>
                          </w:r>
                          <w:r>
                            <w:rPr>
                              <w:spacing w:val="-9"/>
                              <w:w w:val="105"/>
                              <w:sz w:val="15"/>
                            </w:rPr>
                            <w:t> </w:t>
                          </w:r>
                          <w:r>
                            <w:rPr>
                              <w:w w:val="105"/>
                              <w:sz w:val="15"/>
                            </w:rPr>
                            <w:t>Engineering</w:t>
                          </w:r>
                          <w:r>
                            <w:rPr>
                              <w:spacing w:val="-10"/>
                              <w:w w:val="105"/>
                              <w:sz w:val="15"/>
                            </w:rPr>
                            <w:t> </w:t>
                          </w:r>
                          <w:r>
                            <w:rPr>
                              <w:w w:val="105"/>
                              <w:sz w:val="15"/>
                            </w:rPr>
                            <w:t>and</w:t>
                          </w:r>
                          <w:r>
                            <w:rPr>
                              <w:spacing w:val="-8"/>
                              <w:w w:val="105"/>
                              <w:sz w:val="15"/>
                            </w:rPr>
                            <w:t> </w:t>
                          </w:r>
                          <w:r>
                            <w:rPr>
                              <w:w w:val="105"/>
                              <w:sz w:val="15"/>
                            </w:rPr>
                            <w:t>Architecture</w:t>
                          </w:r>
                          <w:r>
                            <w:rPr>
                              <w:spacing w:val="-10"/>
                              <w:w w:val="105"/>
                              <w:sz w:val="15"/>
                            </w:rPr>
                            <w:t> </w:t>
                          </w:r>
                          <w:r>
                            <w:rPr>
                              <w:w w:val="105"/>
                              <w:sz w:val="15"/>
                            </w:rPr>
                            <w:t>of</w:t>
                          </w:r>
                          <w:r>
                            <w:rPr>
                              <w:spacing w:val="-10"/>
                              <w:w w:val="105"/>
                              <w:sz w:val="15"/>
                            </w:rPr>
                            <w:t> </w:t>
                          </w:r>
                          <w:r>
                            <w:rPr>
                              <w:w w:val="105"/>
                              <w:sz w:val="15"/>
                            </w:rPr>
                            <w:t>Gazi</w:t>
                          </w:r>
                          <w:r>
                            <w:rPr>
                              <w:spacing w:val="-8"/>
                              <w:w w:val="105"/>
                              <w:sz w:val="15"/>
                            </w:rPr>
                            <w:t> </w:t>
                          </w:r>
                          <w:r>
                            <w:rPr>
                              <w:w w:val="105"/>
                              <w:sz w:val="15"/>
                            </w:rPr>
                            <w:t>University</w:t>
                          </w:r>
                          <w:r>
                            <w:rPr>
                              <w:spacing w:val="-9"/>
                              <w:w w:val="105"/>
                              <w:sz w:val="15"/>
                            </w:rPr>
                            <w:t> </w:t>
                          </w:r>
                          <w:r>
                            <w:rPr>
                              <w:w w:val="105"/>
                              <w:sz w:val="15"/>
                            </w:rPr>
                            <w:t>40:3</w:t>
                          </w:r>
                          <w:r>
                            <w:rPr>
                              <w:spacing w:val="-8"/>
                              <w:w w:val="105"/>
                              <w:sz w:val="15"/>
                            </w:rPr>
                            <w:t> </w:t>
                          </w:r>
                          <w:r>
                            <w:rPr>
                              <w:w w:val="105"/>
                              <w:sz w:val="15"/>
                            </w:rPr>
                            <w:t>(2025)</w:t>
                          </w:r>
                          <w:r>
                            <w:rPr>
                              <w:spacing w:val="-9"/>
                              <w:w w:val="105"/>
                              <w:sz w:val="15"/>
                            </w:rPr>
                            <w:t> </w:t>
                          </w:r>
                          <w:r>
                            <w:rPr>
                              <w:w w:val="105"/>
                              <w:sz w:val="15"/>
                            </w:rPr>
                            <w:t>1979-</w:t>
                          </w:r>
                          <w:r>
                            <w:rPr>
                              <w:spacing w:val="-4"/>
                              <w:w w:val="105"/>
                              <w:sz w:val="15"/>
                            </w:rPr>
                            <w:t>1993</w:t>
                          </w:r>
                        </w:p>
                      </w:txbxContent>
                    </wps:txbx>
                    <wps:bodyPr wrap="square" lIns="0" tIns="0" rIns="0" bIns="0" rtlCol="0">
                      <a:noAutofit/>
                    </wps:bodyPr>
                  </wps:wsp>
                </a:graphicData>
              </a:graphic>
            </wp:anchor>
          </w:drawing>
        </mc:Choice>
        <mc:Fallback>
          <w:pict>
            <v:shape style="position:absolute;margin-left:112.82pt;margin-top:69.484306pt;width:369.7pt;height:10.6pt;mso-position-horizontal-relative:page;mso-position-vertical-relative:page;z-index:-16632320" type="#_x0000_t202" id="docshape21" filled="false" stroked="false">
              <v:textbox inset="0,0,0,0">
                <w:txbxContent>
                  <w:p>
                    <w:pPr>
                      <w:spacing w:before="18"/>
                      <w:ind w:left="20" w:right="0" w:firstLine="0"/>
                      <w:jc w:val="left"/>
                      <w:rPr>
                        <w:sz w:val="15"/>
                      </w:rPr>
                    </w:pPr>
                    <w:r>
                      <w:rPr>
                        <w:w w:val="105"/>
                        <w:sz w:val="15"/>
                      </w:rPr>
                      <w:t>Toklu</w:t>
                    </w:r>
                    <w:r>
                      <w:rPr>
                        <w:spacing w:val="-10"/>
                        <w:w w:val="105"/>
                        <w:sz w:val="15"/>
                      </w:rPr>
                      <w:t> </w:t>
                    </w:r>
                    <w:r>
                      <w:rPr>
                        <w:w w:val="105"/>
                        <w:sz w:val="15"/>
                      </w:rPr>
                      <w:t>ve</w:t>
                    </w:r>
                    <w:r>
                      <w:rPr>
                        <w:spacing w:val="-10"/>
                        <w:w w:val="105"/>
                        <w:sz w:val="15"/>
                      </w:rPr>
                      <w:t> </w:t>
                    </w:r>
                    <w:r>
                      <w:rPr>
                        <w:w w:val="105"/>
                        <w:sz w:val="15"/>
                      </w:rPr>
                      <w:t>Kabakuş</w:t>
                    </w:r>
                    <w:r>
                      <w:rPr>
                        <w:spacing w:val="-9"/>
                        <w:w w:val="105"/>
                        <w:sz w:val="15"/>
                      </w:rPr>
                      <w:t> </w:t>
                    </w:r>
                    <w:r>
                      <w:rPr>
                        <w:w w:val="105"/>
                        <w:sz w:val="15"/>
                      </w:rPr>
                      <w:t>/</w:t>
                    </w:r>
                    <w:r>
                      <w:rPr>
                        <w:spacing w:val="-9"/>
                        <w:w w:val="105"/>
                        <w:sz w:val="15"/>
                      </w:rPr>
                      <w:t> </w:t>
                    </w:r>
                    <w:r>
                      <w:rPr>
                        <w:w w:val="105"/>
                        <w:sz w:val="15"/>
                      </w:rPr>
                      <w:t>Journal</w:t>
                    </w:r>
                    <w:r>
                      <w:rPr>
                        <w:spacing w:val="-9"/>
                        <w:w w:val="105"/>
                        <w:sz w:val="15"/>
                      </w:rPr>
                      <w:t> </w:t>
                    </w:r>
                    <w:r>
                      <w:rPr>
                        <w:w w:val="105"/>
                        <w:sz w:val="15"/>
                      </w:rPr>
                      <w:t>of</w:t>
                    </w:r>
                    <w:r>
                      <w:rPr>
                        <w:spacing w:val="-9"/>
                        <w:w w:val="105"/>
                        <w:sz w:val="15"/>
                      </w:rPr>
                      <w:t> </w:t>
                    </w:r>
                    <w:r>
                      <w:rPr>
                        <w:w w:val="105"/>
                        <w:sz w:val="15"/>
                      </w:rPr>
                      <w:t>the</w:t>
                    </w:r>
                    <w:r>
                      <w:rPr>
                        <w:spacing w:val="-9"/>
                        <w:w w:val="105"/>
                        <w:sz w:val="15"/>
                      </w:rPr>
                      <w:t> </w:t>
                    </w:r>
                    <w:r>
                      <w:rPr>
                        <w:w w:val="105"/>
                        <w:sz w:val="15"/>
                      </w:rPr>
                      <w:t>Faculty</w:t>
                    </w:r>
                    <w:r>
                      <w:rPr>
                        <w:spacing w:val="-8"/>
                        <w:w w:val="105"/>
                        <w:sz w:val="15"/>
                      </w:rPr>
                      <w:t> </w:t>
                    </w:r>
                    <w:r>
                      <w:rPr>
                        <w:w w:val="105"/>
                        <w:sz w:val="15"/>
                      </w:rPr>
                      <w:t>of</w:t>
                    </w:r>
                    <w:r>
                      <w:rPr>
                        <w:spacing w:val="-9"/>
                        <w:w w:val="105"/>
                        <w:sz w:val="15"/>
                      </w:rPr>
                      <w:t> </w:t>
                    </w:r>
                    <w:r>
                      <w:rPr>
                        <w:w w:val="105"/>
                        <w:sz w:val="15"/>
                      </w:rPr>
                      <w:t>Engineering</w:t>
                    </w:r>
                    <w:r>
                      <w:rPr>
                        <w:spacing w:val="-10"/>
                        <w:w w:val="105"/>
                        <w:sz w:val="15"/>
                      </w:rPr>
                      <w:t> </w:t>
                    </w:r>
                    <w:r>
                      <w:rPr>
                        <w:w w:val="105"/>
                        <w:sz w:val="15"/>
                      </w:rPr>
                      <w:t>and</w:t>
                    </w:r>
                    <w:r>
                      <w:rPr>
                        <w:spacing w:val="-8"/>
                        <w:w w:val="105"/>
                        <w:sz w:val="15"/>
                      </w:rPr>
                      <w:t> </w:t>
                    </w:r>
                    <w:r>
                      <w:rPr>
                        <w:w w:val="105"/>
                        <w:sz w:val="15"/>
                      </w:rPr>
                      <w:t>Architecture</w:t>
                    </w:r>
                    <w:r>
                      <w:rPr>
                        <w:spacing w:val="-10"/>
                        <w:w w:val="105"/>
                        <w:sz w:val="15"/>
                      </w:rPr>
                      <w:t> </w:t>
                    </w:r>
                    <w:r>
                      <w:rPr>
                        <w:w w:val="105"/>
                        <w:sz w:val="15"/>
                      </w:rPr>
                      <w:t>of</w:t>
                    </w:r>
                    <w:r>
                      <w:rPr>
                        <w:spacing w:val="-10"/>
                        <w:w w:val="105"/>
                        <w:sz w:val="15"/>
                      </w:rPr>
                      <w:t> </w:t>
                    </w:r>
                    <w:r>
                      <w:rPr>
                        <w:w w:val="105"/>
                        <w:sz w:val="15"/>
                      </w:rPr>
                      <w:t>Gazi</w:t>
                    </w:r>
                    <w:r>
                      <w:rPr>
                        <w:spacing w:val="-8"/>
                        <w:w w:val="105"/>
                        <w:sz w:val="15"/>
                      </w:rPr>
                      <w:t> </w:t>
                    </w:r>
                    <w:r>
                      <w:rPr>
                        <w:w w:val="105"/>
                        <w:sz w:val="15"/>
                      </w:rPr>
                      <w:t>University</w:t>
                    </w:r>
                    <w:r>
                      <w:rPr>
                        <w:spacing w:val="-9"/>
                        <w:w w:val="105"/>
                        <w:sz w:val="15"/>
                      </w:rPr>
                      <w:t> </w:t>
                    </w:r>
                    <w:r>
                      <w:rPr>
                        <w:w w:val="105"/>
                        <w:sz w:val="15"/>
                      </w:rPr>
                      <w:t>40:3</w:t>
                    </w:r>
                    <w:r>
                      <w:rPr>
                        <w:spacing w:val="-8"/>
                        <w:w w:val="105"/>
                        <w:sz w:val="15"/>
                      </w:rPr>
                      <w:t> </w:t>
                    </w:r>
                    <w:r>
                      <w:rPr>
                        <w:w w:val="105"/>
                        <w:sz w:val="15"/>
                      </w:rPr>
                      <w:t>(2025)</w:t>
                    </w:r>
                    <w:r>
                      <w:rPr>
                        <w:spacing w:val="-9"/>
                        <w:w w:val="105"/>
                        <w:sz w:val="15"/>
                      </w:rPr>
                      <w:t> </w:t>
                    </w:r>
                    <w:r>
                      <w:rPr>
                        <w:w w:val="105"/>
                        <w:sz w:val="15"/>
                      </w:rPr>
                      <w:t>1979-</w:t>
                    </w:r>
                    <w:r>
                      <w:rPr>
                        <w:spacing w:val="-4"/>
                        <w:w w:val="105"/>
                        <w:sz w:val="15"/>
                      </w:rPr>
                      <w:t>1993</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672">
              <wp:simplePos x="0" y="0"/>
              <wp:positionH relativeFrom="page">
                <wp:posOffset>1432813</wp:posOffset>
              </wp:positionH>
              <wp:positionV relativeFrom="page">
                <wp:posOffset>882450</wp:posOffset>
              </wp:positionV>
              <wp:extent cx="4694555" cy="13462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4694555" cy="134620"/>
                      </a:xfrm>
                      <a:prstGeom prst="rect">
                        <a:avLst/>
                      </a:prstGeom>
                    </wps:spPr>
                    <wps:txbx>
                      <w:txbxContent>
                        <w:p>
                          <w:pPr>
                            <w:spacing w:before="18"/>
                            <w:ind w:left="20" w:right="0" w:firstLine="0"/>
                            <w:jc w:val="left"/>
                            <w:rPr>
                              <w:sz w:val="15"/>
                            </w:rPr>
                          </w:pPr>
                          <w:r>
                            <w:rPr>
                              <w:w w:val="105"/>
                              <w:sz w:val="15"/>
                            </w:rPr>
                            <w:t>Toklu</w:t>
                          </w:r>
                          <w:r>
                            <w:rPr>
                              <w:spacing w:val="-10"/>
                              <w:w w:val="105"/>
                              <w:sz w:val="15"/>
                            </w:rPr>
                            <w:t> </w:t>
                          </w:r>
                          <w:r>
                            <w:rPr>
                              <w:w w:val="105"/>
                              <w:sz w:val="15"/>
                            </w:rPr>
                            <w:t>ve</w:t>
                          </w:r>
                          <w:r>
                            <w:rPr>
                              <w:spacing w:val="-10"/>
                              <w:w w:val="105"/>
                              <w:sz w:val="15"/>
                            </w:rPr>
                            <w:t> </w:t>
                          </w:r>
                          <w:r>
                            <w:rPr>
                              <w:w w:val="105"/>
                              <w:sz w:val="15"/>
                            </w:rPr>
                            <w:t>Kabakuş</w:t>
                          </w:r>
                          <w:r>
                            <w:rPr>
                              <w:spacing w:val="-9"/>
                              <w:w w:val="105"/>
                              <w:sz w:val="15"/>
                            </w:rPr>
                            <w:t> </w:t>
                          </w:r>
                          <w:r>
                            <w:rPr>
                              <w:w w:val="105"/>
                              <w:sz w:val="15"/>
                            </w:rPr>
                            <w:t>/</w:t>
                          </w:r>
                          <w:r>
                            <w:rPr>
                              <w:spacing w:val="-9"/>
                              <w:w w:val="105"/>
                              <w:sz w:val="15"/>
                            </w:rPr>
                            <w:t> </w:t>
                          </w:r>
                          <w:r>
                            <w:rPr>
                              <w:w w:val="105"/>
                              <w:sz w:val="15"/>
                            </w:rPr>
                            <w:t>Journal</w:t>
                          </w:r>
                          <w:r>
                            <w:rPr>
                              <w:spacing w:val="-9"/>
                              <w:w w:val="105"/>
                              <w:sz w:val="15"/>
                            </w:rPr>
                            <w:t> </w:t>
                          </w:r>
                          <w:r>
                            <w:rPr>
                              <w:w w:val="105"/>
                              <w:sz w:val="15"/>
                            </w:rPr>
                            <w:t>of</w:t>
                          </w:r>
                          <w:r>
                            <w:rPr>
                              <w:spacing w:val="-9"/>
                              <w:w w:val="105"/>
                              <w:sz w:val="15"/>
                            </w:rPr>
                            <w:t> </w:t>
                          </w:r>
                          <w:r>
                            <w:rPr>
                              <w:w w:val="105"/>
                              <w:sz w:val="15"/>
                            </w:rPr>
                            <w:t>the</w:t>
                          </w:r>
                          <w:r>
                            <w:rPr>
                              <w:spacing w:val="-9"/>
                              <w:w w:val="105"/>
                              <w:sz w:val="15"/>
                            </w:rPr>
                            <w:t> </w:t>
                          </w:r>
                          <w:r>
                            <w:rPr>
                              <w:w w:val="105"/>
                              <w:sz w:val="15"/>
                            </w:rPr>
                            <w:t>Faculty</w:t>
                          </w:r>
                          <w:r>
                            <w:rPr>
                              <w:spacing w:val="-9"/>
                              <w:w w:val="105"/>
                              <w:sz w:val="15"/>
                            </w:rPr>
                            <w:t> </w:t>
                          </w:r>
                          <w:r>
                            <w:rPr>
                              <w:w w:val="105"/>
                              <w:sz w:val="15"/>
                            </w:rPr>
                            <w:t>of</w:t>
                          </w:r>
                          <w:r>
                            <w:rPr>
                              <w:spacing w:val="-9"/>
                              <w:w w:val="105"/>
                              <w:sz w:val="15"/>
                            </w:rPr>
                            <w:t> </w:t>
                          </w:r>
                          <w:r>
                            <w:rPr>
                              <w:w w:val="105"/>
                              <w:sz w:val="15"/>
                            </w:rPr>
                            <w:t>Engineering</w:t>
                          </w:r>
                          <w:r>
                            <w:rPr>
                              <w:spacing w:val="-9"/>
                              <w:w w:val="105"/>
                              <w:sz w:val="15"/>
                            </w:rPr>
                            <w:t> </w:t>
                          </w:r>
                          <w:r>
                            <w:rPr>
                              <w:w w:val="105"/>
                              <w:sz w:val="15"/>
                            </w:rPr>
                            <w:t>and</w:t>
                          </w:r>
                          <w:r>
                            <w:rPr>
                              <w:spacing w:val="-8"/>
                              <w:w w:val="105"/>
                              <w:sz w:val="15"/>
                            </w:rPr>
                            <w:t> </w:t>
                          </w:r>
                          <w:r>
                            <w:rPr>
                              <w:w w:val="105"/>
                              <w:sz w:val="15"/>
                            </w:rPr>
                            <w:t>Architecture</w:t>
                          </w:r>
                          <w:r>
                            <w:rPr>
                              <w:spacing w:val="-10"/>
                              <w:w w:val="105"/>
                              <w:sz w:val="15"/>
                            </w:rPr>
                            <w:t> </w:t>
                          </w:r>
                          <w:r>
                            <w:rPr>
                              <w:w w:val="105"/>
                              <w:sz w:val="15"/>
                            </w:rPr>
                            <w:t>of</w:t>
                          </w:r>
                          <w:r>
                            <w:rPr>
                              <w:spacing w:val="-10"/>
                              <w:w w:val="105"/>
                              <w:sz w:val="15"/>
                            </w:rPr>
                            <w:t> </w:t>
                          </w:r>
                          <w:r>
                            <w:rPr>
                              <w:w w:val="105"/>
                              <w:sz w:val="15"/>
                            </w:rPr>
                            <w:t>Gazi</w:t>
                          </w:r>
                          <w:r>
                            <w:rPr>
                              <w:spacing w:val="-9"/>
                              <w:w w:val="105"/>
                              <w:sz w:val="15"/>
                            </w:rPr>
                            <w:t> </w:t>
                          </w:r>
                          <w:r>
                            <w:rPr>
                              <w:w w:val="105"/>
                              <w:sz w:val="15"/>
                            </w:rPr>
                            <w:t>University</w:t>
                          </w:r>
                          <w:r>
                            <w:rPr>
                              <w:spacing w:val="-9"/>
                              <w:w w:val="105"/>
                              <w:sz w:val="15"/>
                            </w:rPr>
                            <w:t> </w:t>
                          </w:r>
                          <w:r>
                            <w:rPr>
                              <w:w w:val="105"/>
                              <w:sz w:val="15"/>
                            </w:rPr>
                            <w:t>40:3</w:t>
                          </w:r>
                          <w:r>
                            <w:rPr>
                              <w:spacing w:val="-8"/>
                              <w:w w:val="105"/>
                              <w:sz w:val="15"/>
                            </w:rPr>
                            <w:t> </w:t>
                          </w:r>
                          <w:r>
                            <w:rPr>
                              <w:w w:val="105"/>
                              <w:sz w:val="15"/>
                            </w:rPr>
                            <w:t>(2025)</w:t>
                          </w:r>
                          <w:r>
                            <w:rPr>
                              <w:spacing w:val="-10"/>
                              <w:w w:val="105"/>
                              <w:sz w:val="15"/>
                            </w:rPr>
                            <w:t> </w:t>
                          </w:r>
                          <w:r>
                            <w:rPr>
                              <w:w w:val="105"/>
                              <w:sz w:val="15"/>
                            </w:rPr>
                            <w:t>1979-</w:t>
                          </w:r>
                          <w:r>
                            <w:rPr>
                              <w:spacing w:val="-4"/>
                              <w:w w:val="105"/>
                              <w:sz w:val="15"/>
                            </w:rPr>
                            <w:t>1993</w:t>
                          </w:r>
                        </w:p>
                      </w:txbxContent>
                    </wps:txbx>
                    <wps:bodyPr wrap="square" lIns="0" tIns="0" rIns="0" bIns="0" rtlCol="0">
                      <a:noAutofit/>
                    </wps:bodyPr>
                  </wps:wsp>
                </a:graphicData>
              </a:graphic>
            </wp:anchor>
          </w:drawing>
        </mc:Choice>
        <mc:Fallback>
          <w:pict>
            <v:shape style="position:absolute;margin-left:112.82pt;margin-top:69.484306pt;width:369.65pt;height:10.6pt;mso-position-horizontal-relative:page;mso-position-vertical-relative:page;z-index:-16631808" type="#_x0000_t202" id="docshape22" filled="false" stroked="false">
              <v:textbox inset="0,0,0,0">
                <w:txbxContent>
                  <w:p>
                    <w:pPr>
                      <w:spacing w:before="18"/>
                      <w:ind w:left="20" w:right="0" w:firstLine="0"/>
                      <w:jc w:val="left"/>
                      <w:rPr>
                        <w:sz w:val="15"/>
                      </w:rPr>
                    </w:pPr>
                    <w:r>
                      <w:rPr>
                        <w:w w:val="105"/>
                        <w:sz w:val="15"/>
                      </w:rPr>
                      <w:t>Toklu</w:t>
                    </w:r>
                    <w:r>
                      <w:rPr>
                        <w:spacing w:val="-10"/>
                        <w:w w:val="105"/>
                        <w:sz w:val="15"/>
                      </w:rPr>
                      <w:t> </w:t>
                    </w:r>
                    <w:r>
                      <w:rPr>
                        <w:w w:val="105"/>
                        <w:sz w:val="15"/>
                      </w:rPr>
                      <w:t>ve</w:t>
                    </w:r>
                    <w:r>
                      <w:rPr>
                        <w:spacing w:val="-10"/>
                        <w:w w:val="105"/>
                        <w:sz w:val="15"/>
                      </w:rPr>
                      <w:t> </w:t>
                    </w:r>
                    <w:r>
                      <w:rPr>
                        <w:w w:val="105"/>
                        <w:sz w:val="15"/>
                      </w:rPr>
                      <w:t>Kabakuş</w:t>
                    </w:r>
                    <w:r>
                      <w:rPr>
                        <w:spacing w:val="-9"/>
                        <w:w w:val="105"/>
                        <w:sz w:val="15"/>
                      </w:rPr>
                      <w:t> </w:t>
                    </w:r>
                    <w:r>
                      <w:rPr>
                        <w:w w:val="105"/>
                        <w:sz w:val="15"/>
                      </w:rPr>
                      <w:t>/</w:t>
                    </w:r>
                    <w:r>
                      <w:rPr>
                        <w:spacing w:val="-9"/>
                        <w:w w:val="105"/>
                        <w:sz w:val="15"/>
                      </w:rPr>
                      <w:t> </w:t>
                    </w:r>
                    <w:r>
                      <w:rPr>
                        <w:w w:val="105"/>
                        <w:sz w:val="15"/>
                      </w:rPr>
                      <w:t>Journal</w:t>
                    </w:r>
                    <w:r>
                      <w:rPr>
                        <w:spacing w:val="-9"/>
                        <w:w w:val="105"/>
                        <w:sz w:val="15"/>
                      </w:rPr>
                      <w:t> </w:t>
                    </w:r>
                    <w:r>
                      <w:rPr>
                        <w:w w:val="105"/>
                        <w:sz w:val="15"/>
                      </w:rPr>
                      <w:t>of</w:t>
                    </w:r>
                    <w:r>
                      <w:rPr>
                        <w:spacing w:val="-9"/>
                        <w:w w:val="105"/>
                        <w:sz w:val="15"/>
                      </w:rPr>
                      <w:t> </w:t>
                    </w:r>
                    <w:r>
                      <w:rPr>
                        <w:w w:val="105"/>
                        <w:sz w:val="15"/>
                      </w:rPr>
                      <w:t>the</w:t>
                    </w:r>
                    <w:r>
                      <w:rPr>
                        <w:spacing w:val="-9"/>
                        <w:w w:val="105"/>
                        <w:sz w:val="15"/>
                      </w:rPr>
                      <w:t> </w:t>
                    </w:r>
                    <w:r>
                      <w:rPr>
                        <w:w w:val="105"/>
                        <w:sz w:val="15"/>
                      </w:rPr>
                      <w:t>Faculty</w:t>
                    </w:r>
                    <w:r>
                      <w:rPr>
                        <w:spacing w:val="-9"/>
                        <w:w w:val="105"/>
                        <w:sz w:val="15"/>
                      </w:rPr>
                      <w:t> </w:t>
                    </w:r>
                    <w:r>
                      <w:rPr>
                        <w:w w:val="105"/>
                        <w:sz w:val="15"/>
                      </w:rPr>
                      <w:t>of</w:t>
                    </w:r>
                    <w:r>
                      <w:rPr>
                        <w:spacing w:val="-9"/>
                        <w:w w:val="105"/>
                        <w:sz w:val="15"/>
                      </w:rPr>
                      <w:t> </w:t>
                    </w:r>
                    <w:r>
                      <w:rPr>
                        <w:w w:val="105"/>
                        <w:sz w:val="15"/>
                      </w:rPr>
                      <w:t>Engineering</w:t>
                    </w:r>
                    <w:r>
                      <w:rPr>
                        <w:spacing w:val="-9"/>
                        <w:w w:val="105"/>
                        <w:sz w:val="15"/>
                      </w:rPr>
                      <w:t> </w:t>
                    </w:r>
                    <w:r>
                      <w:rPr>
                        <w:w w:val="105"/>
                        <w:sz w:val="15"/>
                      </w:rPr>
                      <w:t>and</w:t>
                    </w:r>
                    <w:r>
                      <w:rPr>
                        <w:spacing w:val="-8"/>
                        <w:w w:val="105"/>
                        <w:sz w:val="15"/>
                      </w:rPr>
                      <w:t> </w:t>
                    </w:r>
                    <w:r>
                      <w:rPr>
                        <w:w w:val="105"/>
                        <w:sz w:val="15"/>
                      </w:rPr>
                      <w:t>Architecture</w:t>
                    </w:r>
                    <w:r>
                      <w:rPr>
                        <w:spacing w:val="-10"/>
                        <w:w w:val="105"/>
                        <w:sz w:val="15"/>
                      </w:rPr>
                      <w:t> </w:t>
                    </w:r>
                    <w:r>
                      <w:rPr>
                        <w:w w:val="105"/>
                        <w:sz w:val="15"/>
                      </w:rPr>
                      <w:t>of</w:t>
                    </w:r>
                    <w:r>
                      <w:rPr>
                        <w:spacing w:val="-10"/>
                        <w:w w:val="105"/>
                        <w:sz w:val="15"/>
                      </w:rPr>
                      <w:t> </w:t>
                    </w:r>
                    <w:r>
                      <w:rPr>
                        <w:w w:val="105"/>
                        <w:sz w:val="15"/>
                      </w:rPr>
                      <w:t>Gazi</w:t>
                    </w:r>
                    <w:r>
                      <w:rPr>
                        <w:spacing w:val="-9"/>
                        <w:w w:val="105"/>
                        <w:sz w:val="15"/>
                      </w:rPr>
                      <w:t> </w:t>
                    </w:r>
                    <w:r>
                      <w:rPr>
                        <w:w w:val="105"/>
                        <w:sz w:val="15"/>
                      </w:rPr>
                      <w:t>University</w:t>
                    </w:r>
                    <w:r>
                      <w:rPr>
                        <w:spacing w:val="-9"/>
                        <w:w w:val="105"/>
                        <w:sz w:val="15"/>
                      </w:rPr>
                      <w:t> </w:t>
                    </w:r>
                    <w:r>
                      <w:rPr>
                        <w:w w:val="105"/>
                        <w:sz w:val="15"/>
                      </w:rPr>
                      <w:t>40:3</w:t>
                    </w:r>
                    <w:r>
                      <w:rPr>
                        <w:spacing w:val="-8"/>
                        <w:w w:val="105"/>
                        <w:sz w:val="15"/>
                      </w:rPr>
                      <w:t> </w:t>
                    </w:r>
                    <w:r>
                      <w:rPr>
                        <w:w w:val="105"/>
                        <w:sz w:val="15"/>
                      </w:rPr>
                      <w:t>(2025)</w:t>
                    </w:r>
                    <w:r>
                      <w:rPr>
                        <w:spacing w:val="-10"/>
                        <w:w w:val="105"/>
                        <w:sz w:val="15"/>
                      </w:rPr>
                      <w:t> </w:t>
                    </w:r>
                    <w:r>
                      <w:rPr>
                        <w:w w:val="105"/>
                        <w:sz w:val="15"/>
                      </w:rPr>
                      <w:t>1979-</w:t>
                    </w:r>
                    <w:r>
                      <w:rPr>
                        <w:spacing w:val="-4"/>
                        <w:w w:val="105"/>
                        <w:sz w:val="15"/>
                      </w:rPr>
                      <w:t>1993</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1"/>
      <w:numFmt w:val="decimal"/>
      <w:lvlText w:val="%1."/>
      <w:lvlJc w:val="left"/>
      <w:pPr>
        <w:ind w:left="380" w:hanging="348"/>
        <w:jc w:val="left"/>
      </w:pPr>
      <w:rPr>
        <w:rFonts w:hint="default" w:ascii="Times New Roman" w:hAnsi="Times New Roman" w:eastAsia="Times New Roman" w:cs="Times New Roman"/>
        <w:b/>
        <w:bCs/>
        <w:i w:val="0"/>
        <w:iCs w:val="0"/>
        <w:spacing w:val="0"/>
        <w:w w:val="103"/>
        <w:sz w:val="15"/>
        <w:szCs w:val="15"/>
        <w:lang w:val="en-US" w:eastAsia="en-US" w:bidi="ar-SA"/>
      </w:rPr>
    </w:lvl>
    <w:lvl w:ilvl="1">
      <w:start w:val="0"/>
      <w:numFmt w:val="bullet"/>
      <w:lvlText w:val="•"/>
      <w:lvlJc w:val="left"/>
      <w:pPr>
        <w:ind w:left="830" w:hanging="348"/>
      </w:pPr>
      <w:rPr>
        <w:rFonts w:hint="default"/>
        <w:lang w:val="en-US" w:eastAsia="en-US" w:bidi="ar-SA"/>
      </w:rPr>
    </w:lvl>
    <w:lvl w:ilvl="2">
      <w:start w:val="0"/>
      <w:numFmt w:val="bullet"/>
      <w:lvlText w:val="•"/>
      <w:lvlJc w:val="left"/>
      <w:pPr>
        <w:ind w:left="1281" w:hanging="348"/>
      </w:pPr>
      <w:rPr>
        <w:rFonts w:hint="default"/>
        <w:lang w:val="en-US" w:eastAsia="en-US" w:bidi="ar-SA"/>
      </w:rPr>
    </w:lvl>
    <w:lvl w:ilvl="3">
      <w:start w:val="0"/>
      <w:numFmt w:val="bullet"/>
      <w:lvlText w:val="•"/>
      <w:lvlJc w:val="left"/>
      <w:pPr>
        <w:ind w:left="1731" w:hanging="348"/>
      </w:pPr>
      <w:rPr>
        <w:rFonts w:hint="default"/>
        <w:lang w:val="en-US" w:eastAsia="en-US" w:bidi="ar-SA"/>
      </w:rPr>
    </w:lvl>
    <w:lvl w:ilvl="4">
      <w:start w:val="0"/>
      <w:numFmt w:val="bullet"/>
      <w:lvlText w:val="•"/>
      <w:lvlJc w:val="left"/>
      <w:pPr>
        <w:ind w:left="2182" w:hanging="348"/>
      </w:pPr>
      <w:rPr>
        <w:rFonts w:hint="default"/>
        <w:lang w:val="en-US" w:eastAsia="en-US" w:bidi="ar-SA"/>
      </w:rPr>
    </w:lvl>
    <w:lvl w:ilvl="5">
      <w:start w:val="0"/>
      <w:numFmt w:val="bullet"/>
      <w:lvlText w:val="•"/>
      <w:lvlJc w:val="left"/>
      <w:pPr>
        <w:ind w:left="2633" w:hanging="348"/>
      </w:pPr>
      <w:rPr>
        <w:rFonts w:hint="default"/>
        <w:lang w:val="en-US" w:eastAsia="en-US" w:bidi="ar-SA"/>
      </w:rPr>
    </w:lvl>
    <w:lvl w:ilvl="6">
      <w:start w:val="0"/>
      <w:numFmt w:val="bullet"/>
      <w:lvlText w:val="•"/>
      <w:lvlJc w:val="left"/>
      <w:pPr>
        <w:ind w:left="3083" w:hanging="348"/>
      </w:pPr>
      <w:rPr>
        <w:rFonts w:hint="default"/>
        <w:lang w:val="en-US" w:eastAsia="en-US" w:bidi="ar-SA"/>
      </w:rPr>
    </w:lvl>
    <w:lvl w:ilvl="7">
      <w:start w:val="0"/>
      <w:numFmt w:val="bullet"/>
      <w:lvlText w:val="•"/>
      <w:lvlJc w:val="left"/>
      <w:pPr>
        <w:ind w:left="3534" w:hanging="348"/>
      </w:pPr>
      <w:rPr>
        <w:rFonts w:hint="default"/>
        <w:lang w:val="en-US" w:eastAsia="en-US" w:bidi="ar-SA"/>
      </w:rPr>
    </w:lvl>
    <w:lvl w:ilvl="8">
      <w:start w:val="0"/>
      <w:numFmt w:val="bullet"/>
      <w:lvlText w:val="•"/>
      <w:lvlJc w:val="left"/>
      <w:pPr>
        <w:ind w:left="3985" w:hanging="348"/>
      </w:pPr>
      <w:rPr>
        <w:rFonts w:hint="default"/>
        <w:lang w:val="en-US" w:eastAsia="en-US" w:bidi="ar-SA"/>
      </w:rPr>
    </w:lvl>
  </w:abstractNum>
  <w:abstractNum w:abstractNumId="2">
    <w:multiLevelType w:val="hybridMultilevel"/>
    <w:lvl w:ilvl="0">
      <w:start w:val="1"/>
      <w:numFmt w:val="decimal"/>
      <w:lvlText w:val="%1."/>
      <w:lvlJc w:val="left"/>
      <w:pPr>
        <w:ind w:left="208" w:hanging="177"/>
        <w:jc w:val="left"/>
      </w:pPr>
      <w:rPr>
        <w:rFonts w:hint="default" w:ascii="Times New Roman" w:hAnsi="Times New Roman" w:eastAsia="Times New Roman" w:cs="Times New Roman"/>
        <w:b/>
        <w:bCs/>
        <w:i w:val="0"/>
        <w:iCs w:val="0"/>
        <w:spacing w:val="0"/>
        <w:w w:val="102"/>
        <w:sz w:val="17"/>
        <w:szCs w:val="17"/>
        <w:lang w:val="en-US" w:eastAsia="en-US" w:bidi="ar-SA"/>
      </w:rPr>
    </w:lvl>
    <w:lvl w:ilvl="1">
      <w:start w:val="1"/>
      <w:numFmt w:val="decimal"/>
      <w:lvlText w:val="%1.%2."/>
      <w:lvlJc w:val="left"/>
      <w:pPr>
        <w:ind w:left="338" w:hanging="307"/>
        <w:jc w:val="left"/>
      </w:pPr>
      <w:rPr>
        <w:rFonts w:hint="default"/>
        <w:spacing w:val="-1"/>
        <w:w w:val="102"/>
        <w:lang w:val="en-US" w:eastAsia="en-US" w:bidi="ar-SA"/>
      </w:rPr>
    </w:lvl>
    <w:lvl w:ilvl="2">
      <w:start w:val="1"/>
      <w:numFmt w:val="decimal"/>
      <w:lvlText w:val="%1.%2.%3."/>
      <w:lvlJc w:val="left"/>
      <w:pPr>
        <w:ind w:left="471" w:hanging="439"/>
        <w:jc w:val="left"/>
      </w:pPr>
      <w:rPr>
        <w:rFonts w:hint="default" w:ascii="Times New Roman" w:hAnsi="Times New Roman" w:eastAsia="Times New Roman" w:cs="Times New Roman"/>
        <w:b w:val="0"/>
        <w:bCs w:val="0"/>
        <w:i/>
        <w:iCs/>
        <w:spacing w:val="-2"/>
        <w:w w:val="102"/>
        <w:sz w:val="17"/>
        <w:szCs w:val="17"/>
        <w:lang w:val="en-US" w:eastAsia="en-US" w:bidi="ar-SA"/>
      </w:rPr>
    </w:lvl>
    <w:lvl w:ilvl="3">
      <w:start w:val="0"/>
      <w:numFmt w:val="bullet"/>
      <w:lvlText w:val="•"/>
      <w:lvlJc w:val="left"/>
      <w:pPr>
        <w:ind w:left="369" w:hanging="439"/>
      </w:pPr>
      <w:rPr>
        <w:rFonts w:hint="default"/>
        <w:lang w:val="en-US" w:eastAsia="en-US" w:bidi="ar-SA"/>
      </w:rPr>
    </w:lvl>
    <w:lvl w:ilvl="4">
      <w:start w:val="0"/>
      <w:numFmt w:val="bullet"/>
      <w:lvlText w:val="•"/>
      <w:lvlJc w:val="left"/>
      <w:pPr>
        <w:ind w:left="259" w:hanging="439"/>
      </w:pPr>
      <w:rPr>
        <w:rFonts w:hint="default"/>
        <w:lang w:val="en-US" w:eastAsia="en-US" w:bidi="ar-SA"/>
      </w:rPr>
    </w:lvl>
    <w:lvl w:ilvl="5">
      <w:start w:val="0"/>
      <w:numFmt w:val="bullet"/>
      <w:lvlText w:val="•"/>
      <w:lvlJc w:val="left"/>
      <w:pPr>
        <w:ind w:left="149" w:hanging="439"/>
      </w:pPr>
      <w:rPr>
        <w:rFonts w:hint="default"/>
        <w:lang w:val="en-US" w:eastAsia="en-US" w:bidi="ar-SA"/>
      </w:rPr>
    </w:lvl>
    <w:lvl w:ilvl="6">
      <w:start w:val="0"/>
      <w:numFmt w:val="bullet"/>
      <w:lvlText w:val="•"/>
      <w:lvlJc w:val="left"/>
      <w:pPr>
        <w:ind w:left="38" w:hanging="439"/>
      </w:pPr>
      <w:rPr>
        <w:rFonts w:hint="default"/>
        <w:lang w:val="en-US" w:eastAsia="en-US" w:bidi="ar-SA"/>
      </w:rPr>
    </w:lvl>
    <w:lvl w:ilvl="7">
      <w:start w:val="0"/>
      <w:numFmt w:val="bullet"/>
      <w:lvlText w:val="•"/>
      <w:lvlJc w:val="left"/>
      <w:pPr>
        <w:ind w:left="-72" w:hanging="439"/>
      </w:pPr>
      <w:rPr>
        <w:rFonts w:hint="default"/>
        <w:lang w:val="en-US" w:eastAsia="en-US" w:bidi="ar-SA"/>
      </w:rPr>
    </w:lvl>
    <w:lvl w:ilvl="8">
      <w:start w:val="0"/>
      <w:numFmt w:val="bullet"/>
      <w:lvlText w:val="•"/>
      <w:lvlJc w:val="left"/>
      <w:pPr>
        <w:ind w:left="-182" w:hanging="439"/>
      </w:pPr>
      <w:rPr>
        <w:rFonts w:hint="default"/>
        <w:lang w:val="en-US" w:eastAsia="en-US" w:bidi="ar-SA"/>
      </w:rPr>
    </w:lvl>
  </w:abstractNum>
  <w:abstractNum w:abstractNumId="1">
    <w:multiLevelType w:val="hybridMultilevel"/>
    <w:lvl w:ilvl="0">
      <w:start w:val="0"/>
      <w:numFmt w:val="bullet"/>
      <w:lvlText w:val=""/>
      <w:lvlJc w:val="left"/>
      <w:pPr>
        <w:ind w:left="582" w:hanging="347"/>
      </w:pPr>
      <w:rPr>
        <w:rFonts w:hint="default" w:ascii="Symbol" w:hAnsi="Symbol" w:eastAsia="Symbol" w:cs="Symbol"/>
        <w:b w:val="0"/>
        <w:bCs w:val="0"/>
        <w:i w:val="0"/>
        <w:iCs w:val="0"/>
        <w:spacing w:val="0"/>
        <w:w w:val="102"/>
        <w:sz w:val="17"/>
        <w:szCs w:val="17"/>
        <w:lang w:val="en-US" w:eastAsia="en-US" w:bidi="ar-SA"/>
      </w:rPr>
    </w:lvl>
    <w:lvl w:ilvl="1">
      <w:start w:val="0"/>
      <w:numFmt w:val="bullet"/>
      <w:lvlText w:val="•"/>
      <w:lvlJc w:val="left"/>
      <w:pPr>
        <w:ind w:left="1542" w:hanging="347"/>
      </w:pPr>
      <w:rPr>
        <w:rFonts w:hint="default"/>
        <w:lang w:val="en-US" w:eastAsia="en-US" w:bidi="ar-SA"/>
      </w:rPr>
    </w:lvl>
    <w:lvl w:ilvl="2">
      <w:start w:val="0"/>
      <w:numFmt w:val="bullet"/>
      <w:lvlText w:val="•"/>
      <w:lvlJc w:val="left"/>
      <w:pPr>
        <w:ind w:left="2504" w:hanging="347"/>
      </w:pPr>
      <w:rPr>
        <w:rFonts w:hint="default"/>
        <w:lang w:val="en-US" w:eastAsia="en-US" w:bidi="ar-SA"/>
      </w:rPr>
    </w:lvl>
    <w:lvl w:ilvl="3">
      <w:start w:val="0"/>
      <w:numFmt w:val="bullet"/>
      <w:lvlText w:val="•"/>
      <w:lvlJc w:val="left"/>
      <w:pPr>
        <w:ind w:left="3467" w:hanging="347"/>
      </w:pPr>
      <w:rPr>
        <w:rFonts w:hint="default"/>
        <w:lang w:val="en-US" w:eastAsia="en-US" w:bidi="ar-SA"/>
      </w:rPr>
    </w:lvl>
    <w:lvl w:ilvl="4">
      <w:start w:val="0"/>
      <w:numFmt w:val="bullet"/>
      <w:lvlText w:val="•"/>
      <w:lvlJc w:val="left"/>
      <w:pPr>
        <w:ind w:left="4429" w:hanging="347"/>
      </w:pPr>
      <w:rPr>
        <w:rFonts w:hint="default"/>
        <w:lang w:val="en-US" w:eastAsia="en-US" w:bidi="ar-SA"/>
      </w:rPr>
    </w:lvl>
    <w:lvl w:ilvl="5">
      <w:start w:val="0"/>
      <w:numFmt w:val="bullet"/>
      <w:lvlText w:val="•"/>
      <w:lvlJc w:val="left"/>
      <w:pPr>
        <w:ind w:left="5392" w:hanging="347"/>
      </w:pPr>
      <w:rPr>
        <w:rFonts w:hint="default"/>
        <w:lang w:val="en-US" w:eastAsia="en-US" w:bidi="ar-SA"/>
      </w:rPr>
    </w:lvl>
    <w:lvl w:ilvl="6">
      <w:start w:val="0"/>
      <w:numFmt w:val="bullet"/>
      <w:lvlText w:val="•"/>
      <w:lvlJc w:val="left"/>
      <w:pPr>
        <w:ind w:left="6354" w:hanging="347"/>
      </w:pPr>
      <w:rPr>
        <w:rFonts w:hint="default"/>
        <w:lang w:val="en-US" w:eastAsia="en-US" w:bidi="ar-SA"/>
      </w:rPr>
    </w:lvl>
    <w:lvl w:ilvl="7">
      <w:start w:val="0"/>
      <w:numFmt w:val="bullet"/>
      <w:lvlText w:val="•"/>
      <w:lvlJc w:val="left"/>
      <w:pPr>
        <w:ind w:left="7317" w:hanging="347"/>
      </w:pPr>
      <w:rPr>
        <w:rFonts w:hint="default"/>
        <w:lang w:val="en-US" w:eastAsia="en-US" w:bidi="ar-SA"/>
      </w:rPr>
    </w:lvl>
    <w:lvl w:ilvl="8">
      <w:start w:val="0"/>
      <w:numFmt w:val="bullet"/>
      <w:lvlText w:val="•"/>
      <w:lvlJc w:val="left"/>
      <w:pPr>
        <w:ind w:left="8279" w:hanging="347"/>
      </w:pPr>
      <w:rPr>
        <w:rFonts w:hint="default"/>
        <w:lang w:val="en-US" w:eastAsia="en-US" w:bidi="ar-SA"/>
      </w:rPr>
    </w:lvl>
  </w:abstractNum>
  <w:abstractNum w:abstractNumId="0">
    <w:multiLevelType w:val="hybridMultilevel"/>
    <w:lvl w:ilvl="0">
      <w:start w:val="0"/>
      <w:numFmt w:val="bullet"/>
      <w:lvlText w:val=""/>
      <w:lvlJc w:val="left"/>
      <w:pPr>
        <w:ind w:left="276" w:hanging="166"/>
      </w:pPr>
      <w:rPr>
        <w:rFonts w:hint="default" w:ascii="Symbol" w:hAnsi="Symbol" w:eastAsia="Symbol" w:cs="Symbol"/>
        <w:b w:val="0"/>
        <w:bCs w:val="0"/>
        <w:i w:val="0"/>
        <w:iCs w:val="0"/>
        <w:spacing w:val="0"/>
        <w:w w:val="102"/>
        <w:sz w:val="17"/>
        <w:szCs w:val="17"/>
        <w:lang w:val="en-US" w:eastAsia="en-US" w:bidi="ar-SA"/>
      </w:rPr>
    </w:lvl>
    <w:lvl w:ilvl="1">
      <w:start w:val="0"/>
      <w:numFmt w:val="bullet"/>
      <w:lvlText w:val="•"/>
      <w:lvlJc w:val="left"/>
      <w:pPr>
        <w:ind w:left="487" w:hanging="166"/>
      </w:pPr>
      <w:rPr>
        <w:rFonts w:hint="default"/>
        <w:lang w:val="en-US" w:eastAsia="en-US" w:bidi="ar-SA"/>
      </w:rPr>
    </w:lvl>
    <w:lvl w:ilvl="2">
      <w:start w:val="0"/>
      <w:numFmt w:val="bullet"/>
      <w:lvlText w:val="•"/>
      <w:lvlJc w:val="left"/>
      <w:pPr>
        <w:ind w:left="695" w:hanging="166"/>
      </w:pPr>
      <w:rPr>
        <w:rFonts w:hint="default"/>
        <w:lang w:val="en-US" w:eastAsia="en-US" w:bidi="ar-SA"/>
      </w:rPr>
    </w:lvl>
    <w:lvl w:ilvl="3">
      <w:start w:val="0"/>
      <w:numFmt w:val="bullet"/>
      <w:lvlText w:val="•"/>
      <w:lvlJc w:val="left"/>
      <w:pPr>
        <w:ind w:left="903" w:hanging="166"/>
      </w:pPr>
      <w:rPr>
        <w:rFonts w:hint="default"/>
        <w:lang w:val="en-US" w:eastAsia="en-US" w:bidi="ar-SA"/>
      </w:rPr>
    </w:lvl>
    <w:lvl w:ilvl="4">
      <w:start w:val="0"/>
      <w:numFmt w:val="bullet"/>
      <w:lvlText w:val="•"/>
      <w:lvlJc w:val="left"/>
      <w:pPr>
        <w:ind w:left="1110" w:hanging="166"/>
      </w:pPr>
      <w:rPr>
        <w:rFonts w:hint="default"/>
        <w:lang w:val="en-US" w:eastAsia="en-US" w:bidi="ar-SA"/>
      </w:rPr>
    </w:lvl>
    <w:lvl w:ilvl="5">
      <w:start w:val="0"/>
      <w:numFmt w:val="bullet"/>
      <w:lvlText w:val="•"/>
      <w:lvlJc w:val="left"/>
      <w:pPr>
        <w:ind w:left="1318" w:hanging="166"/>
      </w:pPr>
      <w:rPr>
        <w:rFonts w:hint="default"/>
        <w:lang w:val="en-US" w:eastAsia="en-US" w:bidi="ar-SA"/>
      </w:rPr>
    </w:lvl>
    <w:lvl w:ilvl="6">
      <w:start w:val="0"/>
      <w:numFmt w:val="bullet"/>
      <w:lvlText w:val="•"/>
      <w:lvlJc w:val="left"/>
      <w:pPr>
        <w:ind w:left="1526" w:hanging="166"/>
      </w:pPr>
      <w:rPr>
        <w:rFonts w:hint="default"/>
        <w:lang w:val="en-US" w:eastAsia="en-US" w:bidi="ar-SA"/>
      </w:rPr>
    </w:lvl>
    <w:lvl w:ilvl="7">
      <w:start w:val="0"/>
      <w:numFmt w:val="bullet"/>
      <w:lvlText w:val="•"/>
      <w:lvlJc w:val="left"/>
      <w:pPr>
        <w:ind w:left="1733" w:hanging="166"/>
      </w:pPr>
      <w:rPr>
        <w:rFonts w:hint="default"/>
        <w:lang w:val="en-US" w:eastAsia="en-US" w:bidi="ar-SA"/>
      </w:rPr>
    </w:lvl>
    <w:lvl w:ilvl="8">
      <w:start w:val="0"/>
      <w:numFmt w:val="bullet"/>
      <w:lvlText w:val="•"/>
      <w:lvlJc w:val="left"/>
      <w:pPr>
        <w:ind w:left="1941" w:hanging="166"/>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evenAndOddHeaders/>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7"/>
      <w:szCs w:val="17"/>
      <w:lang w:val="en-US" w:eastAsia="en-US" w:bidi="ar-SA"/>
    </w:rPr>
  </w:style>
  <w:style w:styleId="Heading1" w:type="paragraph">
    <w:name w:val="Heading 1"/>
    <w:basedOn w:val="Normal"/>
    <w:uiPriority w:val="1"/>
    <w:qFormat/>
    <w:pPr>
      <w:spacing w:before="171"/>
      <w:ind w:left="170" w:right="775"/>
      <w:outlineLvl w:val="1"/>
    </w:pPr>
    <w:rPr>
      <w:rFonts w:ascii="Times New Roman" w:hAnsi="Times New Roman" w:eastAsia="Times New Roman" w:cs="Times New Roman"/>
      <w:sz w:val="27"/>
      <w:szCs w:val="27"/>
      <w:lang w:val="en-US" w:eastAsia="en-US" w:bidi="ar-SA"/>
    </w:rPr>
  </w:style>
  <w:style w:styleId="Heading2" w:type="paragraph">
    <w:name w:val="Heading 2"/>
    <w:basedOn w:val="Normal"/>
    <w:uiPriority w:val="1"/>
    <w:qFormat/>
    <w:pPr>
      <w:ind w:left="111"/>
      <w:outlineLvl w:val="2"/>
    </w:pPr>
    <w:rPr>
      <w:rFonts w:ascii="Times New Roman" w:hAnsi="Times New Roman" w:eastAsia="Times New Roman" w:cs="Times New Roman"/>
      <w:b/>
      <w:bCs/>
      <w:sz w:val="17"/>
      <w:szCs w:val="17"/>
      <w:lang w:val="en-US" w:eastAsia="en-US" w:bidi="ar-SA"/>
    </w:rPr>
  </w:style>
  <w:style w:styleId="ListParagraph" w:type="paragraph">
    <w:name w:val="List Paragraph"/>
    <w:basedOn w:val="Normal"/>
    <w:uiPriority w:val="1"/>
    <w:qFormat/>
    <w:pPr>
      <w:ind w:left="378" w:hanging="347"/>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line="180" w:lineRule="exac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image" Target="media/image1.jpeg"/><Relationship Id="rId8" Type="http://schemas.openxmlformats.org/officeDocument/2006/relationships/hyperlink" Target="https://orcid.org/0000-0003-2181-4292" TargetMode="External"/><Relationship Id="rId9" Type="http://schemas.openxmlformats.org/officeDocument/2006/relationships/image" Target="media/image2.png"/><Relationship Id="rId10" Type="http://schemas.openxmlformats.org/officeDocument/2006/relationships/hyperlink" Target="https://orcid.org/0000-0002-8147-9089" TargetMode="External"/><Relationship Id="rId11" Type="http://schemas.openxmlformats.org/officeDocument/2006/relationships/hyperlink" Target="mailto:talhakabakus@duzce.edu.tr" TargetMode="External"/><Relationship Id="rId12" Type="http://schemas.openxmlformats.org/officeDocument/2006/relationships/image" Target="media/image3.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yperlink" Target="mailto:stoklu@gazi.edu.tr" TargetMode="External"/><Relationship Id="rId16" Type="http://schemas.openxmlformats.org/officeDocument/2006/relationships/header" Target="header3.xml"/><Relationship Id="rId17" Type="http://schemas.openxmlformats.org/officeDocument/2006/relationships/header" Target="header4.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hyperlink" Target="https://x.com/gdb/status/1599683104142430208" TargetMode="External"/><Relationship Id="rId29" Type="http://schemas.openxmlformats.org/officeDocument/2006/relationships/hyperlink" Target="https://www.forbes.com/sites/jodiecook/2023/12/06/6-giveaway-signs-of-chatgpt-generated-content/" TargetMode="External"/><Relationship Id="rId30" Type="http://schemas.openxmlformats.org/officeDocument/2006/relationships/hyperlink" Target="https://www.kaggle.com/datasets/basilb2s/language-detection/" TargetMode="External"/><Relationship Id="rId31" Type="http://schemas.openxmlformats.org/officeDocument/2006/relationships/hyperlink" Target="https://github.com/keras-team/keras-tuner" TargetMode="External"/><Relationship Id="rId32" Type="http://schemas.openxmlformats.org/officeDocument/2006/relationships/header" Target="header5.xml"/><Relationship Id="rId33" Type="http://schemas.openxmlformats.org/officeDocument/2006/relationships/footer" Target="footer5.xml"/><Relationship Id="rId34" Type="http://schemas.openxmlformats.org/officeDocument/2006/relationships/numbering" Target="numbering.xml"/><Relationship Id="rId35"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Mfdergi</dc:creator>
  <dc:title>Microsoft Word - 41-1543854-Sinan Toklu.docx</dc:title>
  <dcterms:created xsi:type="dcterms:W3CDTF">2026-05-20T07:17:53Z</dcterms:created>
  <dcterms:modified xsi:type="dcterms:W3CDTF">2026-05-20T07:17:53Z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2025-08-08T00:00:00Z</vt:filetime>
  </property>
  <property fmtid="{D5CDD505-2E9C-101B-9397-08002B2CF9AE}" pid="4" name="Creator">
    <vt:lpwstr>PScript5.dll Version 5.2.2</vt:lpwstr>
  </property>
  <property fmtid="{D5CDD505-2E9C-101B-9397-08002B2CF9AE}" pid="5" name="LastSaved">
    <vt:filetime>2026-05-20T00:00:00Z</vt:filetime>
  </property>
  <property fmtid="{D5CDD505-2E9C-101B-9397-08002B2CF9AE}" pid="6" name="Producer">
    <vt:lpwstr>Acrobat Distiller 15.0 (Windows)</vt:lpwstr>
  </property>
</Properties>
</file>