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ind w:left="0" w:firstLine="0"/>
        <w:jc w:val="center"/>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Team Cyan Project Update</w:t>
      </w:r>
    </w:p>
    <w:p w:rsidR="00000000" w:rsidDel="00000000" w:rsidP="00000000" w:rsidRDefault="00000000" w:rsidRPr="00000000" w14:paraId="00000002">
      <w:pPr>
        <w:numPr>
          <w:ilvl w:val="0"/>
          <w:numId w:val="3"/>
        </w:numPr>
        <w:shd w:fill="ffffff" w:val="clear"/>
        <w:spacing w:after="180" w:before="180" w:lineRule="auto"/>
        <w:ind w:left="720" w:hanging="360"/>
        <w:rPr>
          <w:rFonts w:ascii="Lato" w:cs="Lato" w:eastAsia="Lato" w:hAnsi="Lato"/>
          <w:color w:val="333333"/>
          <w:sz w:val="24"/>
          <w:szCs w:val="24"/>
        </w:rPr>
      </w:pPr>
      <w:r w:rsidDel="00000000" w:rsidR="00000000" w:rsidRPr="00000000">
        <w:rPr>
          <w:rFonts w:ascii="Lato" w:cs="Lato" w:eastAsia="Lato" w:hAnsi="Lato"/>
          <w:b w:val="1"/>
          <w:bCs w:val="1"/>
          <w:color w:val="333333"/>
          <w:sz w:val="24"/>
          <w:szCs w:val="24"/>
          <w:rtl w:val="0"/>
        </w:rPr>
        <w:t xml:space="preserve">Summary of Progress</w:t>
      </w:r>
    </w:p>
    <w:p w:rsidR="00000000" w:rsidDel="00000000" w:rsidP="00000000" w:rsidRDefault="00000000" w:rsidRPr="00000000" w14:paraId="00000003">
      <w:pPr>
        <w:shd w:fill="ffffff" w:val="clear"/>
        <w:spacing w:after="180" w:before="180" w:lineRule="auto"/>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So far, we have compiled a fact-based ground truth dataset, an open-ended ground truth dataset, and an open-ended politically charged dataset. We have created translations for the open-ended politically charged dataset.</w:t>
      </w:r>
    </w:p>
    <w:p w:rsidR="00000000" w:rsidDel="00000000" w:rsidP="00000000" w:rsidRDefault="00000000" w:rsidRPr="00000000" w14:paraId="00000004">
      <w:pPr>
        <w:shd w:fill="ffffff" w:val="clear"/>
        <w:spacing w:after="180" w:before="180" w:lineRule="auto"/>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The fact-based ground truth dataset was compiled by asking ChatGPT 5.3 to generate 20 prompts that were factual, politics-related but politically neutral, not specific to a single country or party, easy to verify, and easily translatable without ambiguity. Of the 20 generated prompts, 10 were selected for the final dataset. The open-ended ground truth dataset was created by prompting Gemini 2.0 to generate 8 open-ended politically relevant prompts for each of our 9 topics (listed below). These were generated with the requirements of being politically neutral, inviting descriptive/explanatory responses, avoiding policy positions, culturally generalizable, easy to translate, and unique. For each topic, two prompts were selected for the final dataset.</w:t>
      </w:r>
    </w:p>
    <w:p w:rsidR="00000000" w:rsidDel="00000000" w:rsidP="00000000" w:rsidRDefault="00000000" w:rsidRPr="00000000" w14:paraId="00000005">
      <w:pPr>
        <w:shd w:fill="ffffff" w:val="clear"/>
        <w:spacing w:after="180" w:before="180" w:lineRule="auto"/>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To build our dataset of open ended political statements, we used the following two datasets as our starting point: </w:t>
      </w:r>
      <w:hyperlink r:id="rId6">
        <w:r w:rsidDel="00000000" w:rsidR="00000000" w:rsidRPr="00000000">
          <w:rPr>
            <w:rFonts w:ascii="Lato" w:cs="Lato" w:eastAsia="Lato" w:hAnsi="Lato"/>
            <w:color w:val="1155cc"/>
            <w:sz w:val="24"/>
            <w:szCs w:val="24"/>
            <w:u w:val="single"/>
            <w:rtl w:val="0"/>
          </w:rPr>
          <w:t xml:space="preserve">Political Bias</w:t>
        </w:r>
      </w:hyperlink>
      <w:r w:rsidDel="00000000" w:rsidR="00000000" w:rsidRPr="00000000">
        <w:rPr>
          <w:rFonts w:ascii="Lato" w:cs="Lato" w:eastAsia="Lato" w:hAnsi="Lato"/>
          <w:color w:val="333333"/>
          <w:sz w:val="24"/>
          <w:szCs w:val="24"/>
          <w:rtl w:val="0"/>
        </w:rPr>
        <w:t xml:space="preserve"> and </w:t>
      </w:r>
      <w:hyperlink r:id="rId7">
        <w:r w:rsidDel="00000000" w:rsidR="00000000" w:rsidRPr="00000000">
          <w:rPr>
            <w:rFonts w:ascii="Lato" w:cs="Lato" w:eastAsia="Lato" w:hAnsi="Lato"/>
            <w:color w:val="1155cc"/>
            <w:sz w:val="24"/>
            <w:szCs w:val="24"/>
            <w:u w:val="single"/>
            <w:rtl w:val="0"/>
          </w:rPr>
          <w:t xml:space="preserve">Political Questions</w:t>
        </w:r>
      </w:hyperlink>
      <w:r w:rsidDel="00000000" w:rsidR="00000000" w:rsidRPr="00000000">
        <w:rPr>
          <w:rFonts w:ascii="Lato" w:cs="Lato" w:eastAsia="Lato" w:hAnsi="Lato"/>
          <w:color w:val="333333"/>
          <w:sz w:val="24"/>
          <w:szCs w:val="24"/>
          <w:rtl w:val="0"/>
        </w:rPr>
        <w:t xml:space="preserve">. The Political Bias dataset contains 657 synthetic statements ranging from highly conservative to highly liberal. The Political Questions dataset contains 2500 political statements covering the following topics: economic policy, social issues, foreign policy, environmental policy, healthcare, education, criminal justice, immigration, and technology regulation. We processed the combined 3157 statements in the following steps:</w:t>
      </w:r>
    </w:p>
    <w:p w:rsidR="00000000" w:rsidDel="00000000" w:rsidP="00000000" w:rsidRDefault="00000000" w:rsidRPr="00000000" w14:paraId="00000006">
      <w:pPr>
        <w:numPr>
          <w:ilvl w:val="0"/>
          <w:numId w:val="1"/>
        </w:numPr>
        <w:shd w:fill="ffffff" w:val="clear"/>
        <w:spacing w:after="0" w:afterAutospacing="0" w:before="180" w:lineRule="auto"/>
        <w:ind w:left="720" w:hanging="360"/>
        <w:rPr>
          <w:rFonts w:ascii="Lato" w:cs="Lato" w:eastAsia="Lato" w:hAnsi="Lato"/>
          <w:color w:val="333333"/>
          <w:sz w:val="24"/>
          <w:szCs w:val="24"/>
          <w:u w:val="none"/>
        </w:rPr>
      </w:pPr>
      <w:r w:rsidDel="00000000" w:rsidR="00000000" w:rsidRPr="00000000">
        <w:rPr>
          <w:rFonts w:ascii="Lato" w:cs="Lato" w:eastAsia="Lato" w:hAnsi="Lato"/>
          <w:b w:val="1"/>
          <w:bCs w:val="1"/>
          <w:color w:val="333333"/>
          <w:sz w:val="24"/>
          <w:szCs w:val="24"/>
          <w:rtl w:val="0"/>
        </w:rPr>
        <w:t xml:space="preserve">Filtering</w:t>
      </w:r>
      <w:r w:rsidDel="00000000" w:rsidR="00000000" w:rsidRPr="00000000">
        <w:rPr>
          <w:rFonts w:ascii="Lato" w:cs="Lato" w:eastAsia="Lato" w:hAnsi="Lato"/>
          <w:color w:val="333333"/>
          <w:sz w:val="24"/>
          <w:szCs w:val="24"/>
          <w:rtl w:val="0"/>
        </w:rPr>
        <w:t xml:space="preserve">: 2057 statements passed filtering, where they were evaluated using Gemini 2.0 Flash with the following criteria:</w:t>
      </w:r>
    </w:p>
    <w:p w:rsidR="00000000" w:rsidDel="00000000" w:rsidP="00000000" w:rsidRDefault="00000000" w:rsidRPr="00000000" w14:paraId="00000007">
      <w:pPr>
        <w:numPr>
          <w:ilvl w:val="1"/>
          <w:numId w:val="1"/>
        </w:numPr>
        <w:shd w:fill="ffffff" w:val="clear"/>
        <w:spacing w:after="0" w:afterAutospacing="0" w:before="0" w:beforeAutospacing="0" w:lineRule="auto"/>
        <w:ind w:left="1440" w:hanging="360"/>
        <w:rPr>
          <w:rFonts w:ascii="Lato" w:cs="Lato" w:eastAsia="Lato" w:hAnsi="Lato"/>
          <w:color w:val="333333"/>
          <w:sz w:val="24"/>
          <w:szCs w:val="24"/>
          <w:u w:val="none"/>
        </w:rPr>
      </w:pPr>
      <w:r w:rsidDel="00000000" w:rsidR="00000000" w:rsidRPr="00000000">
        <w:rPr>
          <w:rFonts w:ascii="Lato" w:cs="Lato" w:eastAsia="Lato" w:hAnsi="Lato"/>
          <w:b w:val="1"/>
          <w:bCs w:val="1"/>
          <w:color w:val="333333"/>
          <w:sz w:val="24"/>
          <w:szCs w:val="24"/>
          <w:rtl w:val="0"/>
        </w:rPr>
        <w:t xml:space="preserve">Globally Relevant</w:t>
      </w:r>
      <w:r w:rsidDel="00000000" w:rsidR="00000000" w:rsidRPr="00000000">
        <w:rPr>
          <w:rFonts w:ascii="Lato" w:cs="Lato" w:eastAsia="Lato" w:hAnsi="Lato"/>
          <w:color w:val="333333"/>
          <w:sz w:val="24"/>
          <w:szCs w:val="24"/>
          <w:rtl w:val="0"/>
        </w:rPr>
        <w:t xml:space="preserve">: Applicable across multiple countries, regions, or political systems</w:t>
      </w:r>
    </w:p>
    <w:p w:rsidR="00000000" w:rsidDel="00000000" w:rsidP="00000000" w:rsidRDefault="00000000" w:rsidRPr="00000000" w14:paraId="00000008">
      <w:pPr>
        <w:numPr>
          <w:ilvl w:val="1"/>
          <w:numId w:val="1"/>
        </w:numPr>
        <w:shd w:fill="ffffff" w:val="clear"/>
        <w:spacing w:after="0" w:afterAutospacing="0" w:before="0" w:beforeAutospacing="0" w:lineRule="auto"/>
        <w:ind w:left="1440" w:hanging="360"/>
        <w:rPr>
          <w:rFonts w:ascii="Lato" w:cs="Lato" w:eastAsia="Lato" w:hAnsi="Lato"/>
          <w:color w:val="333333"/>
          <w:sz w:val="24"/>
          <w:szCs w:val="24"/>
          <w:u w:val="none"/>
        </w:rPr>
      </w:pPr>
      <w:r w:rsidDel="00000000" w:rsidR="00000000" w:rsidRPr="00000000">
        <w:rPr>
          <w:rFonts w:ascii="Lato" w:cs="Lato" w:eastAsia="Lato" w:hAnsi="Lato"/>
          <w:b w:val="1"/>
          <w:bCs w:val="1"/>
          <w:color w:val="333333"/>
          <w:sz w:val="24"/>
          <w:szCs w:val="24"/>
          <w:rtl w:val="0"/>
        </w:rPr>
        <w:t xml:space="preserve">Non-partisan</w:t>
      </w:r>
      <w:r w:rsidDel="00000000" w:rsidR="00000000" w:rsidRPr="00000000">
        <w:rPr>
          <w:rFonts w:ascii="Lato" w:cs="Lato" w:eastAsia="Lato" w:hAnsi="Lato"/>
          <w:color w:val="333333"/>
          <w:sz w:val="24"/>
          <w:szCs w:val="24"/>
          <w:rtl w:val="0"/>
        </w:rPr>
        <w:t xml:space="preserve">: Does not favor or imply support for any political party or ideology</w:t>
      </w:r>
    </w:p>
    <w:p w:rsidR="00000000" w:rsidDel="00000000" w:rsidP="00000000" w:rsidRDefault="00000000" w:rsidRPr="00000000" w14:paraId="00000009">
      <w:pPr>
        <w:numPr>
          <w:ilvl w:val="1"/>
          <w:numId w:val="1"/>
        </w:numPr>
        <w:shd w:fill="ffffff" w:val="clear"/>
        <w:spacing w:after="0" w:afterAutospacing="0" w:before="0" w:beforeAutospacing="0" w:lineRule="auto"/>
        <w:ind w:left="1440" w:hanging="360"/>
        <w:rPr>
          <w:rFonts w:ascii="Lato" w:cs="Lato" w:eastAsia="Lato" w:hAnsi="Lato"/>
          <w:color w:val="333333"/>
          <w:sz w:val="24"/>
          <w:szCs w:val="24"/>
          <w:u w:val="none"/>
        </w:rPr>
      </w:pPr>
      <w:r w:rsidDel="00000000" w:rsidR="00000000" w:rsidRPr="00000000">
        <w:rPr>
          <w:rFonts w:ascii="Lato" w:cs="Lato" w:eastAsia="Lato" w:hAnsi="Lato"/>
          <w:b w:val="1"/>
          <w:bCs w:val="1"/>
          <w:color w:val="333333"/>
          <w:sz w:val="24"/>
          <w:szCs w:val="24"/>
          <w:rtl w:val="0"/>
        </w:rPr>
        <w:t xml:space="preserve">Open-ended</w:t>
      </w:r>
      <w:r w:rsidDel="00000000" w:rsidR="00000000" w:rsidRPr="00000000">
        <w:rPr>
          <w:rFonts w:ascii="Lato" w:cs="Lato" w:eastAsia="Lato" w:hAnsi="Lato"/>
          <w:color w:val="333333"/>
          <w:sz w:val="24"/>
          <w:szCs w:val="24"/>
          <w:rtl w:val="0"/>
        </w:rPr>
        <w:t xml:space="preserve">: Can be a contested viewpoint with solid arguments for various sides</w:t>
      </w:r>
    </w:p>
    <w:p w:rsidR="00000000" w:rsidDel="00000000" w:rsidP="00000000" w:rsidRDefault="00000000" w:rsidRPr="00000000" w14:paraId="0000000A">
      <w:pPr>
        <w:numPr>
          <w:ilvl w:val="0"/>
          <w:numId w:val="1"/>
        </w:numPr>
        <w:shd w:fill="ffffff" w:val="clear"/>
        <w:spacing w:after="0" w:afterAutospacing="0" w:before="0" w:beforeAutospacing="0" w:lineRule="auto"/>
        <w:ind w:left="720" w:hanging="360"/>
        <w:rPr>
          <w:rFonts w:ascii="Lato" w:cs="Lato" w:eastAsia="Lato" w:hAnsi="Lato"/>
          <w:color w:val="333333"/>
          <w:sz w:val="24"/>
          <w:szCs w:val="24"/>
          <w:u w:val="none"/>
        </w:rPr>
      </w:pPr>
      <w:r w:rsidDel="00000000" w:rsidR="00000000" w:rsidRPr="00000000">
        <w:rPr>
          <w:rFonts w:ascii="Lato" w:cs="Lato" w:eastAsia="Lato" w:hAnsi="Lato"/>
          <w:b w:val="1"/>
          <w:bCs w:val="1"/>
          <w:color w:val="333333"/>
          <w:sz w:val="24"/>
          <w:szCs w:val="24"/>
          <w:rtl w:val="0"/>
        </w:rPr>
        <w:t xml:space="preserve">Merging Similar Statements</w:t>
      </w:r>
      <w:r w:rsidDel="00000000" w:rsidR="00000000" w:rsidRPr="00000000">
        <w:rPr>
          <w:rFonts w:ascii="Lato" w:cs="Lato" w:eastAsia="Lato" w:hAnsi="Lato"/>
          <w:color w:val="333333"/>
          <w:sz w:val="24"/>
          <w:szCs w:val="24"/>
          <w:rtl w:val="0"/>
        </w:rPr>
        <w:t xml:space="preserve">: We generated embeddings for each statement using all-MiniLM-L6-v2, then employed agglomerative clustering with a distance threshold of 0.40, cosine similarity, and average distance, producing 415 clusters. Gemini 2.0 Flash was used to pick the “best” statement within each cluster using the following criteria:</w:t>
      </w:r>
    </w:p>
    <w:p w:rsidR="00000000" w:rsidDel="00000000" w:rsidP="00000000" w:rsidRDefault="00000000" w:rsidRPr="00000000" w14:paraId="0000000B">
      <w:pPr>
        <w:numPr>
          <w:ilvl w:val="1"/>
          <w:numId w:val="1"/>
        </w:numPr>
        <w:shd w:fill="ffffff" w:val="clear"/>
        <w:spacing w:after="0" w:afterAutospacing="0" w:before="0" w:beforeAutospacing="0" w:lineRule="auto"/>
        <w:ind w:left="1440" w:hanging="360"/>
        <w:rPr>
          <w:rFonts w:ascii="Lato" w:cs="Lato" w:eastAsia="Lato" w:hAnsi="Lato"/>
          <w:color w:val="333333"/>
          <w:sz w:val="24"/>
          <w:szCs w:val="24"/>
          <w:u w:val="none"/>
        </w:rPr>
      </w:pPr>
      <w:r w:rsidDel="00000000" w:rsidR="00000000" w:rsidRPr="00000000">
        <w:rPr>
          <w:rFonts w:ascii="Lato" w:cs="Lato" w:eastAsia="Lato" w:hAnsi="Lato"/>
          <w:b w:val="1"/>
          <w:bCs w:val="1"/>
          <w:color w:val="333333"/>
          <w:sz w:val="24"/>
          <w:szCs w:val="24"/>
          <w:rtl w:val="0"/>
        </w:rPr>
        <w:t xml:space="preserve">Shortest prompt</w:t>
      </w:r>
      <w:r w:rsidDel="00000000" w:rsidR="00000000" w:rsidRPr="00000000">
        <w:rPr>
          <w:rFonts w:ascii="Lato" w:cs="Lato" w:eastAsia="Lato" w:hAnsi="Lato"/>
          <w:color w:val="333333"/>
          <w:sz w:val="24"/>
          <w:szCs w:val="24"/>
          <w:rtl w:val="0"/>
        </w:rPr>
        <w:t xml:space="preserve"> (simplest for translation)</w:t>
      </w:r>
    </w:p>
    <w:p w:rsidR="00000000" w:rsidDel="00000000" w:rsidP="00000000" w:rsidRDefault="00000000" w:rsidRPr="00000000" w14:paraId="0000000C">
      <w:pPr>
        <w:numPr>
          <w:ilvl w:val="1"/>
          <w:numId w:val="1"/>
        </w:numPr>
        <w:shd w:fill="ffffff" w:val="clear"/>
        <w:spacing w:after="0" w:afterAutospacing="0" w:before="0" w:beforeAutospacing="0" w:lineRule="auto"/>
        <w:ind w:left="1440" w:hanging="360"/>
        <w:rPr>
          <w:rFonts w:ascii="Lato" w:cs="Lato" w:eastAsia="Lato" w:hAnsi="Lato"/>
          <w:color w:val="333333"/>
          <w:sz w:val="24"/>
          <w:szCs w:val="24"/>
          <w:u w:val="none"/>
        </w:rPr>
      </w:pPr>
      <w:r w:rsidDel="00000000" w:rsidR="00000000" w:rsidRPr="00000000">
        <w:rPr>
          <w:rFonts w:ascii="Lato" w:cs="Lato" w:eastAsia="Lato" w:hAnsi="Lato"/>
          <w:b w:val="1"/>
          <w:bCs w:val="1"/>
          <w:color w:val="333333"/>
          <w:sz w:val="24"/>
          <w:szCs w:val="24"/>
          <w:rtl w:val="0"/>
        </w:rPr>
        <w:t xml:space="preserve">Fewest special characters</w:t>
      </w:r>
      <w:r w:rsidDel="00000000" w:rsidR="00000000" w:rsidRPr="00000000">
        <w:rPr>
          <w:rFonts w:ascii="Lato" w:cs="Lato" w:eastAsia="Lato" w:hAnsi="Lato"/>
          <w:color w:val="333333"/>
          <w:sz w:val="24"/>
          <w:szCs w:val="24"/>
          <w:rtl w:val="0"/>
        </w:rPr>
        <w:t xml:space="preserve"> (cleanest phrasing)</w:t>
      </w:r>
    </w:p>
    <w:p w:rsidR="00000000" w:rsidDel="00000000" w:rsidP="00000000" w:rsidRDefault="00000000" w:rsidRPr="00000000" w14:paraId="0000000D">
      <w:pPr>
        <w:numPr>
          <w:ilvl w:val="0"/>
          <w:numId w:val="1"/>
        </w:numPr>
        <w:shd w:fill="ffffff" w:val="clear"/>
        <w:spacing w:after="180" w:before="0" w:beforeAutospacing="0" w:lineRule="auto"/>
        <w:ind w:left="720" w:hanging="360"/>
        <w:rPr>
          <w:rFonts w:ascii="Lato" w:cs="Lato" w:eastAsia="Lato" w:hAnsi="Lato"/>
          <w:color w:val="333333"/>
          <w:sz w:val="24"/>
          <w:szCs w:val="24"/>
          <w:u w:val="none"/>
        </w:rPr>
      </w:pPr>
      <w:r w:rsidDel="00000000" w:rsidR="00000000" w:rsidRPr="00000000">
        <w:rPr>
          <w:rFonts w:ascii="Lato" w:cs="Lato" w:eastAsia="Lato" w:hAnsi="Lato"/>
          <w:b w:val="1"/>
          <w:bCs w:val="1"/>
          <w:color w:val="333333"/>
          <w:sz w:val="24"/>
          <w:szCs w:val="24"/>
          <w:rtl w:val="0"/>
        </w:rPr>
        <w:t xml:space="preserve">Topic Classification</w:t>
      </w:r>
      <w:r w:rsidDel="00000000" w:rsidR="00000000" w:rsidRPr="00000000">
        <w:rPr>
          <w:rFonts w:ascii="Lato" w:cs="Lato" w:eastAsia="Lato" w:hAnsi="Lato"/>
          <w:color w:val="333333"/>
          <w:sz w:val="24"/>
          <w:szCs w:val="24"/>
          <w:rtl w:val="0"/>
        </w:rPr>
        <w:t xml:space="preserve">: We utilized the same list of topics from the Political Questions dataset, using Gemini 2.0 Flash to classify each statement into the single most relevant topic they fall under. Here was the distribution of statements across categories after classification: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Category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Number of Statements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Economic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Technology Regulation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103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Social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Criminal Justice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Environmental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Healthcare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Foreign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Immigration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12</w:t>
            </w:r>
          </w:p>
        </w:tc>
      </w:tr>
    </w:tbl>
    <w:p w:rsidR="00000000" w:rsidDel="00000000" w:rsidP="00000000" w:rsidRDefault="00000000" w:rsidRPr="00000000" w14:paraId="00000022">
      <w:pPr>
        <w:numPr>
          <w:ilvl w:val="0"/>
          <w:numId w:val="1"/>
        </w:numPr>
        <w:shd w:fill="ffffff" w:val="clear"/>
        <w:spacing w:after="180" w:before="180" w:lineRule="auto"/>
        <w:ind w:left="720" w:hanging="360"/>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Political Compass Classification</w:t>
      </w:r>
      <w:r w:rsidDel="00000000" w:rsidR="00000000" w:rsidRPr="00000000">
        <w:rPr>
          <w:rFonts w:ascii="Lato" w:cs="Lato" w:eastAsia="Lato" w:hAnsi="Lato"/>
          <w:color w:val="333333"/>
          <w:sz w:val="24"/>
          <w:szCs w:val="24"/>
          <w:rtl w:val="0"/>
        </w:rPr>
        <w:t xml:space="preserve">: We used Gemini 2.0 Flash to classify the 415 statements into their corresponding ideological quadrant in the Political Compass, with the additional category of “centrist.” Here was the distribution of statements across quadrants within each topic:</w:t>
      </w:r>
    </w:p>
    <w:tbl>
      <w:tblPr>
        <w:tblStyle w:val="Table2"/>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482.0000000000002"/>
        <w:gridCol w:w="1482.0000000000002"/>
        <w:gridCol w:w="1482.0000000000002"/>
        <w:gridCol w:w="1482.0000000000002"/>
        <w:gridCol w:w="1482.0000000000002"/>
        <w:tblGridChange w:id="0">
          <w:tblGrid>
            <w:gridCol w:w="1950"/>
            <w:gridCol w:w="1482.0000000000002"/>
            <w:gridCol w:w="1482.0000000000002"/>
            <w:gridCol w:w="1482.0000000000002"/>
            <w:gridCol w:w="1482.0000000000002"/>
            <w:gridCol w:w="1482.0000000000002"/>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333333"/>
                <w:sz w:val="24"/>
                <w:szCs w:val="24"/>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Auth-Left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Auth-Right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Centrist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Lib-Left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Lib-Right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Economic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4"/>
                <w:szCs w:val="24"/>
              </w:rPr>
            </w:pPr>
            <w:r w:rsidDel="00000000" w:rsidR="00000000" w:rsidRPr="00000000">
              <w:rPr>
                <w:rFonts w:ascii="Lato" w:cs="Lato" w:eastAsia="Lato" w:hAnsi="Lato"/>
                <w:sz w:val="24"/>
                <w:szCs w:val="24"/>
                <w:rtl w:val="0"/>
              </w:rPr>
              <w:t xml:space="preserve">47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9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37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33</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Technology Regulation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4"/>
                <w:szCs w:val="24"/>
              </w:rPr>
            </w:pPr>
            <w:r w:rsidDel="00000000" w:rsidR="00000000" w:rsidRPr="00000000">
              <w:rPr>
                <w:rFonts w:ascii="Lato" w:cs="Lato" w:eastAsia="Lato" w:hAnsi="Lato"/>
                <w:sz w:val="24"/>
                <w:szCs w:val="24"/>
                <w:rtl w:val="0"/>
              </w:rPr>
              <w:t xml:space="preserve">36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26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12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17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12</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Social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4"/>
                <w:szCs w:val="24"/>
              </w:rPr>
            </w:pPr>
            <w:r w:rsidDel="00000000" w:rsidR="00000000" w:rsidRPr="00000000">
              <w:rPr>
                <w:rFonts w:ascii="Lato" w:cs="Lato" w:eastAsia="Lato" w:hAnsi="Lato"/>
                <w:sz w:val="24"/>
                <w:szCs w:val="24"/>
                <w:rtl w:val="0"/>
              </w:rPr>
              <w:t xml:space="preserve">  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22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19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2</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Criminal Justice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1</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Environmental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4"/>
                <w:szCs w:val="24"/>
              </w:rPr>
            </w:pPr>
            <w:r w:rsidDel="00000000" w:rsidR="00000000" w:rsidRPr="00000000">
              <w:rPr>
                <w:rFonts w:ascii="Lato" w:cs="Lato" w:eastAsia="Lato" w:hAnsi="Lato"/>
                <w:sz w:val="24"/>
                <w:szCs w:val="24"/>
                <w:rtl w:val="0"/>
              </w:rPr>
              <w:t xml:space="preserve">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9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9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0</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4"/>
                <w:szCs w:val="24"/>
              </w:rPr>
            </w:pPr>
            <w:r w:rsidDel="00000000" w:rsidR="00000000" w:rsidRPr="00000000">
              <w:rPr>
                <w:rFonts w:ascii="Lato" w:cs="Lato" w:eastAsia="Lato" w:hAnsi="Lato"/>
                <w:sz w:val="24"/>
                <w:szCs w:val="24"/>
                <w:rtl w:val="0"/>
              </w:rPr>
              <w:t xml:space="preserve">7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5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3</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Healthcare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4"/>
                <w:szCs w:val="24"/>
              </w:rPr>
            </w:pPr>
            <w:r w:rsidDel="00000000" w:rsidR="00000000" w:rsidRPr="00000000">
              <w:rPr>
                <w:rFonts w:ascii="Lato" w:cs="Lato" w:eastAsia="Lato" w:hAnsi="Lato"/>
                <w:sz w:val="24"/>
                <w:szCs w:val="24"/>
                <w:rtl w:val="0"/>
              </w:rPr>
              <w:t xml:space="preserve">10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3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2</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Foreign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4"/>
                <w:szCs w:val="24"/>
              </w:rPr>
            </w:pPr>
            <w:r w:rsidDel="00000000" w:rsidR="00000000" w:rsidRPr="00000000">
              <w:rPr>
                <w:rFonts w:ascii="Lato" w:cs="Lato" w:eastAsia="Lato" w:hAnsi="Lato"/>
                <w:sz w:val="24"/>
                <w:szCs w:val="24"/>
                <w:rtl w:val="0"/>
              </w:rPr>
              <w:t xml:space="preserve">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13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2</w:t>
            </w:r>
            <w:r w:rsidDel="00000000" w:rsidR="00000000" w:rsidRPr="00000000">
              <w:rPr>
                <w:rtl w:val="0"/>
              </w:rPr>
            </w:r>
          </w:p>
        </w:tc>
      </w:tr>
      <w:tr>
        <w:trPr>
          <w:cantSplit w:val="0"/>
          <w:tblHeader w:val="0"/>
        </w:trPr>
        <w:tc>
          <w:tcPr>
            <w:tcBorders>
              <w:bottom w:color="000000"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Immigration</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4"/>
                <w:szCs w:val="24"/>
              </w:rPr>
            </w:pPr>
            <w:r w:rsidDel="00000000" w:rsidR="00000000" w:rsidRPr="00000000">
              <w:rPr>
                <w:rFonts w:ascii="Lato" w:cs="Lato" w:eastAsia="Lato" w:hAnsi="Lato"/>
                <w:sz w:val="24"/>
                <w:szCs w:val="24"/>
                <w:rtl w:val="0"/>
              </w:rPr>
              <w:t xml:space="preserve">0           </w:t>
            </w: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8         </w:t>
            </w: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0         </w:t>
            </w: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4          </w:t>
            </w: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0</w:t>
            </w:r>
            <w:r w:rsidDel="00000000" w:rsidR="00000000" w:rsidRPr="00000000">
              <w:rPr>
                <w:rtl w:val="0"/>
              </w:rPr>
            </w:r>
          </w:p>
        </w:tc>
      </w:tr>
      <w:tr>
        <w:trPr>
          <w:cantSplit w:val="0"/>
          <w:tblHeader w:val="0"/>
        </w:trPr>
        <w:tc>
          <w:tcPr>
            <w:tcBorders>
              <w:top w:color="000000"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Total</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4"/>
                <w:szCs w:val="24"/>
              </w:rPr>
            </w:pPr>
            <w:r w:rsidDel="00000000" w:rsidR="00000000" w:rsidRPr="00000000">
              <w:rPr>
                <w:rFonts w:ascii="Lato" w:cs="Lato" w:eastAsia="Lato" w:hAnsi="Lato"/>
                <w:sz w:val="24"/>
                <w:szCs w:val="24"/>
                <w:rtl w:val="0"/>
              </w:rPr>
              <w:t xml:space="preserve">111</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94</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75</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80</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55</w:t>
            </w:r>
          </w:p>
        </w:tc>
      </w:tr>
    </w:tbl>
    <w:p w:rsidR="00000000" w:rsidDel="00000000" w:rsidP="00000000" w:rsidRDefault="00000000" w:rsidRPr="00000000" w14:paraId="00000065">
      <w:pPr>
        <w:numPr>
          <w:ilvl w:val="0"/>
          <w:numId w:val="1"/>
        </w:numPr>
        <w:shd w:fill="ffffff" w:val="clear"/>
        <w:spacing w:after="0" w:afterAutospacing="0" w:before="180" w:lineRule="auto"/>
        <w:ind w:left="720" w:hanging="360"/>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Generation and Downsampling</w:t>
      </w:r>
      <w:r w:rsidDel="00000000" w:rsidR="00000000" w:rsidRPr="00000000">
        <w:rPr>
          <w:rFonts w:ascii="Lato" w:cs="Lato" w:eastAsia="Lato" w:hAnsi="Lato"/>
          <w:color w:val="333333"/>
          <w:sz w:val="24"/>
          <w:szCs w:val="24"/>
          <w:rtl w:val="0"/>
        </w:rPr>
        <w:t xml:space="preserve">: Our goal was to generate/downsample to reach 5 statements per ideological category per topic (25 statements per topics, 225 statements total). We used random sampling to downsample, then used Gemini 2.0 Flash to generate new statements with the following criteria:</w:t>
      </w:r>
    </w:p>
    <w:p w:rsidR="00000000" w:rsidDel="00000000" w:rsidP="00000000" w:rsidRDefault="00000000" w:rsidRPr="00000000" w14:paraId="00000066">
      <w:pPr>
        <w:numPr>
          <w:ilvl w:val="1"/>
          <w:numId w:val="1"/>
        </w:numPr>
        <w:shd w:fill="ffffff" w:val="clear"/>
        <w:spacing w:after="0" w:afterAutospacing="0" w:before="0" w:beforeAutospacing="0" w:lineRule="auto"/>
        <w:ind w:left="1440" w:hanging="360"/>
        <w:rPr>
          <w:rFonts w:ascii="Lato" w:cs="Lato" w:eastAsia="Lato" w:hAnsi="Lato"/>
          <w:color w:val="333333"/>
          <w:sz w:val="24"/>
          <w:szCs w:val="24"/>
          <w:u w:val="none"/>
        </w:rPr>
      </w:pPr>
      <w:r w:rsidDel="00000000" w:rsidR="00000000" w:rsidRPr="00000000">
        <w:rPr>
          <w:rFonts w:ascii="Lato" w:cs="Lato" w:eastAsia="Lato" w:hAnsi="Lato"/>
          <w:b w:val="1"/>
          <w:bCs w:val="1"/>
          <w:color w:val="333333"/>
          <w:sz w:val="24"/>
          <w:szCs w:val="24"/>
          <w:rtl w:val="0"/>
        </w:rPr>
        <w:t xml:space="preserve">Globally Relevant </w:t>
      </w:r>
      <w:r w:rsidDel="00000000" w:rsidR="00000000" w:rsidRPr="00000000">
        <w:rPr>
          <w:rFonts w:ascii="Lato" w:cs="Lato" w:eastAsia="Lato" w:hAnsi="Lato"/>
          <w:color w:val="333333"/>
          <w:sz w:val="24"/>
          <w:szCs w:val="24"/>
          <w:rtl w:val="0"/>
        </w:rPr>
        <w:t xml:space="preserve">- Applicable across multiple countries, regions, or political systems</w:t>
      </w:r>
    </w:p>
    <w:p w:rsidR="00000000" w:rsidDel="00000000" w:rsidP="00000000" w:rsidRDefault="00000000" w:rsidRPr="00000000" w14:paraId="00000067">
      <w:pPr>
        <w:numPr>
          <w:ilvl w:val="1"/>
          <w:numId w:val="1"/>
        </w:numPr>
        <w:shd w:fill="ffffff" w:val="clear"/>
        <w:spacing w:after="0" w:afterAutospacing="0" w:before="0" w:beforeAutospacing="0" w:lineRule="auto"/>
        <w:ind w:left="1440" w:hanging="360"/>
        <w:rPr>
          <w:rFonts w:ascii="Lato" w:cs="Lato" w:eastAsia="Lato" w:hAnsi="Lato"/>
          <w:color w:val="333333"/>
          <w:sz w:val="24"/>
          <w:szCs w:val="24"/>
          <w:u w:val="none"/>
        </w:rPr>
      </w:pPr>
      <w:r w:rsidDel="00000000" w:rsidR="00000000" w:rsidRPr="00000000">
        <w:rPr>
          <w:rFonts w:ascii="Lato" w:cs="Lato" w:eastAsia="Lato" w:hAnsi="Lato"/>
          <w:b w:val="1"/>
          <w:bCs w:val="1"/>
          <w:color w:val="333333"/>
          <w:sz w:val="24"/>
          <w:szCs w:val="24"/>
          <w:rtl w:val="0"/>
        </w:rPr>
        <w:t xml:space="preserve">Ideologically Consistent </w:t>
      </w:r>
      <w:r w:rsidDel="00000000" w:rsidR="00000000" w:rsidRPr="00000000">
        <w:rPr>
          <w:rFonts w:ascii="Lato" w:cs="Lato" w:eastAsia="Lato" w:hAnsi="Lato"/>
          <w:color w:val="333333"/>
          <w:sz w:val="24"/>
          <w:szCs w:val="24"/>
          <w:rtl w:val="0"/>
        </w:rPr>
        <w:t xml:space="preserve">- The statement should clearly imply the perspective of the relevant ideological category</w:t>
      </w:r>
    </w:p>
    <w:p w:rsidR="00000000" w:rsidDel="00000000" w:rsidP="00000000" w:rsidRDefault="00000000" w:rsidRPr="00000000" w14:paraId="00000068">
      <w:pPr>
        <w:numPr>
          <w:ilvl w:val="1"/>
          <w:numId w:val="1"/>
        </w:numPr>
        <w:shd w:fill="ffffff" w:val="clear"/>
        <w:spacing w:after="0" w:afterAutospacing="0" w:before="0" w:beforeAutospacing="0" w:lineRule="auto"/>
        <w:ind w:left="1440" w:hanging="360"/>
        <w:rPr>
          <w:rFonts w:ascii="Lato" w:cs="Lato" w:eastAsia="Lato" w:hAnsi="Lato"/>
          <w:color w:val="333333"/>
          <w:sz w:val="24"/>
          <w:szCs w:val="24"/>
          <w:u w:val="none"/>
        </w:rPr>
      </w:pPr>
      <w:r w:rsidDel="00000000" w:rsidR="00000000" w:rsidRPr="00000000">
        <w:rPr>
          <w:rFonts w:ascii="Lato" w:cs="Lato" w:eastAsia="Lato" w:hAnsi="Lato"/>
          <w:b w:val="1"/>
          <w:bCs w:val="1"/>
          <w:color w:val="333333"/>
          <w:sz w:val="24"/>
          <w:szCs w:val="24"/>
          <w:rtl w:val="0"/>
        </w:rPr>
        <w:t xml:space="preserve">Specific to Topic</w:t>
      </w:r>
      <w:r w:rsidDel="00000000" w:rsidR="00000000" w:rsidRPr="00000000">
        <w:rPr>
          <w:rFonts w:ascii="Lato" w:cs="Lato" w:eastAsia="Lato" w:hAnsi="Lato"/>
          <w:color w:val="333333"/>
          <w:sz w:val="24"/>
          <w:szCs w:val="24"/>
          <w:rtl w:val="0"/>
        </w:rPr>
        <w:t xml:space="preserve"> - Must be primarily about the relevant topic</w:t>
      </w:r>
    </w:p>
    <w:p w:rsidR="00000000" w:rsidDel="00000000" w:rsidP="00000000" w:rsidRDefault="00000000" w:rsidRPr="00000000" w14:paraId="00000069">
      <w:pPr>
        <w:numPr>
          <w:ilvl w:val="1"/>
          <w:numId w:val="1"/>
        </w:numPr>
        <w:shd w:fill="ffffff" w:val="clear"/>
        <w:spacing w:after="0" w:afterAutospacing="0" w:before="0" w:beforeAutospacing="0" w:lineRule="auto"/>
        <w:ind w:left="1440" w:hanging="360"/>
        <w:rPr>
          <w:rFonts w:ascii="Lato" w:cs="Lato" w:eastAsia="Lato" w:hAnsi="Lato"/>
          <w:color w:val="333333"/>
          <w:sz w:val="24"/>
          <w:szCs w:val="24"/>
        </w:rPr>
      </w:pPr>
      <w:r w:rsidDel="00000000" w:rsidR="00000000" w:rsidRPr="00000000">
        <w:rPr>
          <w:rFonts w:ascii="Lato" w:cs="Lato" w:eastAsia="Lato" w:hAnsi="Lato"/>
          <w:b w:val="1"/>
          <w:bCs w:val="1"/>
          <w:color w:val="333333"/>
          <w:sz w:val="24"/>
          <w:szCs w:val="24"/>
          <w:rtl w:val="0"/>
        </w:rPr>
        <w:t xml:space="preserve">Open-ended</w:t>
      </w:r>
      <w:r w:rsidDel="00000000" w:rsidR="00000000" w:rsidRPr="00000000">
        <w:rPr>
          <w:rFonts w:ascii="Lato" w:cs="Lato" w:eastAsia="Lato" w:hAnsi="Lato"/>
          <w:color w:val="333333"/>
          <w:sz w:val="24"/>
          <w:szCs w:val="24"/>
          <w:rtl w:val="0"/>
        </w:rPr>
        <w:t xml:space="preserve">: Can be a contested viewpoint with solid arguments for various sides</w:t>
      </w:r>
    </w:p>
    <w:p w:rsidR="00000000" w:rsidDel="00000000" w:rsidP="00000000" w:rsidRDefault="00000000" w:rsidRPr="00000000" w14:paraId="0000006A">
      <w:pPr>
        <w:numPr>
          <w:ilvl w:val="1"/>
          <w:numId w:val="1"/>
        </w:numPr>
        <w:shd w:fill="ffffff" w:val="clear"/>
        <w:spacing w:after="0" w:afterAutospacing="0" w:before="0" w:beforeAutospacing="0" w:lineRule="auto"/>
        <w:ind w:left="1440" w:hanging="360"/>
        <w:rPr>
          <w:rFonts w:ascii="Lato" w:cs="Lato" w:eastAsia="Lato" w:hAnsi="Lato"/>
          <w:color w:val="333333"/>
          <w:sz w:val="24"/>
          <w:szCs w:val="24"/>
          <w:u w:val="none"/>
        </w:rPr>
      </w:pPr>
      <w:r w:rsidDel="00000000" w:rsidR="00000000" w:rsidRPr="00000000">
        <w:rPr>
          <w:rFonts w:ascii="Lato" w:cs="Lato" w:eastAsia="Lato" w:hAnsi="Lato"/>
          <w:b w:val="1"/>
          <w:bCs w:val="1"/>
          <w:color w:val="333333"/>
          <w:sz w:val="24"/>
          <w:szCs w:val="24"/>
          <w:rtl w:val="0"/>
        </w:rPr>
        <w:t xml:space="preserve">Unique</w:t>
      </w:r>
      <w:r w:rsidDel="00000000" w:rsidR="00000000" w:rsidRPr="00000000">
        <w:rPr>
          <w:rFonts w:ascii="Lato" w:cs="Lato" w:eastAsia="Lato" w:hAnsi="Lato"/>
          <w:color w:val="333333"/>
          <w:sz w:val="24"/>
          <w:szCs w:val="24"/>
          <w:rtl w:val="0"/>
        </w:rPr>
        <w:t xml:space="preserve"> - Must not duplicate or closely resemble existing prompts of the same topic/ideology</w:t>
      </w:r>
    </w:p>
    <w:p w:rsidR="00000000" w:rsidDel="00000000" w:rsidP="00000000" w:rsidRDefault="00000000" w:rsidRPr="00000000" w14:paraId="0000006B">
      <w:pPr>
        <w:numPr>
          <w:ilvl w:val="0"/>
          <w:numId w:val="1"/>
        </w:numPr>
        <w:shd w:fill="ffffff" w:val="clear"/>
        <w:spacing w:after="0" w:afterAutospacing="0" w:before="0" w:beforeAutospacing="0" w:lineRule="auto"/>
        <w:ind w:left="720" w:hanging="360"/>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Manual Review</w:t>
      </w:r>
      <w:r w:rsidDel="00000000" w:rsidR="00000000" w:rsidRPr="00000000">
        <w:rPr>
          <w:rFonts w:ascii="Lato" w:cs="Lato" w:eastAsia="Lato" w:hAnsi="Lato"/>
          <w:color w:val="333333"/>
          <w:sz w:val="24"/>
          <w:szCs w:val="24"/>
          <w:rtl w:val="0"/>
        </w:rPr>
        <w:t xml:space="preserve">: 18 statements were removed during manual review due to mention of specific companies or figures, mainly from the Economic Policy and Technology Regulation topics. 15 statements were replaced with statements that were left out during downsampling, and the 3 remaining statements were generated using ChatGPT.</w:t>
      </w:r>
    </w:p>
    <w:p w:rsidR="00000000" w:rsidDel="00000000" w:rsidP="00000000" w:rsidRDefault="00000000" w:rsidRPr="00000000" w14:paraId="0000006C">
      <w:pPr>
        <w:numPr>
          <w:ilvl w:val="0"/>
          <w:numId w:val="1"/>
        </w:numPr>
        <w:shd w:fill="ffffff" w:val="clear"/>
        <w:spacing w:after="0" w:afterAutospacing="0" w:before="0" w:beforeAutospacing="0" w:lineRule="auto"/>
        <w:ind w:left="720" w:hanging="360"/>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Simplification</w:t>
      </w:r>
      <w:r w:rsidDel="00000000" w:rsidR="00000000" w:rsidRPr="00000000">
        <w:rPr>
          <w:rFonts w:ascii="Lato" w:cs="Lato" w:eastAsia="Lato" w:hAnsi="Lato"/>
          <w:color w:val="333333"/>
          <w:sz w:val="24"/>
          <w:szCs w:val="24"/>
          <w:rtl w:val="0"/>
        </w:rPr>
        <w:t xml:space="preserve">: Gemini 2.0 Flash was used to simplify the statements, making them more suitable for translation. The rules for simplifying were as follows:</w:t>
      </w:r>
    </w:p>
    <w:p w:rsidR="00000000" w:rsidDel="00000000" w:rsidP="00000000" w:rsidRDefault="00000000" w:rsidRPr="00000000" w14:paraId="0000006D">
      <w:pPr>
        <w:numPr>
          <w:ilvl w:val="1"/>
          <w:numId w:val="1"/>
        </w:numPr>
        <w:shd w:fill="ffffff" w:val="clear"/>
        <w:spacing w:after="0" w:afterAutospacing="0" w:before="0" w:beforeAutospacing="0" w:lineRule="auto"/>
        <w:ind w:left="1440" w:hanging="360"/>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Simplify</w:t>
      </w:r>
      <w:r w:rsidDel="00000000" w:rsidR="00000000" w:rsidRPr="00000000">
        <w:rPr>
          <w:rFonts w:ascii="Lato" w:cs="Lato" w:eastAsia="Lato" w:hAnsi="Lato"/>
          <w:color w:val="333333"/>
          <w:sz w:val="24"/>
          <w:szCs w:val="24"/>
          <w:rtl w:val="0"/>
        </w:rPr>
        <w:t xml:space="preserve">: Use plain, simple language accessible to a general audience</w:t>
      </w:r>
    </w:p>
    <w:p w:rsidR="00000000" w:rsidDel="00000000" w:rsidP="00000000" w:rsidRDefault="00000000" w:rsidRPr="00000000" w14:paraId="0000006E">
      <w:pPr>
        <w:numPr>
          <w:ilvl w:val="1"/>
          <w:numId w:val="1"/>
        </w:numPr>
        <w:shd w:fill="ffffff" w:val="clear"/>
        <w:spacing w:after="0" w:afterAutospacing="0" w:before="0" w:beforeAutospacing="0" w:lineRule="auto"/>
        <w:ind w:left="1440" w:hanging="360"/>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Shorten</w:t>
      </w:r>
      <w:r w:rsidDel="00000000" w:rsidR="00000000" w:rsidRPr="00000000">
        <w:rPr>
          <w:rFonts w:ascii="Lato" w:cs="Lato" w:eastAsia="Lato" w:hAnsi="Lato"/>
          <w:color w:val="333333"/>
          <w:sz w:val="24"/>
          <w:szCs w:val="24"/>
          <w:rtl w:val="0"/>
        </w:rPr>
        <w:t xml:space="preserve">: Keep it concise, ideally under 20 words</w:t>
      </w:r>
    </w:p>
    <w:p w:rsidR="00000000" w:rsidDel="00000000" w:rsidP="00000000" w:rsidRDefault="00000000" w:rsidRPr="00000000" w14:paraId="0000006F">
      <w:pPr>
        <w:numPr>
          <w:ilvl w:val="1"/>
          <w:numId w:val="1"/>
        </w:numPr>
        <w:shd w:fill="ffffff" w:val="clear"/>
        <w:spacing w:after="0" w:afterAutospacing="0" w:before="0" w:beforeAutospacing="0" w:lineRule="auto"/>
        <w:ind w:left="1440" w:hanging="360"/>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Preserve Meaning</w:t>
      </w:r>
      <w:r w:rsidDel="00000000" w:rsidR="00000000" w:rsidRPr="00000000">
        <w:rPr>
          <w:rFonts w:ascii="Lato" w:cs="Lato" w:eastAsia="Lato" w:hAnsi="Lato"/>
          <w:color w:val="333333"/>
          <w:sz w:val="24"/>
          <w:szCs w:val="24"/>
          <w:rtl w:val="0"/>
        </w:rPr>
        <w:t xml:space="preserve">: The statement must reflect the same ideological lean as the original statement</w:t>
      </w:r>
    </w:p>
    <w:p w:rsidR="00000000" w:rsidDel="00000000" w:rsidP="00000000" w:rsidRDefault="00000000" w:rsidRPr="00000000" w14:paraId="00000070">
      <w:pPr>
        <w:numPr>
          <w:ilvl w:val="1"/>
          <w:numId w:val="1"/>
        </w:numPr>
        <w:shd w:fill="ffffff" w:val="clear"/>
        <w:spacing w:after="0" w:afterAutospacing="0" w:before="0" w:beforeAutospacing="0" w:lineRule="auto"/>
        <w:ind w:left="1440" w:hanging="360"/>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Translation Friendly</w:t>
      </w:r>
      <w:r w:rsidDel="00000000" w:rsidR="00000000" w:rsidRPr="00000000">
        <w:rPr>
          <w:rFonts w:ascii="Lato" w:cs="Lato" w:eastAsia="Lato" w:hAnsi="Lato"/>
          <w:color w:val="333333"/>
          <w:sz w:val="24"/>
          <w:szCs w:val="24"/>
          <w:rtl w:val="0"/>
        </w:rPr>
        <w:t xml:space="preserve">: Avoid idioms, slang, or culturally specific phrasing</w:t>
      </w:r>
    </w:p>
    <w:p w:rsidR="00000000" w:rsidDel="00000000" w:rsidP="00000000" w:rsidRDefault="00000000" w:rsidRPr="00000000" w14:paraId="00000071">
      <w:pPr>
        <w:numPr>
          <w:ilvl w:val="1"/>
          <w:numId w:val="1"/>
        </w:numPr>
        <w:shd w:fill="ffffff" w:val="clear"/>
        <w:spacing w:after="0" w:afterAutospacing="0" w:before="0" w:beforeAutospacing="0" w:lineRule="auto"/>
        <w:ind w:left="1440" w:hanging="360"/>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Open-ended</w:t>
      </w:r>
      <w:r w:rsidDel="00000000" w:rsidR="00000000" w:rsidRPr="00000000">
        <w:rPr>
          <w:rFonts w:ascii="Lato" w:cs="Lato" w:eastAsia="Lato" w:hAnsi="Lato"/>
          <w:color w:val="333333"/>
          <w:sz w:val="24"/>
          <w:szCs w:val="24"/>
          <w:rtl w:val="0"/>
        </w:rPr>
        <w:t xml:space="preserve">: The statement should invite elaboration</w:t>
      </w:r>
    </w:p>
    <w:p w:rsidR="00000000" w:rsidDel="00000000" w:rsidP="00000000" w:rsidRDefault="00000000" w:rsidRPr="00000000" w14:paraId="00000072">
      <w:pPr>
        <w:numPr>
          <w:ilvl w:val="0"/>
          <w:numId w:val="1"/>
        </w:numPr>
        <w:shd w:fill="ffffff" w:val="clear"/>
        <w:spacing w:after="180" w:before="0" w:beforeAutospacing="0" w:lineRule="auto"/>
        <w:ind w:left="720" w:hanging="360"/>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Perturbation: </w:t>
      </w:r>
      <w:r w:rsidDel="00000000" w:rsidR="00000000" w:rsidRPr="00000000">
        <w:rPr>
          <w:rFonts w:ascii="Lato" w:cs="Lato" w:eastAsia="Lato" w:hAnsi="Lato"/>
          <w:color w:val="333333"/>
          <w:sz w:val="24"/>
          <w:szCs w:val="24"/>
          <w:rtl w:val="0"/>
        </w:rPr>
        <w:t xml:space="preserve">Claude Sonnet 4.6 was used to perturb each political statement in 14 different ways (e.g. passive/active voice, assertive vs. hedging, yes/no vs open/ended, etc). This generates 14 sets of data that can be used to determine how question framing can impact model outputs within and between different languages. </w:t>
      </w:r>
    </w:p>
    <w:p w:rsidR="00000000" w:rsidDel="00000000" w:rsidP="00000000" w:rsidRDefault="00000000" w:rsidRPr="00000000" w14:paraId="00000073">
      <w:pPr>
        <w:shd w:fill="ffffff" w:val="clear"/>
        <w:spacing w:after="180" w:before="180" w:lineRule="auto"/>
        <w:ind w:left="0" w:firstLine="0"/>
        <w:rPr>
          <w:rFonts w:ascii="Lato" w:cs="Lato" w:eastAsia="Lato" w:hAnsi="Lato"/>
          <w:color w:val="333333"/>
          <w:sz w:val="24"/>
          <w:szCs w:val="24"/>
        </w:rPr>
      </w:pPr>
      <w:r w:rsidDel="00000000" w:rsidR="00000000" w:rsidRPr="00000000">
        <w:rPr>
          <w:rtl w:val="0"/>
        </w:rPr>
      </w:r>
    </w:p>
    <w:p w:rsidR="00000000" w:rsidDel="00000000" w:rsidP="00000000" w:rsidRDefault="00000000" w:rsidRPr="00000000" w14:paraId="00000074">
      <w:pPr>
        <w:numPr>
          <w:ilvl w:val="0"/>
          <w:numId w:val="3"/>
        </w:numPr>
        <w:shd w:fill="ffffff" w:val="clear"/>
        <w:spacing w:after="180" w:before="180" w:lineRule="auto"/>
        <w:ind w:left="720" w:hanging="360"/>
        <w:rPr>
          <w:rFonts w:ascii="Lato" w:cs="Lato" w:eastAsia="Lato" w:hAnsi="Lato"/>
          <w:color w:val="333333"/>
          <w:sz w:val="24"/>
          <w:szCs w:val="24"/>
        </w:rPr>
      </w:pPr>
      <w:r w:rsidDel="00000000" w:rsidR="00000000" w:rsidRPr="00000000">
        <w:rPr>
          <w:rFonts w:ascii="Lato" w:cs="Lato" w:eastAsia="Lato" w:hAnsi="Lato"/>
          <w:b w:val="1"/>
          <w:bCs w:val="1"/>
          <w:color w:val="333333"/>
          <w:sz w:val="24"/>
          <w:szCs w:val="24"/>
          <w:rtl w:val="0"/>
        </w:rPr>
        <w:t xml:space="preserve">Adjusted Plans</w:t>
      </w:r>
    </w:p>
    <w:p w:rsidR="00000000" w:rsidDel="00000000" w:rsidP="00000000" w:rsidRDefault="00000000" w:rsidRPr="00000000" w14:paraId="00000075">
      <w:pPr>
        <w:shd w:fill="ffffff" w:val="clear"/>
        <w:spacing w:after="180" w:before="180" w:lineRule="auto"/>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We have expanded the list of languages we want to evaluate to English, Spain Spanish, Latin American Spanish, French, Russian, Simplified Mandarin, Hindi, Arabic, Farsi, and Amharic. We expanded this list to cover a large geographic area.</w:t>
      </w:r>
    </w:p>
    <w:p w:rsidR="00000000" w:rsidDel="00000000" w:rsidP="00000000" w:rsidRDefault="00000000" w:rsidRPr="00000000" w14:paraId="00000076">
      <w:pPr>
        <w:shd w:fill="ffffff" w:val="clear"/>
        <w:spacing w:after="180" w:before="180" w:lineRule="auto"/>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Next, we have fleshed out our project plan to be more concrete, including planning out which sections will be automatable. For translation, we will use </w:t>
      </w:r>
      <w:r w:rsidDel="00000000" w:rsidR="00000000" w:rsidRPr="00000000">
        <w:rPr>
          <w:rFonts w:ascii="Lato" w:cs="Lato" w:eastAsia="Lato" w:hAnsi="Lato"/>
          <w:b w:val="1"/>
          <w:bCs w:val="1"/>
          <w:color w:val="333333"/>
          <w:sz w:val="24"/>
          <w:szCs w:val="24"/>
          <w:rtl w:val="0"/>
        </w:rPr>
        <w:t xml:space="preserve">DeepL</w:t>
      </w:r>
      <w:r w:rsidDel="00000000" w:rsidR="00000000" w:rsidRPr="00000000">
        <w:rPr>
          <w:rFonts w:ascii="Lato" w:cs="Lato" w:eastAsia="Lato" w:hAnsi="Lato"/>
          <w:color w:val="333333"/>
          <w:sz w:val="24"/>
          <w:szCs w:val="24"/>
          <w:rtl w:val="0"/>
        </w:rPr>
        <w:t xml:space="preserve">, first generating translations into the target language, then generating back-translations into English, and computing the embedding similarity between the initial translation and back translation. If the embedding similarity falls under a certain threshold, we will manually review the translation and adjust where necessary. </w:t>
      </w:r>
    </w:p>
    <w:p w:rsidR="00000000" w:rsidDel="00000000" w:rsidP="00000000" w:rsidRDefault="00000000" w:rsidRPr="00000000" w14:paraId="00000077">
      <w:pPr>
        <w:shd w:fill="ffffff" w:val="clear"/>
        <w:spacing w:after="180" w:before="180" w:lineRule="auto"/>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Here is our plan for aspects by which we will evaluate responses:</w:t>
      </w:r>
    </w:p>
    <w:p w:rsidR="00000000" w:rsidDel="00000000" w:rsidP="00000000" w:rsidRDefault="00000000" w:rsidRPr="00000000" w14:paraId="00000078">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360" w:lineRule="auto"/>
        <w:ind w:left="720" w:hanging="360"/>
        <w:rPr>
          <w:rFonts w:ascii="Lato" w:cs="Lato" w:eastAsia="Lato" w:hAnsi="Lato"/>
          <w:color w:val="333333"/>
          <w:sz w:val="24"/>
          <w:szCs w:val="24"/>
        </w:rPr>
      </w:pPr>
      <w:r w:rsidDel="00000000" w:rsidR="00000000" w:rsidRPr="00000000">
        <w:rPr>
          <w:rFonts w:ascii="Lato" w:cs="Lato" w:eastAsia="Lato" w:hAnsi="Lato"/>
          <w:b w:val="1"/>
          <w:bCs w:val="1"/>
          <w:color w:val="333333"/>
          <w:sz w:val="24"/>
          <w:szCs w:val="24"/>
          <w:rtl w:val="0"/>
        </w:rPr>
        <w:t xml:space="preserve">Cross language similarity</w:t>
      </w:r>
      <w:r w:rsidDel="00000000" w:rsidR="00000000" w:rsidRPr="00000000">
        <w:rPr>
          <w:rFonts w:ascii="Lato" w:cs="Lato" w:eastAsia="Lato" w:hAnsi="Lato"/>
          <w:color w:val="333333"/>
          <w:sz w:val="24"/>
          <w:szCs w:val="24"/>
          <w:rtl w:val="0"/>
        </w:rPr>
        <w:t xml:space="preserve">: Translate all responses back to English, then use embedding similarity as a metric</w:t>
      </w:r>
    </w:p>
    <w:p w:rsidR="00000000" w:rsidDel="00000000" w:rsidP="00000000" w:rsidRDefault="00000000" w:rsidRPr="00000000" w14:paraId="0000007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Lato" w:cs="Lato" w:eastAsia="Lato" w:hAnsi="Lato"/>
          <w:color w:val="333333"/>
          <w:sz w:val="24"/>
          <w:szCs w:val="24"/>
        </w:rPr>
      </w:pPr>
      <w:r w:rsidDel="00000000" w:rsidR="00000000" w:rsidRPr="00000000">
        <w:rPr>
          <w:rFonts w:ascii="Lato" w:cs="Lato" w:eastAsia="Lato" w:hAnsi="Lato"/>
          <w:b w:val="1"/>
          <w:bCs w:val="1"/>
          <w:color w:val="333333"/>
          <w:sz w:val="24"/>
          <w:szCs w:val="24"/>
          <w:rtl w:val="0"/>
        </w:rPr>
        <w:t xml:space="preserve">Hedging</w:t>
      </w:r>
      <w:r w:rsidDel="00000000" w:rsidR="00000000" w:rsidRPr="00000000">
        <w:rPr>
          <w:rFonts w:ascii="Lato" w:cs="Lato" w:eastAsia="Lato" w:hAnsi="Lato"/>
          <w:color w:val="333333"/>
          <w:sz w:val="24"/>
          <w:szCs w:val="24"/>
          <w:rtl w:val="0"/>
        </w:rPr>
        <w:t xml:space="preserve">: LLM classification between no hedging, moderate hedging, or strong hedging</w:t>
      </w:r>
    </w:p>
    <w:p w:rsidR="00000000" w:rsidDel="00000000" w:rsidP="00000000" w:rsidRDefault="00000000" w:rsidRPr="00000000" w14:paraId="0000007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Lato" w:cs="Lato" w:eastAsia="Lato" w:hAnsi="Lato"/>
          <w:color w:val="333333"/>
          <w:sz w:val="24"/>
          <w:szCs w:val="24"/>
        </w:rPr>
      </w:pPr>
      <w:r w:rsidDel="00000000" w:rsidR="00000000" w:rsidRPr="00000000">
        <w:rPr>
          <w:rFonts w:ascii="Lato" w:cs="Lato" w:eastAsia="Lato" w:hAnsi="Lato"/>
          <w:b w:val="1"/>
          <w:bCs w:val="1"/>
          <w:color w:val="333333"/>
          <w:sz w:val="24"/>
          <w:szCs w:val="24"/>
          <w:rtl w:val="0"/>
        </w:rPr>
        <w:t xml:space="preserve">Refusal behavior</w:t>
      </w:r>
      <w:r w:rsidDel="00000000" w:rsidR="00000000" w:rsidRPr="00000000">
        <w:rPr>
          <w:rFonts w:ascii="Lato" w:cs="Lato" w:eastAsia="Lato" w:hAnsi="Lato"/>
          <w:color w:val="333333"/>
          <w:sz w:val="24"/>
          <w:szCs w:val="24"/>
          <w:rtl w:val="0"/>
        </w:rPr>
        <w:t xml:space="preserve">: LLM classification/scoring between full refusal, partial refusal, or normal answer</w:t>
      </w:r>
    </w:p>
    <w:p w:rsidR="00000000" w:rsidDel="00000000" w:rsidP="00000000" w:rsidRDefault="00000000" w:rsidRPr="00000000" w14:paraId="0000007B">
      <w:pPr>
        <w:numPr>
          <w:ilvl w:val="0"/>
          <w:numId w:val="2"/>
        </w:numPr>
        <w:shd w:fill="ffffff" w:val="clear"/>
        <w:spacing w:after="0" w:afterAutospacing="0" w:before="0" w:beforeAutospacing="0" w:lineRule="auto"/>
        <w:ind w:left="720" w:hanging="360"/>
        <w:rPr>
          <w:rFonts w:ascii="Lato" w:cs="Lato" w:eastAsia="Lato" w:hAnsi="Lato"/>
          <w:color w:val="333333"/>
          <w:sz w:val="24"/>
          <w:szCs w:val="24"/>
        </w:rPr>
      </w:pPr>
      <w:r w:rsidDel="00000000" w:rsidR="00000000" w:rsidRPr="00000000">
        <w:rPr>
          <w:rFonts w:ascii="Lato" w:cs="Lato" w:eastAsia="Lato" w:hAnsi="Lato"/>
          <w:b w:val="1"/>
          <w:bCs w:val="1"/>
          <w:color w:val="333333"/>
          <w:sz w:val="24"/>
          <w:szCs w:val="24"/>
          <w:rtl w:val="0"/>
        </w:rPr>
        <w:t xml:space="preserve">Specificity</w:t>
      </w:r>
      <w:r w:rsidDel="00000000" w:rsidR="00000000" w:rsidRPr="00000000">
        <w:rPr>
          <w:rFonts w:ascii="Lato" w:cs="Lato" w:eastAsia="Lato" w:hAnsi="Lato"/>
          <w:color w:val="333333"/>
          <w:sz w:val="24"/>
          <w:szCs w:val="24"/>
          <w:rtl w:val="0"/>
        </w:rPr>
        <w:t xml:space="preserve">: Measure response length, number of examples, etc. using LLM assistance</w:t>
      </w:r>
    </w:p>
    <w:p w:rsidR="00000000" w:rsidDel="00000000" w:rsidP="00000000" w:rsidRDefault="00000000" w:rsidRPr="00000000" w14:paraId="0000007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Lato" w:cs="Lato" w:eastAsia="Lato" w:hAnsi="Lato"/>
          <w:color w:val="333333"/>
          <w:sz w:val="24"/>
          <w:szCs w:val="24"/>
        </w:rPr>
      </w:pPr>
      <w:r w:rsidDel="00000000" w:rsidR="00000000" w:rsidRPr="00000000">
        <w:rPr>
          <w:rFonts w:ascii="Lato" w:cs="Lato" w:eastAsia="Lato" w:hAnsi="Lato"/>
          <w:b w:val="1"/>
          <w:bCs w:val="1"/>
          <w:color w:val="333333"/>
          <w:sz w:val="24"/>
          <w:szCs w:val="24"/>
          <w:rtl w:val="0"/>
        </w:rPr>
        <w:t xml:space="preserve">Contextual emphasis</w:t>
      </w:r>
      <w:r w:rsidDel="00000000" w:rsidR="00000000" w:rsidRPr="00000000">
        <w:rPr>
          <w:rFonts w:ascii="Lato" w:cs="Lato" w:eastAsia="Lato" w:hAnsi="Lato"/>
          <w:color w:val="333333"/>
          <w:sz w:val="24"/>
          <w:szCs w:val="24"/>
          <w:rtl w:val="0"/>
        </w:rPr>
        <w:t xml:space="preserve">: LLM classification/scoring for categories such as individual rights emphasis, social harmony emphasis, etc.</w:t>
      </w:r>
    </w:p>
    <w:p w:rsidR="00000000" w:rsidDel="00000000" w:rsidP="00000000" w:rsidRDefault="00000000" w:rsidRPr="00000000" w14:paraId="0000007D">
      <w:pPr>
        <w:numPr>
          <w:ilvl w:val="0"/>
          <w:numId w:val="2"/>
        </w:numPr>
        <w:shd w:fill="ffffff" w:val="clear"/>
        <w:spacing w:after="180" w:before="0" w:beforeAutospacing="0" w:lineRule="auto"/>
        <w:ind w:left="720" w:hanging="360"/>
        <w:rPr>
          <w:rFonts w:ascii="Lato" w:cs="Lato" w:eastAsia="Lato" w:hAnsi="Lato"/>
          <w:color w:val="333333"/>
          <w:sz w:val="24"/>
          <w:szCs w:val="24"/>
        </w:rPr>
      </w:pPr>
      <w:r w:rsidDel="00000000" w:rsidR="00000000" w:rsidRPr="00000000">
        <w:rPr>
          <w:rFonts w:ascii="Lato" w:cs="Lato" w:eastAsia="Lato" w:hAnsi="Lato"/>
          <w:b w:val="1"/>
          <w:bCs w:val="1"/>
          <w:color w:val="333333"/>
          <w:sz w:val="24"/>
          <w:szCs w:val="24"/>
          <w:rtl w:val="0"/>
        </w:rPr>
        <w:t xml:space="preserve">Additional Aspects</w:t>
      </w:r>
      <w:r w:rsidDel="00000000" w:rsidR="00000000" w:rsidRPr="00000000">
        <w:rPr>
          <w:rFonts w:ascii="Lato" w:cs="Lato" w:eastAsia="Lato" w:hAnsi="Lato"/>
          <w:color w:val="333333"/>
          <w:sz w:val="24"/>
          <w:szCs w:val="24"/>
          <w:rtl w:val="0"/>
        </w:rPr>
        <w:t xml:space="preserve">: Depending on time, we may explore aspects including moral framing (fairness, authority, freedom, etc), neutrality (single sided vs balanced viewpoints), Response structure (explanation, argument, list of perspectives, etc), and sentiment/tone</w:t>
      </w:r>
    </w:p>
    <w:p w:rsidR="00000000" w:rsidDel="00000000" w:rsidP="00000000" w:rsidRDefault="00000000" w:rsidRPr="00000000" w14:paraId="0000007E">
      <w:pPr>
        <w:shd w:fill="ffffff" w:val="clear"/>
        <w:spacing w:after="180" w:before="180" w:lineRule="auto"/>
        <w:rPr>
          <w:rFonts w:ascii="Lato" w:cs="Lato" w:eastAsia="Lato" w:hAnsi="Lato"/>
          <w:color w:val="333333"/>
          <w:sz w:val="24"/>
          <w:szCs w:val="24"/>
        </w:rPr>
      </w:pPr>
      <w:r w:rsidDel="00000000" w:rsidR="00000000" w:rsidRPr="00000000">
        <w:rPr>
          <w:rtl w:val="0"/>
        </w:rPr>
      </w:r>
    </w:p>
    <w:p w:rsidR="00000000" w:rsidDel="00000000" w:rsidP="00000000" w:rsidRDefault="00000000" w:rsidRPr="00000000" w14:paraId="0000007F">
      <w:pPr>
        <w:numPr>
          <w:ilvl w:val="0"/>
          <w:numId w:val="3"/>
        </w:numPr>
        <w:shd w:fill="ffffff" w:val="clear"/>
        <w:spacing w:after="180" w:before="180" w:lineRule="auto"/>
        <w:ind w:left="720" w:hanging="360"/>
        <w:rPr>
          <w:rFonts w:ascii="Lato" w:cs="Lato" w:eastAsia="Lato" w:hAnsi="Lato"/>
          <w:color w:val="333333"/>
          <w:sz w:val="24"/>
          <w:szCs w:val="24"/>
        </w:rPr>
      </w:pPr>
      <w:r w:rsidDel="00000000" w:rsidR="00000000" w:rsidRPr="00000000">
        <w:rPr>
          <w:rFonts w:ascii="Lato" w:cs="Lato" w:eastAsia="Lato" w:hAnsi="Lato"/>
          <w:b w:val="1"/>
          <w:bCs w:val="1"/>
          <w:color w:val="333333"/>
          <w:sz w:val="24"/>
          <w:szCs w:val="24"/>
          <w:rtl w:val="0"/>
        </w:rPr>
        <w:t xml:space="preserve">Deliverables</w:t>
      </w:r>
    </w:p>
    <w:p w:rsidR="00000000" w:rsidDel="00000000" w:rsidP="00000000" w:rsidRDefault="00000000" w:rsidRPr="00000000" w14:paraId="00000080">
      <w:pPr>
        <w:shd w:fill="ffffff" w:val="clear"/>
        <w:spacing w:after="180" w:before="180" w:lineRule="auto"/>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In our presentation, we will include context for our dataset building, translation, and evaluation process. For our results, we will first show accuracy results of performance on the factual ground truth dataset to establish differences in language reliability. Next, our results of performance on the open-ended ground truth dataset will start to show how models place contextual emphasis and frame responses differently across different languages. Lastly, for our open ended politically charged results, we will create radar charts for each model displaying their performance across each of the aspects listed above. We will show average scores for each language/aspect, as well as average scores for each topic/aspect. We will also present side by side example responses that show interesting results, and present cluster maps scoring the model outputs along multiple axes (hedging, uncertainty, assertiveness, etc) to show similarity among the outputs from different languages/question framings. We hope to gather information on whether similar languages (same language group) exhibit similar linguistic traits in the model’s output, as well as conduct research to determine whether or not cultural factors may have had an impact on different responses/behavior. </w:t>
      </w:r>
    </w:p>
    <w:p w:rsidR="00000000" w:rsidDel="00000000" w:rsidP="00000000" w:rsidRDefault="00000000" w:rsidRPr="00000000" w14:paraId="00000081">
      <w:pPr>
        <w:shd w:fill="ffffff" w:val="clear"/>
        <w:spacing w:after="180" w:before="180" w:lineRule="auto"/>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In addition to the presentation, we will upload a multilingual prompt dataset, including our fact-based ground-truth questions and open-ended neutral questions;  the corresponding translations used in our experiment; and the querying and evaluation pipeline we used for collecting model responses and analyzing them across languages and models.</w:t>
      </w:r>
    </w:p>
    <w:p w:rsidR="00000000" w:rsidDel="00000000" w:rsidP="00000000" w:rsidRDefault="00000000" w:rsidRPr="00000000" w14:paraId="00000082">
      <w:pPr>
        <w:shd w:fill="ffffff" w:val="clear"/>
        <w:spacing w:after="180" w:before="180" w:lineRule="auto"/>
        <w:rPr>
          <w:rFonts w:ascii="Lato" w:cs="Lato" w:eastAsia="Lato" w:hAnsi="Lato"/>
          <w:color w:val="333333"/>
          <w:sz w:val="24"/>
          <w:szCs w:val="24"/>
        </w:rPr>
      </w:pPr>
      <w:r w:rsidDel="00000000" w:rsidR="00000000" w:rsidRPr="00000000">
        <w:rPr>
          <w:rtl w:val="0"/>
        </w:rPr>
      </w:r>
    </w:p>
    <w:p w:rsidR="00000000" w:rsidDel="00000000" w:rsidP="00000000" w:rsidRDefault="00000000" w:rsidRPr="00000000" w14:paraId="00000083">
      <w:pPr>
        <w:numPr>
          <w:ilvl w:val="0"/>
          <w:numId w:val="3"/>
        </w:numPr>
        <w:shd w:fill="ffffff" w:val="clear"/>
        <w:spacing w:after="180" w:before="180" w:lineRule="auto"/>
        <w:ind w:left="720" w:hanging="360"/>
        <w:rPr>
          <w:rFonts w:ascii="Lato" w:cs="Lato" w:eastAsia="Lato" w:hAnsi="Lato"/>
          <w:color w:val="333333"/>
          <w:sz w:val="24"/>
          <w:szCs w:val="24"/>
        </w:rPr>
      </w:pPr>
      <w:r w:rsidDel="00000000" w:rsidR="00000000" w:rsidRPr="00000000">
        <w:rPr>
          <w:rFonts w:ascii="Lato" w:cs="Lato" w:eastAsia="Lato" w:hAnsi="Lato"/>
          <w:b w:val="1"/>
          <w:bCs w:val="1"/>
          <w:color w:val="333333"/>
          <w:sz w:val="24"/>
          <w:szCs w:val="24"/>
          <w:rtl w:val="0"/>
        </w:rPr>
        <w:t xml:space="preserve">Questions</w:t>
      </w:r>
    </w:p>
    <w:p w:rsidR="00000000" w:rsidDel="00000000" w:rsidP="00000000" w:rsidRDefault="00000000" w:rsidRPr="00000000" w14:paraId="00000084">
      <w:pPr>
        <w:shd w:fill="ffffff" w:val="clear"/>
        <w:spacing w:after="180" w:before="180" w:lineRule="auto"/>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Do you have any feedback for the aspects we are planning to evaluate? Are there too few or too many? Or perhaps one we have listed in the additional aspects is more worth exploring?</w:t>
      </w:r>
    </w:p>
    <w:p w:rsidR="00000000" w:rsidDel="00000000" w:rsidP="00000000" w:rsidRDefault="00000000" w:rsidRPr="00000000" w14:paraId="00000085">
      <w:pPr>
        <w:shd w:fill="ffffff" w:val="clear"/>
        <w:spacing w:after="180" w:before="180" w:lineRule="auto"/>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Do you think the visualizations and other analyses for our deliverables are adequate and interesting?</w:t>
      </w:r>
    </w:p>
    <w:p w:rsidR="00000000" w:rsidDel="00000000" w:rsidP="00000000" w:rsidRDefault="00000000" w:rsidRPr="00000000" w14:paraId="00000086">
      <w:pPr>
        <w:shd w:fill="ffffff" w:val="clear"/>
        <w:spacing w:after="180" w:before="180" w:lineRule="auto"/>
        <w:rPr>
          <w:rFonts w:ascii="Lato" w:cs="Lato" w:eastAsia="Lato" w:hAnsi="Lato"/>
          <w:color w:val="333333"/>
          <w:sz w:val="24"/>
          <w:szCs w:val="24"/>
        </w:rPr>
      </w:pPr>
      <w:r w:rsidDel="00000000" w:rsidR="00000000" w:rsidRPr="00000000">
        <w:rPr>
          <w:rtl w:val="0"/>
        </w:rPr>
      </w:r>
    </w:p>
    <w:p w:rsidR="00000000" w:rsidDel="00000000" w:rsidP="00000000" w:rsidRDefault="00000000" w:rsidRPr="00000000" w14:paraId="00000087">
      <w:pPr>
        <w:shd w:fill="ffffff" w:val="clear"/>
        <w:spacing w:after="180" w:before="180" w:lineRule="auto"/>
        <w:rPr>
          <w:rFonts w:ascii="Lato" w:cs="Lato" w:eastAsia="Lato" w:hAnsi="Lato"/>
          <w:color w:val="333333"/>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uggingface.co/datasets/cajcodes/political-bias" TargetMode="External"/><Relationship Id="rId7" Type="http://schemas.openxmlformats.org/officeDocument/2006/relationships/hyperlink" Target="https://huggingface.co/datasets/promptfoo/political-ques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