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D1E5" w14:textId="2F9AD37F" w:rsidR="00782B46" w:rsidRDefault="00782B46" w:rsidP="00782B46">
      <w:pPr>
        <w:pStyle w:val="Els-body-text"/>
        <w:spacing w:line="240" w:lineRule="atLeast"/>
        <w:ind w:firstLine="238"/>
        <w:rPr>
          <w:lang w:eastAsia="zh-CN"/>
        </w:rPr>
      </w:pPr>
      <w:bookmarkStart w:id="0" w:name="_Hlk210983026"/>
      <w:r w:rsidRPr="00DA3E97">
        <w:rPr>
          <w:lang w:eastAsia="zh-CN"/>
        </w:rPr>
        <w:t xml:space="preserve">It is worth noting that in the coding of the ALNS algorithm, we </w:t>
      </w:r>
      <w:r w:rsidRPr="00DA3E97">
        <w:rPr>
          <w:rFonts w:hint="eastAsia"/>
          <w:lang w:eastAsia="zh-CN"/>
        </w:rPr>
        <w:t>defined</w:t>
      </w:r>
      <w:r w:rsidRPr="00DA3E97">
        <w:rPr>
          <w:lang w:eastAsia="zh-CN"/>
        </w:rPr>
        <w:t xml:space="preserve"> dedicated class</w:t>
      </w:r>
      <w:r w:rsidRPr="00DA3E97">
        <w:rPr>
          <w:rFonts w:hint="eastAsia"/>
          <w:lang w:eastAsia="zh-CN"/>
        </w:rPr>
        <w:t>es</w:t>
      </w:r>
      <w:r w:rsidRPr="00DA3E97">
        <w:rPr>
          <w:lang w:eastAsia="zh-CN"/>
        </w:rPr>
        <w:t xml:space="preserve"> to represent the routing solutions for </w:t>
      </w:r>
      <w:r w:rsidRPr="00DA3E97">
        <w:rPr>
          <w:rFonts w:hint="eastAsia"/>
          <w:lang w:eastAsia="zh-CN"/>
        </w:rPr>
        <w:t xml:space="preserve">both </w:t>
      </w:r>
      <w:r w:rsidRPr="00DA3E97">
        <w:rPr>
          <w:lang w:eastAsia="zh-CN"/>
        </w:rPr>
        <w:t>the first-echelon and second-echelon</w:t>
      </w:r>
      <w:bookmarkStart w:id="1" w:name="_Hlk205131795"/>
      <w:r w:rsidRPr="00DA3E97">
        <w:rPr>
          <w:lang w:eastAsia="zh-CN"/>
        </w:rPr>
        <w:t xml:space="preserve">, and then created corresponding objects based on these classes. </w:t>
      </w:r>
      <w:bookmarkEnd w:id="1"/>
      <w:r w:rsidRPr="00DA3E97">
        <w:rPr>
          <w:lang w:eastAsia="zh-CN"/>
        </w:rPr>
        <w:t>Detailed information about these class</w:t>
      </w:r>
      <w:r w:rsidRPr="00DA3E97">
        <w:rPr>
          <w:rFonts w:hint="eastAsia"/>
          <w:lang w:eastAsia="zh-CN"/>
        </w:rPr>
        <w:t>es</w:t>
      </w:r>
      <w:r w:rsidRPr="00DA3E97">
        <w:rPr>
          <w:lang w:eastAsia="zh-CN"/>
        </w:rPr>
        <w:t xml:space="preserve"> is presented in </w:t>
      </w:r>
      <w:r>
        <w:rPr>
          <w:rFonts w:hint="eastAsia"/>
          <w:lang w:eastAsia="zh-CN"/>
        </w:rPr>
        <w:t>Table 1</w:t>
      </w:r>
      <w:r w:rsidRPr="00DA3E97">
        <w:rPr>
          <w:lang w:eastAsia="zh-CN"/>
        </w:rPr>
        <w:t>.</w:t>
      </w:r>
    </w:p>
    <w:p w14:paraId="01B89989" w14:textId="6409A0F8" w:rsidR="00782B46" w:rsidRPr="00CA680D" w:rsidRDefault="00782B46" w:rsidP="00782B46">
      <w:pPr>
        <w:pStyle w:val="Els-table-text"/>
        <w:spacing w:line="240" w:lineRule="atLeast"/>
        <w:jc w:val="center"/>
        <w:rPr>
          <w:lang w:eastAsia="zh-CN"/>
        </w:rPr>
      </w:pPr>
      <w:r w:rsidRPr="00CA680D">
        <w:rPr>
          <w:rFonts w:hint="eastAsia"/>
          <w:lang w:eastAsia="zh-CN"/>
        </w:rPr>
        <w:t xml:space="preserve">Table 1 The class </w:t>
      </w:r>
      <w:r w:rsidRPr="00CA680D">
        <w:rPr>
          <w:lang w:eastAsia="zh-CN"/>
        </w:rPr>
        <w:t>structure</w:t>
      </w:r>
      <w:r w:rsidRPr="00CA680D">
        <w:rPr>
          <w:rFonts w:hint="eastAsia"/>
          <w:lang w:eastAsia="zh-CN"/>
        </w:rPr>
        <w:t>s of first-echelon solutions and second-echelon solutions</w:t>
      </w:r>
    </w:p>
    <w:tbl>
      <w:tblPr>
        <w:tblStyle w:val="af2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2"/>
        <w:gridCol w:w="6424"/>
        <w:gridCol w:w="750"/>
      </w:tblGrid>
      <w:tr w:rsidR="00782B46" w:rsidRPr="00CA680D" w14:paraId="1A0BB83F" w14:textId="77777777" w:rsidTr="00CD58C2">
        <w:tc>
          <w:tcPr>
            <w:tcW w:w="60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1E6C888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i/>
                <w:iCs/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i/>
                <w:iCs/>
                <w:sz w:val="16"/>
                <w:szCs w:val="16"/>
                <w:lang w:eastAsia="zh-CN"/>
              </w:rPr>
              <w:t>Member</w:t>
            </w:r>
          </w:p>
        </w:tc>
        <w:tc>
          <w:tcPr>
            <w:tcW w:w="392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A7BFE2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i/>
                <w:iCs/>
                <w:sz w:val="16"/>
                <w:szCs w:val="16"/>
                <w:lang w:eastAsia="zh-CN"/>
              </w:rPr>
            </w:pPr>
            <w:r w:rsidRPr="00CA680D">
              <w:rPr>
                <w:i/>
                <w:iCs/>
                <w:sz w:val="16"/>
                <w:szCs w:val="16"/>
                <w:lang w:eastAsia="zh-CN"/>
              </w:rPr>
              <w:t>Definition</w:t>
            </w:r>
          </w:p>
        </w:tc>
        <w:tc>
          <w:tcPr>
            <w:tcW w:w="46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790D9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i/>
                <w:iCs/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i/>
                <w:iCs/>
                <w:sz w:val="16"/>
                <w:szCs w:val="16"/>
                <w:lang w:eastAsia="zh-CN"/>
              </w:rPr>
              <w:t>Data type</w:t>
            </w:r>
          </w:p>
        </w:tc>
      </w:tr>
      <w:tr w:rsidR="00782B46" w:rsidRPr="00CA680D" w14:paraId="1E2A4638" w14:textId="77777777" w:rsidTr="00CD58C2">
        <w:tc>
          <w:tcPr>
            <w:tcW w:w="5000" w:type="pct"/>
            <w:gridSpan w:val="3"/>
            <w:vAlign w:val="center"/>
          </w:tcPr>
          <w:p w14:paraId="4EA8008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b/>
                <w:bCs/>
                <w:sz w:val="16"/>
                <w:szCs w:val="16"/>
                <w:lang w:eastAsia="zh-CN"/>
              </w:rPr>
            </w:pPr>
            <w:r w:rsidRPr="00CA680D">
              <w:rPr>
                <w:b/>
                <w:bCs/>
                <w:sz w:val="16"/>
                <w:szCs w:val="16"/>
                <w:lang w:eastAsia="zh-CN"/>
              </w:rPr>
              <w:t>The class structures of first-echelon solutions</w:t>
            </w:r>
          </w:p>
        </w:tc>
      </w:tr>
      <w:tr w:rsidR="00782B46" w:rsidRPr="00CA680D" w14:paraId="06C985DE" w14:textId="77777777" w:rsidTr="00CD58C2">
        <w:tc>
          <w:tcPr>
            <w:tcW w:w="607" w:type="pct"/>
            <w:vAlign w:val="center"/>
          </w:tcPr>
          <w:p w14:paraId="56D484C5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node</w:t>
            </w:r>
          </w:p>
        </w:tc>
        <w:tc>
          <w:tcPr>
            <w:tcW w:w="3929" w:type="pct"/>
            <w:vAlign w:val="center"/>
          </w:tcPr>
          <w:p w14:paraId="31F65CC6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>T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he node sequence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of a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route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solution</w:t>
            </w:r>
          </w:p>
        </w:tc>
        <w:tc>
          <w:tcPr>
            <w:tcW w:w="464" w:type="pct"/>
            <w:vAlign w:val="center"/>
          </w:tcPr>
          <w:p w14:paraId="5351DE49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int*</w:t>
            </w:r>
          </w:p>
        </w:tc>
      </w:tr>
      <w:tr w:rsidR="00782B46" w:rsidRPr="00CA680D" w14:paraId="7ECF80B5" w14:textId="77777777" w:rsidTr="00CD58C2">
        <w:tc>
          <w:tcPr>
            <w:tcW w:w="607" w:type="pct"/>
            <w:vAlign w:val="center"/>
          </w:tcPr>
          <w:p w14:paraId="7C2145F9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proofErr w:type="spellStart"/>
            <w:r w:rsidRPr="00CA680D">
              <w:rPr>
                <w:rFonts w:hint="eastAsia"/>
                <w:sz w:val="16"/>
                <w:szCs w:val="16"/>
                <w:lang w:eastAsia="zh-CN"/>
              </w:rPr>
              <w:t>satenum</w:t>
            </w:r>
            <w:proofErr w:type="spellEnd"/>
          </w:p>
        </w:tc>
        <w:tc>
          <w:tcPr>
            <w:tcW w:w="3929" w:type="pct"/>
            <w:vAlign w:val="center"/>
          </w:tcPr>
          <w:p w14:paraId="238667B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val="en-GB" w:eastAsia="zh-CN"/>
              </w:rPr>
              <w:t xml:space="preserve">The number of nodes visited by a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route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solution</w:t>
            </w:r>
          </w:p>
        </w:tc>
        <w:tc>
          <w:tcPr>
            <w:tcW w:w="464" w:type="pct"/>
            <w:vAlign w:val="center"/>
          </w:tcPr>
          <w:p w14:paraId="76463797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</w:t>
            </w:r>
          </w:p>
        </w:tc>
      </w:tr>
      <w:tr w:rsidR="00782B46" w:rsidRPr="00CA680D" w14:paraId="228B986E" w14:textId="77777777" w:rsidTr="00CD58C2">
        <w:tc>
          <w:tcPr>
            <w:tcW w:w="607" w:type="pct"/>
            <w:vAlign w:val="center"/>
          </w:tcPr>
          <w:p w14:paraId="79898C79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dc</w:t>
            </w:r>
          </w:p>
        </w:tc>
        <w:tc>
          <w:tcPr>
            <w:tcW w:w="3929" w:type="pct"/>
            <w:vAlign w:val="center"/>
          </w:tcPr>
          <w:p w14:paraId="2CDEED60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val="en-GB" w:eastAsia="zh-CN"/>
              </w:rPr>
              <w:t xml:space="preserve">The starting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CDC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of 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 route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7F45599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</w:t>
            </w:r>
          </w:p>
        </w:tc>
      </w:tr>
      <w:tr w:rsidR="00782B46" w:rsidRPr="00CA680D" w14:paraId="103EEAF7" w14:textId="77777777" w:rsidTr="00CD58C2">
        <w:tc>
          <w:tcPr>
            <w:tcW w:w="607" w:type="pct"/>
            <w:vAlign w:val="center"/>
          </w:tcPr>
          <w:p w14:paraId="60637705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supply</w:t>
            </w:r>
          </w:p>
        </w:tc>
        <w:tc>
          <w:tcPr>
            <w:tcW w:w="3929" w:type="pct"/>
            <w:vAlign w:val="center"/>
          </w:tcPr>
          <w:p w14:paraId="62D9EA75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set of </w:t>
            </w:r>
            <w:r w:rsidRPr="00CA680D">
              <w:rPr>
                <w:sz w:val="16"/>
                <w:szCs w:val="16"/>
                <w:lang w:eastAsia="zh-CN"/>
              </w:rPr>
              <w:t>multi-commodity demand satisfaction status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es</w:t>
            </w:r>
            <w:r w:rsidRPr="00CA680D">
              <w:rPr>
                <w:sz w:val="16"/>
                <w:szCs w:val="16"/>
                <w:lang w:eastAsia="zh-CN"/>
              </w:rPr>
              <w:t xml:space="preserve"> for nodes visited by a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route</w:t>
            </w:r>
            <w:r w:rsidRPr="00CA680D">
              <w:rPr>
                <w:sz w:val="16"/>
                <w:szCs w:val="16"/>
                <w:lang w:eastAsia="zh-CN"/>
              </w:rPr>
              <w:t xml:space="preserve"> in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a </w:t>
            </w:r>
            <w:r w:rsidRPr="00CA680D">
              <w:rPr>
                <w:sz w:val="16"/>
                <w:szCs w:val="16"/>
                <w:lang w:eastAsia="zh-CN"/>
              </w:rPr>
              <w:t>first-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echelon</w:t>
            </w:r>
            <w:r w:rsidRPr="00CA680D">
              <w:rPr>
                <w:sz w:val="16"/>
                <w:szCs w:val="16"/>
                <w:lang w:eastAsia="zh-CN"/>
              </w:rPr>
              <w:t xml:space="preserve"> solution</w:t>
            </w:r>
          </w:p>
        </w:tc>
        <w:tc>
          <w:tcPr>
            <w:tcW w:w="464" w:type="pct"/>
            <w:vAlign w:val="center"/>
          </w:tcPr>
          <w:p w14:paraId="5D047D11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int**</w:t>
            </w:r>
          </w:p>
        </w:tc>
      </w:tr>
      <w:tr w:rsidR="00782B46" w:rsidRPr="00CA680D" w14:paraId="13BFB99A" w14:textId="77777777" w:rsidTr="00CD58C2">
        <w:tc>
          <w:tcPr>
            <w:tcW w:w="607" w:type="pct"/>
            <w:vAlign w:val="center"/>
          </w:tcPr>
          <w:p w14:paraId="58C8CDE3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proofErr w:type="spellStart"/>
            <w:r w:rsidRPr="00CA680D">
              <w:rPr>
                <w:rFonts w:hint="eastAsia"/>
                <w:sz w:val="16"/>
                <w:szCs w:val="16"/>
                <w:lang w:eastAsia="zh-CN"/>
              </w:rPr>
              <w:t>restC</w:t>
            </w:r>
            <w:proofErr w:type="spellEnd"/>
          </w:p>
        </w:tc>
        <w:tc>
          <w:tcPr>
            <w:tcW w:w="3929" w:type="pct"/>
            <w:vAlign w:val="center"/>
          </w:tcPr>
          <w:p w14:paraId="2A8F543C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remaining loading capacity of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truck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 route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579F424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</w:t>
            </w:r>
          </w:p>
        </w:tc>
      </w:tr>
      <w:tr w:rsidR="00782B46" w:rsidRPr="00CA680D" w14:paraId="17F52888" w14:textId="77777777" w:rsidTr="00CD58C2">
        <w:tc>
          <w:tcPr>
            <w:tcW w:w="607" w:type="pct"/>
            <w:vAlign w:val="center"/>
          </w:tcPr>
          <w:p w14:paraId="3D4007D0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time</w:t>
            </w:r>
          </w:p>
        </w:tc>
        <w:tc>
          <w:tcPr>
            <w:tcW w:w="3929" w:type="pct"/>
            <w:vAlign w:val="center"/>
          </w:tcPr>
          <w:p w14:paraId="5C78793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total travel time of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truck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 route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14D0590E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</w:t>
            </w:r>
          </w:p>
        </w:tc>
      </w:tr>
      <w:tr w:rsidR="00782B46" w:rsidRPr="00CA680D" w14:paraId="3263E294" w14:textId="77777777" w:rsidTr="00CD58C2">
        <w:tc>
          <w:tcPr>
            <w:tcW w:w="607" w:type="pct"/>
            <w:vAlign w:val="center"/>
          </w:tcPr>
          <w:p w14:paraId="3320B6F5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dt</w:t>
            </w:r>
          </w:p>
        </w:tc>
        <w:tc>
          <w:tcPr>
            <w:tcW w:w="3929" w:type="pct"/>
            <w:vAlign w:val="center"/>
          </w:tcPr>
          <w:p w14:paraId="0917AEC6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departure time of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truck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 route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6C988644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</w:t>
            </w:r>
          </w:p>
        </w:tc>
      </w:tr>
      <w:tr w:rsidR="00782B46" w:rsidRPr="00CA680D" w14:paraId="4855DB2F" w14:textId="77777777" w:rsidTr="00CD58C2">
        <w:tc>
          <w:tcPr>
            <w:tcW w:w="607" w:type="pct"/>
            <w:tcBorders>
              <w:bottom w:val="nil"/>
            </w:tcBorders>
            <w:vAlign w:val="center"/>
          </w:tcPr>
          <w:p w14:paraId="3CF8159E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at</w:t>
            </w:r>
          </w:p>
        </w:tc>
        <w:tc>
          <w:tcPr>
            <w:tcW w:w="3929" w:type="pct"/>
            <w:tcBorders>
              <w:bottom w:val="nil"/>
            </w:tcBorders>
            <w:vAlign w:val="center"/>
          </w:tcPr>
          <w:p w14:paraId="14621DAD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set of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arrival </w:t>
            </w:r>
            <w:r w:rsidRPr="00CA680D">
              <w:rPr>
                <w:sz w:val="16"/>
                <w:szCs w:val="16"/>
                <w:lang w:eastAsia="zh-CN"/>
              </w:rPr>
              <w:t>time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nodes visited by</w:t>
            </w:r>
            <w:r w:rsidRPr="00CA680D">
              <w:rPr>
                <w:sz w:val="16"/>
                <w:szCs w:val="16"/>
                <w:lang w:eastAsia="zh-CN"/>
              </w:rPr>
              <w:t xml:space="preserve"> a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route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solution</w:t>
            </w:r>
          </w:p>
        </w:tc>
        <w:tc>
          <w:tcPr>
            <w:tcW w:w="464" w:type="pct"/>
            <w:tcBorders>
              <w:bottom w:val="nil"/>
            </w:tcBorders>
            <w:vAlign w:val="center"/>
          </w:tcPr>
          <w:p w14:paraId="13193012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</w:t>
            </w:r>
          </w:p>
        </w:tc>
      </w:tr>
      <w:tr w:rsidR="00782B46" w:rsidRPr="00CA680D" w14:paraId="235DB080" w14:textId="77777777" w:rsidTr="00CD58C2">
        <w:tc>
          <w:tcPr>
            <w:tcW w:w="607" w:type="pct"/>
            <w:tcBorders>
              <w:top w:val="nil"/>
              <w:bottom w:val="single" w:sz="4" w:space="0" w:color="auto"/>
            </w:tcBorders>
            <w:vAlign w:val="center"/>
          </w:tcPr>
          <w:p w14:paraId="20C68034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delay</w:t>
            </w:r>
          </w:p>
        </w:tc>
        <w:tc>
          <w:tcPr>
            <w:tcW w:w="3929" w:type="pct"/>
            <w:tcBorders>
              <w:top w:val="nil"/>
              <w:bottom w:val="single" w:sz="4" w:space="0" w:color="auto"/>
            </w:tcBorders>
            <w:vAlign w:val="center"/>
          </w:tcPr>
          <w:p w14:paraId="7A311478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set of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delay </w:t>
            </w:r>
            <w:r w:rsidRPr="00CA680D">
              <w:rPr>
                <w:sz w:val="16"/>
                <w:szCs w:val="16"/>
                <w:lang w:eastAsia="zh-CN"/>
              </w:rPr>
              <w:t>time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nodes visited by</w:t>
            </w:r>
            <w:r w:rsidRPr="00CA680D">
              <w:rPr>
                <w:sz w:val="16"/>
                <w:szCs w:val="16"/>
                <w:lang w:eastAsia="zh-CN"/>
              </w:rPr>
              <w:t xml:space="preserve"> a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route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first-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solution</w:t>
            </w:r>
          </w:p>
        </w:tc>
        <w:tc>
          <w:tcPr>
            <w:tcW w:w="464" w:type="pct"/>
            <w:tcBorders>
              <w:top w:val="nil"/>
              <w:bottom w:val="single" w:sz="4" w:space="0" w:color="auto"/>
            </w:tcBorders>
            <w:vAlign w:val="center"/>
          </w:tcPr>
          <w:p w14:paraId="47EB27A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</w:t>
            </w:r>
          </w:p>
        </w:tc>
      </w:tr>
      <w:tr w:rsidR="00782B46" w:rsidRPr="00CA680D" w14:paraId="750A632E" w14:textId="77777777" w:rsidTr="00CD58C2">
        <w:tc>
          <w:tcPr>
            <w:tcW w:w="5000" w:type="pct"/>
            <w:gridSpan w:val="3"/>
            <w:vAlign w:val="center"/>
          </w:tcPr>
          <w:p w14:paraId="5C48EF1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b/>
                <w:bCs/>
                <w:sz w:val="16"/>
                <w:szCs w:val="16"/>
                <w:lang w:eastAsia="zh-CN"/>
              </w:rPr>
              <w:t>The class structures of second-echelon solutions</w:t>
            </w:r>
          </w:p>
        </w:tc>
      </w:tr>
      <w:tr w:rsidR="00782B46" w:rsidRPr="00CA680D" w14:paraId="58D66FD6" w14:textId="77777777" w:rsidTr="00CD58C2">
        <w:tc>
          <w:tcPr>
            <w:tcW w:w="607" w:type="pct"/>
            <w:vAlign w:val="center"/>
          </w:tcPr>
          <w:p w14:paraId="2A8BE3A2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val="en-GB" w:eastAsia="zh-CN"/>
              </w:rPr>
            </w:pP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node</w:t>
            </w:r>
          </w:p>
        </w:tc>
        <w:tc>
          <w:tcPr>
            <w:tcW w:w="3929" w:type="pct"/>
            <w:vAlign w:val="center"/>
          </w:tcPr>
          <w:p w14:paraId="53A88482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sequence of nodes for all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route</w:t>
            </w:r>
            <w:r w:rsidRPr="00CA680D">
              <w:rPr>
                <w:sz w:val="16"/>
                <w:szCs w:val="16"/>
                <w:lang w:eastAsia="zh-CN"/>
              </w:rPr>
              <w:t>s in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 a</w:t>
            </w:r>
            <w:r w:rsidRPr="00CA680D">
              <w:rPr>
                <w:sz w:val="16"/>
                <w:szCs w:val="16"/>
                <w:lang w:eastAsia="zh-CN"/>
              </w:rPr>
              <w:t xml:space="preserve"> second-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echelon</w:t>
            </w:r>
            <w:r w:rsidRPr="00CA680D">
              <w:rPr>
                <w:sz w:val="16"/>
                <w:szCs w:val="16"/>
                <w:lang w:eastAsia="zh-CN"/>
              </w:rPr>
              <w:t xml:space="preserve"> solution </w:t>
            </w:r>
          </w:p>
        </w:tc>
        <w:tc>
          <w:tcPr>
            <w:tcW w:w="464" w:type="pct"/>
            <w:vAlign w:val="center"/>
          </w:tcPr>
          <w:p w14:paraId="02F05416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int***</w:t>
            </w:r>
          </w:p>
        </w:tc>
      </w:tr>
      <w:tr w:rsidR="00782B46" w:rsidRPr="00CA680D" w14:paraId="572F7D6C" w14:textId="77777777" w:rsidTr="00CD58C2">
        <w:tc>
          <w:tcPr>
            <w:tcW w:w="607" w:type="pct"/>
            <w:vAlign w:val="center"/>
          </w:tcPr>
          <w:p w14:paraId="358D4627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dt</w:t>
            </w:r>
          </w:p>
        </w:tc>
        <w:tc>
          <w:tcPr>
            <w:tcW w:w="3929" w:type="pct"/>
            <w:vAlign w:val="center"/>
          </w:tcPr>
          <w:p w14:paraId="07C915B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set of </w:t>
            </w:r>
            <w:r w:rsidRPr="00CA680D">
              <w:rPr>
                <w:sz w:val="16"/>
                <w:szCs w:val="16"/>
                <w:lang w:eastAsia="zh-CN"/>
              </w:rPr>
              <w:t>departure time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vehicles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ll routes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second</w:t>
            </w:r>
            <w:r w:rsidRPr="00CA680D">
              <w:rPr>
                <w:sz w:val="16"/>
                <w:szCs w:val="16"/>
                <w:lang w:val="en-GB" w:eastAsia="zh-CN"/>
              </w:rPr>
              <w:t>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4853F01E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float**</w:t>
            </w:r>
          </w:p>
        </w:tc>
      </w:tr>
      <w:tr w:rsidR="00782B46" w:rsidRPr="00CA680D" w14:paraId="3367F348" w14:textId="77777777" w:rsidTr="00CD58C2">
        <w:tc>
          <w:tcPr>
            <w:tcW w:w="607" w:type="pct"/>
            <w:vAlign w:val="center"/>
          </w:tcPr>
          <w:p w14:paraId="53EB7FDC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at</w:t>
            </w:r>
          </w:p>
        </w:tc>
        <w:tc>
          <w:tcPr>
            <w:tcW w:w="3929" w:type="pct"/>
            <w:vAlign w:val="center"/>
          </w:tcPr>
          <w:p w14:paraId="0C94FCC8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set of arrival</w:t>
            </w:r>
            <w:r w:rsidRPr="00CA680D">
              <w:rPr>
                <w:sz w:val="16"/>
                <w:szCs w:val="16"/>
                <w:lang w:eastAsia="zh-CN"/>
              </w:rPr>
              <w:t xml:space="preserve"> time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nodes visited by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ll routes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second</w:t>
            </w:r>
            <w:r w:rsidRPr="00CA680D">
              <w:rPr>
                <w:sz w:val="16"/>
                <w:szCs w:val="16"/>
                <w:lang w:val="en-GB" w:eastAsia="zh-CN"/>
              </w:rPr>
              <w:t>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4AB240AC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float***</w:t>
            </w:r>
          </w:p>
        </w:tc>
      </w:tr>
      <w:tr w:rsidR="00782B46" w:rsidRPr="00CA680D" w14:paraId="6C38AFD0" w14:textId="77777777" w:rsidTr="00CD58C2">
        <w:tc>
          <w:tcPr>
            <w:tcW w:w="607" w:type="pct"/>
            <w:vAlign w:val="center"/>
          </w:tcPr>
          <w:p w14:paraId="35ECE11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time</w:t>
            </w:r>
          </w:p>
        </w:tc>
        <w:tc>
          <w:tcPr>
            <w:tcW w:w="3929" w:type="pct"/>
            <w:vAlign w:val="center"/>
          </w:tcPr>
          <w:p w14:paraId="5B849B61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set of </w:t>
            </w:r>
            <w:r w:rsidRPr="00CA680D">
              <w:rPr>
                <w:sz w:val="16"/>
                <w:szCs w:val="16"/>
                <w:lang w:eastAsia="zh-CN"/>
              </w:rPr>
              <w:t>total travel time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vehicles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ll routes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second</w:t>
            </w:r>
            <w:r w:rsidRPr="00CA680D">
              <w:rPr>
                <w:sz w:val="16"/>
                <w:szCs w:val="16"/>
                <w:lang w:val="en-GB" w:eastAsia="zh-CN"/>
              </w:rPr>
              <w:t>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0949B886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float**</w:t>
            </w:r>
          </w:p>
        </w:tc>
      </w:tr>
      <w:tr w:rsidR="00782B46" w:rsidRPr="00CA680D" w14:paraId="7395655D" w14:textId="77777777" w:rsidTr="00CD58C2">
        <w:tc>
          <w:tcPr>
            <w:tcW w:w="607" w:type="pct"/>
            <w:vAlign w:val="center"/>
          </w:tcPr>
          <w:p w14:paraId="55BDB52C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proofErr w:type="spellStart"/>
            <w:r w:rsidRPr="00CA680D">
              <w:rPr>
                <w:rFonts w:hint="eastAsia"/>
                <w:sz w:val="16"/>
                <w:szCs w:val="16"/>
                <w:lang w:eastAsia="zh-CN"/>
              </w:rPr>
              <w:t>restC</w:t>
            </w:r>
            <w:proofErr w:type="spellEnd"/>
          </w:p>
        </w:tc>
        <w:tc>
          <w:tcPr>
            <w:tcW w:w="3929" w:type="pct"/>
            <w:vAlign w:val="center"/>
          </w:tcPr>
          <w:p w14:paraId="69DC4780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set of </w:t>
            </w:r>
            <w:r w:rsidRPr="00CA680D">
              <w:rPr>
                <w:sz w:val="16"/>
                <w:szCs w:val="16"/>
                <w:lang w:eastAsia="zh-CN"/>
              </w:rPr>
              <w:t>remaining loading capacit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ies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for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the corresponding vehicles on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ll routes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second</w:t>
            </w:r>
            <w:r w:rsidRPr="00CA680D">
              <w:rPr>
                <w:sz w:val="16"/>
                <w:szCs w:val="16"/>
                <w:lang w:val="en-GB" w:eastAsia="zh-CN"/>
              </w:rPr>
              <w:t>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42AFF6A1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float**</w:t>
            </w:r>
          </w:p>
        </w:tc>
      </w:tr>
      <w:tr w:rsidR="00782B46" w:rsidRPr="00CA680D" w14:paraId="299D997C" w14:textId="77777777" w:rsidTr="00CD58C2">
        <w:tc>
          <w:tcPr>
            <w:tcW w:w="607" w:type="pct"/>
            <w:vAlign w:val="center"/>
          </w:tcPr>
          <w:p w14:paraId="455E89AF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proofErr w:type="spellStart"/>
            <w:r w:rsidRPr="00CA680D">
              <w:rPr>
                <w:rFonts w:hint="eastAsia"/>
                <w:sz w:val="16"/>
                <w:szCs w:val="16"/>
                <w:lang w:eastAsia="zh-CN"/>
              </w:rPr>
              <w:t>Cust_Demand</w:t>
            </w:r>
            <w:proofErr w:type="spellEnd"/>
          </w:p>
        </w:tc>
        <w:tc>
          <w:tcPr>
            <w:tcW w:w="3929" w:type="pct"/>
            <w:vAlign w:val="center"/>
          </w:tcPr>
          <w:p w14:paraId="56D4E3CD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>T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he set of customers</w:t>
            </w:r>
            <w:r w:rsidRPr="00CA680D">
              <w:rPr>
                <w:sz w:val="16"/>
                <w:szCs w:val="16"/>
                <w:lang w:eastAsia="zh-CN"/>
              </w:rPr>
              <w:t>’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 multi-commodity demands of </w:t>
            </w:r>
            <w:r w:rsidRPr="00CA680D">
              <w:rPr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 xml:space="preserve">ll routes 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in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a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second</w:t>
            </w:r>
            <w:r w:rsidRPr="00CA680D">
              <w:rPr>
                <w:sz w:val="16"/>
                <w:szCs w:val="16"/>
                <w:lang w:val="en-GB" w:eastAsia="zh-CN"/>
              </w:rPr>
              <w:t>-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echelon</w:t>
            </w:r>
            <w:r w:rsidRPr="00CA680D">
              <w:rPr>
                <w:sz w:val="16"/>
                <w:szCs w:val="16"/>
                <w:lang w:val="en-GB" w:eastAsia="zh-CN"/>
              </w:rPr>
              <w:t xml:space="preserve"> solutio</w:t>
            </w:r>
            <w:r w:rsidRPr="00CA680D">
              <w:rPr>
                <w:rFonts w:hint="eastAsia"/>
                <w:sz w:val="16"/>
                <w:szCs w:val="16"/>
                <w:lang w:val="en-GB" w:eastAsia="zh-CN"/>
              </w:rPr>
              <w:t>n</w:t>
            </w:r>
          </w:p>
        </w:tc>
        <w:tc>
          <w:tcPr>
            <w:tcW w:w="464" w:type="pct"/>
            <w:vAlign w:val="center"/>
          </w:tcPr>
          <w:p w14:paraId="40341886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float**</w:t>
            </w:r>
          </w:p>
        </w:tc>
      </w:tr>
      <w:tr w:rsidR="00782B46" w:rsidRPr="00CA680D" w14:paraId="11D66214" w14:textId="77777777" w:rsidTr="00CD58C2">
        <w:tc>
          <w:tcPr>
            <w:tcW w:w="607" w:type="pct"/>
            <w:vAlign w:val="center"/>
          </w:tcPr>
          <w:p w14:paraId="1E15E47E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load</w:t>
            </w:r>
          </w:p>
        </w:tc>
        <w:tc>
          <w:tcPr>
            <w:tcW w:w="3929" w:type="pct"/>
            <w:vAlign w:val="center"/>
          </w:tcPr>
          <w:p w14:paraId="48EB8353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sz w:val="16"/>
                <w:szCs w:val="16"/>
                <w:lang w:eastAsia="zh-CN"/>
              </w:rPr>
              <w:t xml:space="preserve">The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set of </w:t>
            </w:r>
            <w:r w:rsidRPr="00CA680D">
              <w:rPr>
                <w:sz w:val="16"/>
                <w:szCs w:val="16"/>
                <w:lang w:eastAsia="zh-CN"/>
              </w:rPr>
              <w:t>multi-commodity demand satisfaction status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es</w:t>
            </w:r>
            <w:r w:rsidRPr="00CA680D">
              <w:rPr>
                <w:sz w:val="16"/>
                <w:szCs w:val="16"/>
                <w:lang w:eastAsia="zh-CN"/>
              </w:rPr>
              <w:t xml:space="preserve"> for nodes visited by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all</w:t>
            </w:r>
            <w:r w:rsidRPr="00CA680D">
              <w:rPr>
                <w:sz w:val="16"/>
                <w:szCs w:val="16"/>
                <w:lang w:eastAsia="zh-CN"/>
              </w:rPr>
              <w:t xml:space="preserve">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routes</w:t>
            </w:r>
            <w:r w:rsidRPr="00CA680D">
              <w:rPr>
                <w:sz w:val="16"/>
                <w:szCs w:val="16"/>
                <w:lang w:eastAsia="zh-CN"/>
              </w:rPr>
              <w:t xml:space="preserve"> in 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 xml:space="preserve">a </w:t>
            </w:r>
            <w:r w:rsidRPr="00CA680D">
              <w:rPr>
                <w:sz w:val="16"/>
                <w:szCs w:val="16"/>
                <w:lang w:eastAsia="zh-CN"/>
              </w:rPr>
              <w:t>first-</w:t>
            </w:r>
            <w:r w:rsidRPr="00CA680D">
              <w:rPr>
                <w:rFonts w:hint="eastAsia"/>
                <w:sz w:val="16"/>
                <w:szCs w:val="16"/>
                <w:lang w:eastAsia="zh-CN"/>
              </w:rPr>
              <w:t>echelon</w:t>
            </w:r>
            <w:r w:rsidRPr="00CA680D">
              <w:rPr>
                <w:sz w:val="16"/>
                <w:szCs w:val="16"/>
                <w:lang w:eastAsia="zh-CN"/>
              </w:rPr>
              <w:t xml:space="preserve"> solution</w:t>
            </w:r>
          </w:p>
        </w:tc>
        <w:tc>
          <w:tcPr>
            <w:tcW w:w="464" w:type="pct"/>
            <w:vAlign w:val="center"/>
          </w:tcPr>
          <w:p w14:paraId="0E19E0EB" w14:textId="77777777" w:rsidR="00782B46" w:rsidRPr="00CA680D" w:rsidRDefault="00782B46" w:rsidP="00CD58C2">
            <w:pPr>
              <w:pStyle w:val="Els-body-text"/>
              <w:ind w:firstLine="0"/>
              <w:jc w:val="center"/>
              <w:rPr>
                <w:sz w:val="16"/>
                <w:szCs w:val="16"/>
                <w:lang w:eastAsia="zh-CN"/>
              </w:rPr>
            </w:pPr>
            <w:r w:rsidRPr="00CA680D">
              <w:rPr>
                <w:rFonts w:hint="eastAsia"/>
                <w:sz w:val="16"/>
                <w:szCs w:val="16"/>
                <w:lang w:eastAsia="zh-CN"/>
              </w:rPr>
              <w:t>int***</w:t>
            </w:r>
          </w:p>
        </w:tc>
      </w:tr>
    </w:tbl>
    <w:p w14:paraId="49FA0DB8" w14:textId="77777777" w:rsidR="00782B46" w:rsidRPr="00DA3E97" w:rsidRDefault="00782B46" w:rsidP="00782B46">
      <w:pPr>
        <w:pStyle w:val="Els-body-text"/>
        <w:spacing w:line="240" w:lineRule="atLeast"/>
        <w:ind w:firstLine="238"/>
        <w:rPr>
          <w:lang w:eastAsia="zh-CN"/>
        </w:rPr>
      </w:pPr>
    </w:p>
    <w:bookmarkEnd w:id="0"/>
    <w:p w14:paraId="1B63F0AF" w14:textId="77777777" w:rsidR="000319A1" w:rsidRPr="00782B46" w:rsidRDefault="000319A1">
      <w:pPr>
        <w:rPr>
          <w:rFonts w:hint="eastAsia"/>
        </w:rPr>
      </w:pPr>
    </w:p>
    <w:sectPr w:rsidR="000319A1" w:rsidRPr="00782B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A1F8" w14:textId="77777777" w:rsidR="00A953CC" w:rsidRDefault="00A953CC" w:rsidP="00782B46">
      <w:pPr>
        <w:rPr>
          <w:rFonts w:hint="eastAsia"/>
        </w:rPr>
      </w:pPr>
      <w:r>
        <w:separator/>
      </w:r>
    </w:p>
  </w:endnote>
  <w:endnote w:type="continuationSeparator" w:id="0">
    <w:p w14:paraId="761A46C3" w14:textId="77777777" w:rsidR="00A953CC" w:rsidRDefault="00A953CC" w:rsidP="00782B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A3D98" w14:textId="77777777" w:rsidR="00A953CC" w:rsidRDefault="00A953CC" w:rsidP="00782B46">
      <w:pPr>
        <w:rPr>
          <w:rFonts w:hint="eastAsia"/>
        </w:rPr>
      </w:pPr>
      <w:r>
        <w:separator/>
      </w:r>
    </w:p>
  </w:footnote>
  <w:footnote w:type="continuationSeparator" w:id="0">
    <w:p w14:paraId="6FBA9949" w14:textId="77777777" w:rsidR="00A953CC" w:rsidRDefault="00A953CC" w:rsidP="00782B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3C"/>
    <w:rsid w:val="000319A1"/>
    <w:rsid w:val="00067D37"/>
    <w:rsid w:val="0014183C"/>
    <w:rsid w:val="00782B46"/>
    <w:rsid w:val="007A6B2B"/>
    <w:rsid w:val="00A25E89"/>
    <w:rsid w:val="00A953CC"/>
    <w:rsid w:val="00CB681E"/>
    <w:rsid w:val="00C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48CBB"/>
  <w15:chartTrackingRefBased/>
  <w15:docId w15:val="{A4E5E641-3DA2-4E9A-BDEA-93338E3E1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1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8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8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8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8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8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8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8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8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8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18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8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8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8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8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8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1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8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1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8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18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18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2B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2B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2B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2B46"/>
    <w:rPr>
      <w:sz w:val="18"/>
      <w:szCs w:val="18"/>
    </w:rPr>
  </w:style>
  <w:style w:type="paragraph" w:customStyle="1" w:styleId="Els-body-text">
    <w:name w:val="Els-body-text"/>
    <w:link w:val="Els-body-text0"/>
    <w:rsid w:val="00782B46"/>
    <w:pPr>
      <w:spacing w:line="240" w:lineRule="exact"/>
      <w:ind w:firstLine="240"/>
      <w:jc w:val="both"/>
    </w:pPr>
    <w:rPr>
      <w:rFonts w:ascii="Times New Roman" w:eastAsia="宋体" w:hAnsi="Times New Roman" w:cs="Times New Roman"/>
      <w:kern w:val="0"/>
      <w:sz w:val="20"/>
      <w:szCs w:val="20"/>
      <w:lang w:eastAsia="de-DE"/>
    </w:rPr>
  </w:style>
  <w:style w:type="character" w:customStyle="1" w:styleId="Els-body-text0">
    <w:name w:val="Els-body-text 字符"/>
    <w:link w:val="Els-body-text"/>
    <w:rsid w:val="00782B46"/>
    <w:rPr>
      <w:rFonts w:ascii="Times New Roman" w:eastAsia="宋体" w:hAnsi="Times New Roman" w:cs="Times New Roman"/>
      <w:kern w:val="0"/>
      <w:sz w:val="20"/>
      <w:szCs w:val="20"/>
      <w:lang w:eastAsia="de-DE"/>
    </w:rPr>
  </w:style>
  <w:style w:type="table" w:styleId="af2">
    <w:name w:val="Table Grid"/>
    <w:basedOn w:val="a1"/>
    <w:uiPriority w:val="59"/>
    <w:rsid w:val="00782B4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s-table-text">
    <w:name w:val="Els-table-text"/>
    <w:rsid w:val="00782B46"/>
    <w:pPr>
      <w:keepNext/>
      <w:spacing w:after="80" w:line="200" w:lineRule="exact"/>
    </w:pPr>
    <w:rPr>
      <w:rFonts w:ascii="Times New Roman" w:eastAsia="宋体" w:hAnsi="Times New Roman" w:cs="Times New Roman"/>
      <w:kern w:val="0"/>
      <w:sz w:val="16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874</Words>
  <Characters>1251</Characters>
  <Application>Microsoft Office Word</Application>
  <DocSecurity>0</DocSecurity>
  <Lines>156</Lines>
  <Paragraphs>163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茹 郜</dc:creator>
  <cp:keywords/>
  <dc:description/>
  <cp:lastModifiedBy>茹 郜</cp:lastModifiedBy>
  <cp:revision>2</cp:revision>
  <dcterms:created xsi:type="dcterms:W3CDTF">2026-01-20T13:18:00Z</dcterms:created>
  <dcterms:modified xsi:type="dcterms:W3CDTF">2026-01-20T13:20:00Z</dcterms:modified>
</cp:coreProperties>
</file>