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142EFB90">
      <w:pPr>
        <w:rPr>
          <w:rFonts w:eastAsia="华文行楷"/>
          <w:sz w:val="28"/>
          <w:szCs w:val="72"/>
        </w:rPr>
      </w:pPr>
    </w:p>
    <w:p ns2:paraId="0AC4F5B0">
      <w:pPr>
        <w:spacing w:before="312" w:beforeLines="100"/>
        <w:rPr>
          <w:rFonts w:eastAsia="华文行楷"/>
          <w:sz w:val="72"/>
          <w:szCs w:val="72"/>
        </w:rPr>
      </w:pPr>
      <w:r>
        <w:rPr>
          <w:rFonts w:eastAsia="华文行楷"/>
          <w:sz w:val="72"/>
          <w:szCs w:val="72"/>
        </w:rPr>
        <w:drawing>
          <ns3:anchor distT="0" distB="0" distL="114300" distR="114300" simplePos="0" relativeHeight="251659264" behindDoc="0" locked="0" layoutInCell="1" allowOverlap="1">
            <ns3:simplePos x="0" y="0"/>
            <ns3:positionH relativeFrom="margin">
              <ns3:posOffset>228600</ns3:posOffset>
            </ns3:positionH>
            <ns3:positionV relativeFrom="margin">
              <ns3:posOffset>704850</ns3:posOffset>
            </ns3:positionV>
            <ns3:extent cx="2447925" cy="552450"/>
            <ns3:effectExtent l="0" t="0" r="9525" b="0"/>
            <ns3:wrapSquare wrapText="bothSides"/>
            <ns3:docPr id="2" name="图片 1"/>
            <ns3:cNvGraphicFramePr>
              <ns4:graphicFrameLocks noChangeAspect="1"/>
            </ns3:cNvGraphicFramePr>
            <ns4:graphic>
              <ns4:graphicData uri="http://schemas.openxmlformats.org/drawingml/2006/picture">
                <ns5:pic>
                  <ns5:nvPicPr>
                    <ns5:cNvPr id="2" name="图片 1"/>
                    <ns5:cNvPicPr>
                      <ns4:picLocks noChangeAspect="1" noChangeArrowheads="1"/>
                    </ns5:cNvPicPr>
                  </ns5:nvPicPr>
                  <ns5:blipFill>
                    <ns4:blip ns6:embed="rId7"/>
                    <ns4:srcRect/>
                    <ns4:stretch>
                      <ns4:fillRect/>
                    </ns4:stretch>
                  </ns5:blipFill>
                  <ns5:spPr>
                    <ns4:xfrm>
                      <ns4:off x="0" y="0"/>
                      <ns4:ext cx="2447925" cy="552450"/>
                    </ns4:xfrm>
                    <ns4:prstGeom prst="rect">
                      <ns4:avLst/>
                    </ns4:prstGeom>
                    <ns4:noFill/>
                  </ns5:spPr>
                </ns5:pic>
              </ns4:graphicData>
            </ns4:graphic>
          </ns3:anchor>
        </w:drawing>
      </w:r>
      <w:r>
        <w:rPr>
          <w:rFonts w:hint="eastAsia" w:eastAsia="华文行楷"/>
          <w:sz w:val="72"/>
          <w:szCs w:val="72"/>
        </w:rPr>
        <w:t>商贸学院</w:t>
      </w:r>
    </w:p>
    <w:p ns2:paraId="3382C9D9">
      <w:pPr>
        <w:jc w:val="center"/>
        <w:rPr>
          <w:rFonts w:eastAsia="华文行楷"/>
          <w:sz w:val="28"/>
          <w:szCs w:val="72"/>
        </w:rPr>
      </w:pPr>
      <w:r>
        <w:rPr>
          <w:rFonts w:hint="eastAsia" w:eastAsia="华文行楷"/>
          <w:sz w:val="28"/>
          <w:szCs w:val="72"/>
        </w:rPr>
        <w:t>Business College of Southwest University</w:t>
      </w:r>
    </w:p>
    <w:p ns2:paraId="017D1043">
      <w:pPr>
        <w:jc w:val="center"/>
        <w:rPr>
          <w:rFonts w:hint="eastAsia" w:ascii="华文行楷" w:hAnsi="微软雅黑" w:eastAsia="华文行楷"/>
          <w:sz w:val="56"/>
          <w:szCs w:val="72"/>
        </w:rPr>
      </w:pPr>
    </w:p>
    <w:p ns2:paraId="296421E9">
      <w:pPr>
        <w:spacing w:after="624" w:afterLines="200"/>
        <w:jc w:val="center"/>
        <w:rPr>
          <w:rFonts w:hint="eastAsia" w:ascii="微软雅黑" w:hAnsi="微软雅黑" w:eastAsia="微软雅黑"/>
          <w:b/>
          <w:sz w:val="48"/>
          <w:szCs w:val="48"/>
        </w:rPr>
      </w:pPr>
      <w:r>
        <w:rPr>
          <w:rFonts w:hint="eastAsia" w:ascii="微软雅黑" w:hAnsi="微软雅黑" w:eastAsia="微软雅黑"/>
          <w:b/>
          <w:sz w:val="48"/>
          <w:szCs w:val="48"/>
        </w:rPr>
        <w:t>学年</w:t>
      </w:r>
      <w:r>
        <w:rPr>
          <w:rFonts w:ascii="微软雅黑" w:hAnsi="微软雅黑" w:eastAsia="微软雅黑"/>
          <w:b/>
          <w:sz w:val="48"/>
          <w:szCs w:val="48"/>
        </w:rPr>
        <w:t>设</w:t>
      </w:r>
      <w:r>
        <w:rPr>
          <w:rFonts w:hint="eastAsia" w:ascii="微软雅黑" w:hAnsi="微软雅黑" w:eastAsia="微软雅黑"/>
          <w:b/>
          <w:sz w:val="48"/>
          <w:szCs w:val="48"/>
        </w:rPr>
        <w:t>Ⅱ文档</w:t>
      </w:r>
    </w:p>
    <w:tbl>
      <w:tblPr>
        <w:tblStyle w:val="12"/>
        <w:tblW w:w="0" w:type="auto"/>
        <w:tblInd w:w="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6095"/>
      </w:tblGrid>
      <w:tr ns2:paraId="1B4D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547" w:type="dxa"/>
            <w:vAlign w:val="center"/>
          </w:tcPr>
          <w:p ns2:paraId="08A6E95B">
            <w:pPr>
              <w:jc w:val="center"/>
              <w:rPr>
                <w:sz w:val="28"/>
              </w:rPr>
            </w:pPr>
            <w:r>
              <w:rPr>
                <w:rFonts w:hint="eastAsia"/>
                <w:sz w:val="28"/>
              </w:rPr>
              <w:t>题    目</w:t>
            </w:r>
          </w:p>
        </w:tc>
        <w:tc>
          <w:tcPr>
            <w:tcW w:w="6095" w:type="dxa"/>
            <w:vAlign w:val="center"/>
          </w:tcPr>
          <w:p ns2:paraId="60D349B6">
            <w:pPr>
              <w:jc w:val="left"/>
              <w:rPr>
                <w:sz w:val="28"/>
              </w:rPr>
            </w:pPr>
            <w:r>
              <w:rPr>
                <w:rFonts w:hint="eastAsia"/>
                <w:sz w:val="28"/>
              </w:rPr>
              <w:t>重庆市二手房源价格数据分析与可视化</w:t>
            </w:r>
          </w:p>
        </w:tc>
      </w:tr>
      <w:tr ns2:paraId="7EF1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547" w:type="dxa"/>
            <w:vAlign w:val="center"/>
          </w:tcPr>
          <w:p ns2:paraId="7A2A33D1">
            <w:pPr>
              <w:jc w:val="center"/>
              <w:rPr>
                <w:sz w:val="28"/>
              </w:rPr>
            </w:pPr>
            <w:r>
              <w:rPr>
                <w:rFonts w:hint="eastAsia"/>
                <w:sz w:val="28"/>
              </w:rPr>
              <w:t>学号、姓名、班级</w:t>
            </w:r>
          </w:p>
        </w:tc>
        <w:tc>
          <w:tcPr>
            <w:tcW w:w="6095" w:type="dxa"/>
            <w:vAlign w:val="center"/>
          </w:tcPr>
          <w:p ns2:paraId="7A0CDC86">
            <w:pPr>
              <w:jc w:val="left"/>
              <w:rPr>
                <w:sz w:val="28"/>
              </w:rPr>
            </w:pPr>
            <w:r>
              <w:rPr>
                <w:rFonts w:hint="eastAsia"/>
                <w:sz w:val="28"/>
              </w:rPr>
              <w:t>222024603230087 汪露露 24信管2班</w:t>
            </w:r>
          </w:p>
        </w:tc>
      </w:tr>
      <w:tr ns2:paraId="4238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2547" w:type="dxa"/>
            <w:vAlign w:val="center"/>
          </w:tcPr>
          <w:p ns2:paraId="382EED8B">
            <w:pPr>
              <w:jc w:val="center"/>
              <w:rPr>
                <w:sz w:val="28"/>
              </w:rPr>
            </w:pPr>
            <w:r>
              <w:rPr>
                <w:rFonts w:hint="eastAsia"/>
                <w:sz w:val="28"/>
              </w:rPr>
              <w:t>学号、姓名、班级</w:t>
            </w:r>
          </w:p>
        </w:tc>
        <w:tc>
          <w:tcPr>
            <w:tcW w:w="6095" w:type="dxa"/>
            <w:vAlign w:val="center"/>
          </w:tcPr>
          <w:p ns2:paraId="2AC25FFD">
            <w:pPr>
              <w:jc w:val="left"/>
              <w:rPr>
                <w:sz w:val="28"/>
              </w:rPr>
            </w:pPr>
            <w:r>
              <w:rPr>
                <w:rFonts w:hint="eastAsia"/>
                <w:sz w:val="28"/>
              </w:rPr>
              <w:t>222024603230071 吴宗威 24信管2班</w:t>
            </w:r>
          </w:p>
        </w:tc>
      </w:tr>
      <w:tr ns2:paraId="0690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2547" w:type="dxa"/>
            <w:vAlign w:val="center"/>
          </w:tcPr>
          <w:p ns2:paraId="3E950E0D">
            <w:pPr>
              <w:jc w:val="center"/>
              <w:rPr>
                <w:sz w:val="28"/>
              </w:rPr>
            </w:pPr>
            <w:r>
              <w:rPr>
                <w:rFonts w:hint="eastAsia"/>
                <w:sz w:val="28"/>
              </w:rPr>
              <w:t>学号、姓名、班级</w:t>
            </w:r>
          </w:p>
        </w:tc>
        <w:tc>
          <w:tcPr>
            <w:tcW w:w="6095" w:type="dxa"/>
            <w:vAlign w:val="center"/>
          </w:tcPr>
          <w:p ns2:paraId="7BEBC386">
            <w:pPr>
              <w:jc w:val="left"/>
              <w:rPr>
                <w:sz w:val="28"/>
              </w:rPr>
            </w:pPr>
            <w:r>
              <w:rPr>
                <w:rFonts w:hint="eastAsia"/>
                <w:sz w:val="28"/>
              </w:rPr>
              <w:t>222024603230073 杨雅议 24信管1班</w:t>
            </w:r>
          </w:p>
        </w:tc>
      </w:tr>
      <w:tr ns2:paraId="2460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547" w:type="dxa"/>
            <w:vAlign w:val="center"/>
          </w:tcPr>
          <w:p ns2:paraId="1875854B">
            <w:pPr>
              <w:jc w:val="center"/>
              <w:rPr>
                <w:sz w:val="28"/>
              </w:rPr>
            </w:pPr>
            <w:r>
              <w:rPr>
                <w:rFonts w:hint="eastAsia"/>
                <w:sz w:val="28"/>
              </w:rPr>
              <w:t>指导教师</w:t>
            </w:r>
          </w:p>
        </w:tc>
        <w:tc>
          <w:tcPr>
            <w:tcW w:w="6095" w:type="dxa"/>
            <w:vAlign w:val="center"/>
          </w:tcPr>
          <w:p ns2:paraId="5928CA56">
            <w:pPr>
              <w:jc w:val="left"/>
              <w:rPr>
                <w:sz w:val="28"/>
              </w:rPr>
            </w:pPr>
          </w:p>
        </w:tc>
      </w:tr>
      <w:tr ns2:paraId="339B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547" w:type="dxa"/>
            <w:vAlign w:val="center"/>
          </w:tcPr>
          <w:p ns2:paraId="6D2430E2">
            <w:pPr>
              <w:jc w:val="center"/>
              <w:rPr>
                <w:sz w:val="28"/>
              </w:rPr>
            </w:pPr>
            <w:r>
              <w:rPr>
                <w:rFonts w:hint="eastAsia"/>
                <w:sz w:val="28"/>
              </w:rPr>
              <w:t>成    绩</w:t>
            </w:r>
          </w:p>
        </w:tc>
        <w:tc>
          <w:tcPr>
            <w:tcW w:w="6095" w:type="dxa"/>
            <w:vAlign w:val="center"/>
          </w:tcPr>
          <w:p ns2:paraId="5FB32A6B">
            <w:pPr>
              <w:jc w:val="left"/>
              <w:rPr>
                <w:sz w:val="28"/>
              </w:rPr>
            </w:pPr>
          </w:p>
        </w:tc>
      </w:tr>
      <w:tr ns2:paraId="3040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547" w:type="dxa"/>
            <w:vAlign w:val="center"/>
          </w:tcPr>
          <w:p ns2:paraId="4592C860">
            <w:pPr>
              <w:jc w:val="center"/>
              <w:rPr>
                <w:sz w:val="28"/>
              </w:rPr>
            </w:pPr>
            <w:r>
              <w:rPr>
                <w:rFonts w:hint="eastAsia"/>
                <w:sz w:val="28"/>
              </w:rPr>
              <w:t>完成时间</w:t>
            </w:r>
          </w:p>
        </w:tc>
        <w:tc>
          <w:tcPr>
            <w:tcW w:w="6095" w:type="dxa"/>
            <w:vAlign w:val="bottom"/>
          </w:tcPr>
          <w:p ns2:paraId="18CBFD56">
            <w:pPr>
              <w:jc w:val="center"/>
              <w:rPr>
                <w:sz w:val="28"/>
              </w:rPr>
            </w:pPr>
          </w:p>
        </w:tc>
      </w:tr>
    </w:tbl>
    <w:p ns2:paraId="3A8CC3BE">
      <w:pPr>
        <w:rPr>
          <w:rFonts w:hint="eastAsia" w:ascii="宋体" w:hAnsi="宋体"/>
        </w:rPr>
      </w:pPr>
    </w:p>
    <w:p ns2:paraId="459E381A">
      <w:pPr>
        <w:spacing w:line="416" w:lineRule="auto"/>
        <w:jc w:val="center"/>
        <w:rPr>
          <w:rFonts w:hint="eastAsia" w:ascii="宋体" w:hAnsi="宋体"/>
          <w:b/>
          <w:bCs/>
          <w:sz w:val="30"/>
          <w:szCs w:val="30"/>
        </w:rPr>
        <w:sectPr>
          <w:pgSz w:w="11906" w:h="16838"/>
          <w:pgMar w:top="1440" w:right="1800" w:bottom="1440" w:left="1800" w:header="851" w:footer="992" w:gutter="0"/>
          <w:cols w:space="425" w:num="1"/>
          <w:docGrid w:type="lines" w:linePitch="312" w:charSpace="0"/>
        </w:sectPr>
      </w:pPr>
    </w:p>
    <w:p ns2:paraId="63541C89">
      <w:pPr>
        <w:spacing w:line="416" w:lineRule="auto"/>
        <w:jc w:val="center"/>
        <w:rPr>
          <w:rFonts w:hint="eastAsia" w:ascii="宋体" w:hAnsi="宋体"/>
          <w:b/>
          <w:bCs/>
          <w:sz w:val="30"/>
          <w:szCs w:val="30"/>
        </w:rPr>
      </w:pPr>
      <w:r>
        <w:rPr>
          <w:rFonts w:hint="eastAsia" w:ascii="宋体" w:hAnsi="宋体"/>
          <w:b/>
          <w:bCs/>
          <w:sz w:val="30"/>
          <w:szCs w:val="30"/>
        </w:rPr>
        <w:t>目录</w:t>
      </w:r>
    </w:p>
    <w:p ns2:paraId="52D9A39C">
      <w:pPr>
        <w:pStyle w:val="9"/>
        <w:tabs>
          <w:tab w:val="right" w:leader="dot" w:pos="8306"/>
        </w:tabs>
      </w:pPr>
      <w:r>
        <w:fldChar w:fldCharType="begin"/>
      </w:r>
      <w:r>
        <w:instrText xml:space="preserve">TOC \u \o "1-3" \z \h \tdkey yqjuij</w:instrText>
      </w:r>
      <w:r>
        <w:fldChar w:fldCharType="separate"/>
      </w:r>
      <w:r>
        <w:fldChar w:fldCharType="begin"/>
      </w:r>
      <w:r>
        <w:instrText xml:space="preserve">HYPERLINK \l "_Toc94vthx"</w:instrText>
      </w:r>
      <w:r>
        <w:fldChar w:fldCharType="separate"/>
      </w:r>
      <w:r>
        <w:rPr>
          <w:rFonts w:hint="eastAsia" w:ascii="宋体" w:hAnsi="宋体"/>
        </w:rPr>
        <w:t>第1章 概述</w:t>
      </w:r>
      <w:r>
        <w:tab/>
      </w:r>
      <w:r>
        <w:fldChar w:fldCharType="begin"/>
      </w:r>
      <w:r>
        <w:instrText xml:space="preserve">PAGEREF _Toc94vthx \h \tdkey ff4wst</w:instrText>
      </w:r>
      <w:r>
        <w:fldChar w:fldCharType="separate"/>
      </w:r>
      <w:r>
        <w:t>1</w:t>
      </w:r>
      <w:r>
        <w:fldChar w:fldCharType="end"/>
      </w:r>
      <w:r>
        <w:fldChar w:fldCharType="end"/>
      </w:r>
    </w:p>
    <w:p ns2:paraId="0668000B">
      <w:pPr>
        <w:pStyle w:val="9"/>
        <w:tabs>
          <w:tab w:val="right" w:leader="dot" w:pos="8306"/>
        </w:tabs>
      </w:pPr>
      <w:r>
        <w:fldChar w:fldCharType="begin"/>
      </w:r>
      <w:r>
        <w:instrText xml:space="preserve">HYPERLINK \l "_Toc6vuss9"</w:instrText>
      </w:r>
      <w:r>
        <w:fldChar w:fldCharType="separate"/>
      </w:r>
      <w:r>
        <w:rPr>
          <w:rFonts w:hint="eastAsia" w:ascii="宋体" w:hAnsi="宋体"/>
        </w:rPr>
        <w:t>第2章 系统分析和可行性分析</w:t>
      </w:r>
      <w:r>
        <w:tab/>
      </w:r>
      <w:r>
        <w:fldChar w:fldCharType="begin"/>
      </w:r>
      <w:r>
        <w:instrText xml:space="preserve">PAGEREF _Toc6vuss9 \h \tdkey vuviug</w:instrText>
      </w:r>
      <w:r>
        <w:fldChar w:fldCharType="separate"/>
      </w:r>
      <w:r>
        <w:t>1</w:t>
      </w:r>
      <w:r>
        <w:fldChar w:fldCharType="end"/>
      </w:r>
      <w:r>
        <w:fldChar w:fldCharType="end"/>
      </w:r>
    </w:p>
    <w:p ns2:paraId="548463DD">
      <w:pPr>
        <w:pStyle w:val="9"/>
        <w:tabs>
          <w:tab w:val="right" w:leader="dot" w:pos="8306"/>
        </w:tabs>
      </w:pPr>
      <w:r>
        <w:fldChar w:fldCharType="begin"/>
      </w:r>
      <w:r>
        <w:instrText xml:space="preserve">HYPERLINK \l "_Tocsgac6b"</w:instrText>
      </w:r>
      <w:r>
        <w:fldChar w:fldCharType="separate"/>
      </w:r>
      <w:r>
        <w:rPr>
          <w:rFonts w:hint="eastAsia" w:ascii="宋体" w:hAnsi="宋体"/>
        </w:rPr>
        <w:t>第3章 系统设计</w:t>
      </w:r>
      <w:r>
        <w:tab/>
      </w:r>
      <w:r>
        <w:fldChar w:fldCharType="begin"/>
      </w:r>
      <w:r>
        <w:instrText xml:space="preserve">PAGEREF _Tocsgac6b \h \tdkey sairbq</w:instrText>
      </w:r>
      <w:r>
        <w:fldChar w:fldCharType="separate"/>
      </w:r>
      <w:r>
        <w:t>1</w:t>
      </w:r>
      <w:r>
        <w:fldChar w:fldCharType="end"/>
      </w:r>
      <w:r>
        <w:fldChar w:fldCharType="end"/>
      </w:r>
    </w:p>
    <w:p ns2:paraId="57B677E6">
      <w:pPr>
        <w:pStyle w:val="9"/>
        <w:tabs>
          <w:tab w:val="right" w:leader="dot" w:pos="8306"/>
        </w:tabs>
      </w:pPr>
      <w:r>
        <w:fldChar w:fldCharType="begin"/>
      </w:r>
      <w:r>
        <w:instrText xml:space="preserve">HYPERLINK \l "_Tocwfv0x2"</w:instrText>
      </w:r>
      <w:r>
        <w:fldChar w:fldCharType="separate"/>
      </w:r>
      <w:r>
        <w:rPr>
          <w:rFonts w:hint="eastAsia" w:ascii="宋体" w:hAnsi="宋体"/>
        </w:rPr>
        <w:t>第4章 数据获取与实现</w:t>
      </w:r>
      <w:r>
        <w:tab/>
      </w:r>
      <w:r>
        <w:fldChar w:fldCharType="begin"/>
      </w:r>
      <w:r>
        <w:instrText xml:space="preserve">PAGEREF _Tocwfv0x2 \h \tdkey r8qe8x</w:instrText>
      </w:r>
      <w:r>
        <w:fldChar w:fldCharType="separate"/>
      </w:r>
      <w:r>
        <w:t>1</w:t>
      </w:r>
      <w:r>
        <w:fldChar w:fldCharType="end"/>
      </w:r>
      <w:r>
        <w:fldChar w:fldCharType="end"/>
      </w:r>
    </w:p>
    <w:p ns2:paraId="5003E45D">
      <w:pPr>
        <w:pStyle w:val="5"/>
        <w:tabs>
          <w:tab w:val="right" w:leader="dot" w:pos="8306"/>
        </w:tabs>
      </w:pPr>
      <w:r>
        <w:fldChar w:fldCharType="begin"/>
      </w:r>
      <w:r>
        <w:instrText xml:space="preserve">HYPERLINK \l "_Toc1p4ssa"</w:instrText>
      </w:r>
      <w:r>
        <w:fldChar w:fldCharType="separate"/>
      </w:r>
      <w:r>
        <w:rPr>
          <w:rFonts w:hint="eastAsia" w:ascii="宋体" w:hAnsi="宋体"/>
        </w:rPr>
        <w:t>4.1项目实现采用的开发工具和环境</w:t>
      </w:r>
      <w:r>
        <w:tab/>
      </w:r>
      <w:r>
        <w:fldChar w:fldCharType="begin"/>
      </w:r>
      <w:r>
        <w:instrText xml:space="preserve">PAGEREF _Toc1p4ssa \h \tdkey mn626s</w:instrText>
      </w:r>
      <w:r>
        <w:fldChar w:fldCharType="separate"/>
      </w:r>
      <w:r>
        <w:t>1</w:t>
      </w:r>
      <w:r>
        <w:fldChar w:fldCharType="end"/>
      </w:r>
      <w:r>
        <w:fldChar w:fldCharType="end"/>
      </w:r>
    </w:p>
    <w:p ns2:paraId="3CD7571C">
      <w:pPr>
        <w:pStyle w:val="5"/>
        <w:tabs>
          <w:tab w:val="right" w:leader="dot" w:pos="8306"/>
        </w:tabs>
      </w:pPr>
      <w:r>
        <w:fldChar w:fldCharType="begin"/>
      </w:r>
      <w:r>
        <w:instrText xml:space="preserve">HYPERLINK \l "_Tocy609cs"</w:instrText>
      </w:r>
      <w:r>
        <w:fldChar w:fldCharType="separate"/>
      </w:r>
      <w:r>
        <w:rPr>
          <w:rFonts w:hint="eastAsia" w:ascii="宋体" w:hAnsi="宋体"/>
        </w:rPr>
        <w:t>4.2项目的整体功能</w:t>
      </w:r>
      <w:r>
        <w:tab/>
      </w:r>
      <w:r>
        <w:fldChar w:fldCharType="begin"/>
      </w:r>
      <w:r>
        <w:instrText xml:space="preserve">PAGEREF _Tocy609cs \h \tdkey 91ja27</w:instrText>
      </w:r>
      <w:r>
        <w:fldChar w:fldCharType="separate"/>
      </w:r>
      <w:r>
        <w:t>1</w:t>
      </w:r>
      <w:r>
        <w:fldChar w:fldCharType="end"/>
      </w:r>
      <w:r>
        <w:fldChar w:fldCharType="end"/>
      </w:r>
    </w:p>
    <w:p ns2:paraId="1A1AA673">
      <w:pPr>
        <w:pStyle w:val="5"/>
        <w:tabs>
          <w:tab w:val="right" w:leader="dot" w:pos="8306"/>
        </w:tabs>
      </w:pPr>
      <w:r>
        <w:fldChar w:fldCharType="begin"/>
      </w:r>
      <w:r>
        <w:instrText xml:space="preserve">HYPERLINK \l "_Tocjpcsz3"</w:instrText>
      </w:r>
      <w:r>
        <w:fldChar w:fldCharType="separate"/>
      </w:r>
      <w:r>
        <w:rPr>
          <w:rFonts w:hint="eastAsia" w:ascii="宋体" w:hAnsi="宋体"/>
        </w:rPr>
        <w:t>4.3各个功能模块的实现</w:t>
      </w:r>
      <w:r>
        <w:tab/>
      </w:r>
      <w:r>
        <w:fldChar w:fldCharType="begin"/>
      </w:r>
      <w:r>
        <w:instrText xml:space="preserve">PAGEREF _Tocjpcsz3 \h \tdkey t2iyq3</w:instrText>
      </w:r>
      <w:r>
        <w:fldChar w:fldCharType="separate"/>
      </w:r>
      <w:r>
        <w:t>1</w:t>
      </w:r>
      <w:r>
        <w:fldChar w:fldCharType="end"/>
      </w:r>
      <w:r>
        <w:fldChar w:fldCharType="end"/>
      </w:r>
    </w:p>
    <w:p ns2:paraId="1FFA161A">
      <w:pPr>
        <w:pStyle w:val="5"/>
        <w:tabs>
          <w:tab w:val="right" w:leader="dot" w:pos="8306"/>
        </w:tabs>
      </w:pPr>
      <w:r>
        <w:fldChar w:fldCharType="begin"/>
      </w:r>
      <w:r>
        <w:instrText xml:space="preserve">HYPERLINK \l "_Tocm5mu3o"</w:instrText>
      </w:r>
      <w:r>
        <w:fldChar w:fldCharType="separate"/>
      </w:r>
      <w:r>
        <w:rPr>
          <w:rFonts w:hint="eastAsia" w:ascii="宋体" w:hAnsi="宋体"/>
        </w:rPr>
        <w:t>第5章 数据整理（清洗与存储）实现</w:t>
      </w:r>
      <w:r>
        <w:tab/>
      </w:r>
      <w:r>
        <w:fldChar w:fldCharType="begin"/>
      </w:r>
      <w:r>
        <w:instrText xml:space="preserve">PAGEREF _Tocm5mu3o \h \tdkey 0pb4hv</w:instrText>
      </w:r>
      <w:r>
        <w:fldChar w:fldCharType="separate"/>
      </w:r>
      <w:r>
        <w:t>1</w:t>
      </w:r>
      <w:r>
        <w:fldChar w:fldCharType="end"/>
      </w:r>
      <w:r>
        <w:fldChar w:fldCharType="end"/>
      </w:r>
    </w:p>
    <w:p ns2:paraId="01DE3095">
      <w:pPr>
        <w:pStyle w:val="5"/>
        <w:tabs>
          <w:tab w:val="right" w:leader="dot" w:pos="8306"/>
        </w:tabs>
      </w:pPr>
      <w:r>
        <w:fldChar w:fldCharType="begin"/>
      </w:r>
      <w:r>
        <w:instrText xml:space="preserve">HYPERLINK \l "_Tocoj8clf"</w:instrText>
      </w:r>
      <w:r>
        <w:fldChar w:fldCharType="separate"/>
      </w:r>
      <w:r>
        <w:rPr>
          <w:rFonts w:ascii="宋体" w:hAnsi="宋体"/>
        </w:rPr>
        <w:t>5.1数据整理（清晰与存储）实现采用的开发工具和环境</w:t>
      </w:r>
      <w:r>
        <w:tab/>
      </w:r>
      <w:r>
        <w:fldChar w:fldCharType="begin"/>
      </w:r>
      <w:r>
        <w:instrText xml:space="preserve">PAGEREF _Tocoj8clf \h \tdkey xw1h3g</w:instrText>
      </w:r>
      <w:r>
        <w:fldChar w:fldCharType="separate"/>
      </w:r>
      <w:r>
        <w:t>1</w:t>
      </w:r>
      <w:r>
        <w:fldChar w:fldCharType="end"/>
      </w:r>
      <w:r>
        <w:fldChar w:fldCharType="end"/>
      </w:r>
    </w:p>
    <w:p ns2:paraId="35AEAE8B">
      <w:pPr>
        <w:pStyle w:val="5"/>
        <w:tabs>
          <w:tab w:val="right" w:leader="dot" w:pos="8306"/>
        </w:tabs>
      </w:pPr>
      <w:r>
        <w:fldChar w:fldCharType="begin"/>
      </w:r>
      <w:r>
        <w:instrText xml:space="preserve">HYPERLINK \l "_Tocrf8w9w"</w:instrText>
      </w:r>
      <w:r>
        <w:fldChar w:fldCharType="separate"/>
      </w:r>
      <w:r>
        <w:rPr>
          <w:rFonts w:ascii="宋体" w:hAnsi="宋体"/>
        </w:rPr>
        <w:t>5.2数据清洗和存储具体实现及代码</w:t>
      </w:r>
      <w:r>
        <w:tab/>
      </w:r>
      <w:r>
        <w:fldChar w:fldCharType="begin"/>
      </w:r>
      <w:r>
        <w:instrText xml:space="preserve">PAGEREF _Tocrf8w9w \h \tdkey lioz06</w:instrText>
      </w:r>
      <w:r>
        <w:fldChar w:fldCharType="separate"/>
      </w:r>
      <w:r>
        <w:t>2</w:t>
      </w:r>
      <w:r>
        <w:fldChar w:fldCharType="end"/>
      </w:r>
      <w:r>
        <w:fldChar w:fldCharType="end"/>
      </w:r>
    </w:p>
    <w:p ns2:paraId="5120DE64">
      <w:pPr>
        <w:pStyle w:val="9"/>
        <w:tabs>
          <w:tab w:val="right" w:leader="dot" w:pos="8306"/>
        </w:tabs>
      </w:pPr>
      <w:r>
        <w:fldChar w:fldCharType="begin"/>
      </w:r>
      <w:r>
        <w:instrText xml:space="preserve">HYPERLINK \l "_Tocumx9il"</w:instrText>
      </w:r>
      <w:r>
        <w:fldChar w:fldCharType="separate"/>
      </w:r>
      <w:r>
        <w:rPr>
          <w:rFonts w:hint="eastAsia" w:ascii="宋体" w:hAnsi="宋体"/>
        </w:rPr>
        <w:t>第6章 数据分析与可视化实现</w:t>
      </w:r>
      <w:r>
        <w:tab/>
      </w:r>
      <w:r>
        <w:fldChar w:fldCharType="begin"/>
      </w:r>
      <w:r>
        <w:instrText xml:space="preserve">PAGEREF _Tocumx9il \h \tdkey vzd8zl</w:instrText>
      </w:r>
      <w:r>
        <w:fldChar w:fldCharType="separate"/>
      </w:r>
      <w:r>
        <w:t>2</w:t>
      </w:r>
      <w:r>
        <w:fldChar w:fldCharType="end"/>
      </w:r>
      <w:r>
        <w:fldChar w:fldCharType="end"/>
      </w:r>
    </w:p>
    <w:p ns2:paraId="682290A9">
      <w:pPr>
        <w:pStyle w:val="5"/>
        <w:tabs>
          <w:tab w:val="right" w:leader="dot" w:pos="8306"/>
        </w:tabs>
      </w:pPr>
      <w:r>
        <w:fldChar w:fldCharType="begin"/>
      </w:r>
      <w:r>
        <w:instrText xml:space="preserve">HYPERLINK \l "_Toczxzctv"</w:instrText>
      </w:r>
      <w:r>
        <w:fldChar w:fldCharType="separate"/>
      </w:r>
      <w:r>
        <w:rPr>
          <w:rFonts w:hint="eastAsia" w:ascii="宋体" w:hAnsi="宋体"/>
        </w:rPr>
        <w:t>6.1数据分析与可视化实现采用的开发工具和环境</w:t>
      </w:r>
      <w:r>
        <w:tab/>
      </w:r>
      <w:r>
        <w:fldChar w:fldCharType="begin"/>
      </w:r>
      <w:r>
        <w:instrText xml:space="preserve">PAGEREF _Toczxzctv \h \tdkey lrtnli</w:instrText>
      </w:r>
      <w:r>
        <w:fldChar w:fldCharType="separate"/>
      </w:r>
      <w:r>
        <w:t>2</w:t>
      </w:r>
      <w:r>
        <w:fldChar w:fldCharType="end"/>
      </w:r>
      <w:r>
        <w:fldChar w:fldCharType="end"/>
      </w:r>
    </w:p>
    <w:p ns2:paraId="56690B87">
      <w:pPr>
        <w:pStyle w:val="9"/>
        <w:tabs>
          <w:tab w:val="right" w:leader="dot" w:pos="8306"/>
        </w:tabs>
      </w:pPr>
      <w:r>
        <w:fldChar w:fldCharType="begin"/>
      </w:r>
      <w:r>
        <w:instrText xml:space="preserve">HYPERLINK \l "_Tocs1uuwv"</w:instrText>
      </w:r>
      <w:r>
        <w:fldChar w:fldCharType="separate"/>
      </w:r>
      <w:r>
        <w:rPr>
          <w:rFonts w:hint="eastAsia" w:ascii="黑体" w:hAnsi="黑体" w:eastAsia="黑体" w:cs="黑体"/>
        </w:rPr>
        <w:t>6.2项目的整体功能的实现</w:t>
      </w:r>
      <w:r>
        <w:tab/>
      </w:r>
      <w:r>
        <w:fldChar w:fldCharType="begin"/>
      </w:r>
      <w:r>
        <w:instrText xml:space="preserve">PAGEREF _Tocs1uuwv \h \tdkey b6p5yy</w:instrText>
      </w:r>
      <w:r>
        <w:fldChar w:fldCharType="separate"/>
      </w:r>
      <w:r>
        <w:t>2</w:t>
      </w:r>
      <w:r>
        <w:fldChar w:fldCharType="end"/>
      </w:r>
      <w:r>
        <w:fldChar w:fldCharType="end"/>
      </w:r>
    </w:p>
    <w:p ns2:paraId="5FCEEE78">
      <w:pPr>
        <w:pStyle w:val="5"/>
        <w:tabs>
          <w:tab w:val="right" w:leader="dot" w:pos="8306"/>
        </w:tabs>
      </w:pPr>
      <w:r>
        <w:fldChar w:fldCharType="begin"/>
      </w:r>
      <w:r>
        <w:instrText xml:space="preserve">HYPERLINK \l "_Tocjx98z5"</w:instrText>
      </w:r>
      <w:r>
        <w:fldChar w:fldCharType="separate"/>
      </w:r>
      <w:r>
        <w:rPr>
          <w:rFonts w:hint="eastAsia" w:ascii="宋体" w:hAnsi="宋体"/>
        </w:rPr>
        <w:t>第7章 总结与展望</w:t>
      </w:r>
      <w:r>
        <w:tab/>
      </w:r>
      <w:r>
        <w:fldChar w:fldCharType="begin"/>
      </w:r>
      <w:r>
        <w:instrText xml:space="preserve">PAGEREF _Tocjx98z5 \h \tdkey gmh4ed</w:instrText>
      </w:r>
      <w:r>
        <w:fldChar w:fldCharType="separate"/>
      </w:r>
      <w:r>
        <w:t>2</w:t>
      </w:r>
      <w:r>
        <w:fldChar w:fldCharType="end"/>
      </w:r>
      <w:r>
        <w:fldChar w:fldCharType="end"/>
      </w:r>
    </w:p>
    <w:p ns2:paraId="13CA11C0">
      <w:r>
        <w:fldChar w:fldCharType="end"/>
      </w:r>
    </w:p>
    <w:p ns2:paraId="7C032885">
      <w:pPr>
        <w:rPr>
          <w:rFonts w:hint="eastAsia" w:ascii="等线" w:hAnsi="等线" w:eastAsia="等线"/>
          <w:szCs w:val="22"/>
        </w:rPr>
      </w:pPr>
    </w:p>
    <w:p ns2:paraId="63A668DF">
      <w:pPr>
        <w:rPr>
          <w:rFonts w:hint="eastAsia" w:ascii="等线" w:hAnsi="等线" w:eastAsia="等线"/>
          <w:szCs w:val="22"/>
        </w:rPr>
      </w:pPr>
    </w:p>
    <w:p ns2:paraId="7F86AB46">
      <w:pPr>
        <w:rPr>
          <w:rFonts w:hint="eastAsia" w:ascii="等线" w:hAnsi="等线" w:eastAsia="等线"/>
          <w:szCs w:val="22"/>
        </w:rPr>
      </w:pPr>
    </w:p>
    <w:p ns2:paraId="29C1B1A1">
      <w:pPr>
        <w:rPr>
          <w:rFonts w:hint="eastAsia" w:ascii="等线" w:hAnsi="等线" w:eastAsia="等线"/>
          <w:szCs w:val="22"/>
        </w:rPr>
      </w:pPr>
    </w:p>
    <w:p ns2:paraId="3822B9D2">
      <w:pPr>
        <w:rPr>
          <w:rFonts w:hint="eastAsia" w:ascii="等线" w:hAnsi="等线" w:eastAsia="等线"/>
          <w:szCs w:val="22"/>
        </w:rPr>
      </w:pPr>
    </w:p>
    <w:p ns2:paraId="60819D59">
      <w:pPr>
        <w:rPr>
          <w:rFonts w:hint="eastAsia" w:ascii="等线" w:hAnsi="等线" w:eastAsia="等线"/>
          <w:szCs w:val="22"/>
        </w:rPr>
      </w:pPr>
    </w:p>
    <w:p ns2:paraId="4827D7C5">
      <w:pPr>
        <w:rPr>
          <w:rFonts w:hint="eastAsia" w:ascii="等线" w:hAnsi="等线" w:eastAsia="等线"/>
          <w:szCs w:val="22"/>
        </w:rPr>
      </w:pPr>
    </w:p>
    <w:p ns2:paraId="49AF6442">
      <w:pPr>
        <w:rPr>
          <w:rFonts w:hint="eastAsia" w:ascii="等线" w:hAnsi="等线" w:eastAsia="等线"/>
          <w:szCs w:val="22"/>
        </w:rPr>
      </w:pPr>
    </w:p>
    <w:p ns2:paraId="39653B61">
      <w:pPr>
        <w:rPr>
          <w:rFonts w:hint="eastAsia" w:ascii="等线" w:hAnsi="等线" w:eastAsia="等线"/>
          <w:szCs w:val="22"/>
        </w:rPr>
      </w:pPr>
    </w:p>
    <w:p ns2:paraId="45656726">
      <w:pPr>
        <w:rPr>
          <w:rFonts w:hint="eastAsia" w:ascii="等线" w:hAnsi="等线" w:eastAsia="等线"/>
          <w:szCs w:val="22"/>
        </w:rPr>
      </w:pPr>
    </w:p>
    <w:p ns2:paraId="06C638F4">
      <w:pPr>
        <w:rPr>
          <w:rFonts w:hint="eastAsia" w:ascii="等线" w:hAnsi="等线" w:eastAsia="等线"/>
          <w:szCs w:val="22"/>
        </w:rPr>
      </w:pPr>
    </w:p>
    <w:p ns2:paraId="0AFEB436">
      <w:pPr>
        <w:rPr>
          <w:rFonts w:hint="eastAsia" w:ascii="等线" w:hAnsi="等线" w:eastAsia="等线"/>
          <w:szCs w:val="22"/>
        </w:rPr>
      </w:pPr>
    </w:p>
    <w:p ns2:paraId="11F0B38B">
      <w:pPr>
        <w:rPr>
          <w:rFonts w:hint="eastAsia" w:ascii="等线" w:hAnsi="等线" w:eastAsia="等线"/>
          <w:szCs w:val="22"/>
        </w:rPr>
      </w:pPr>
    </w:p>
    <w:p ns2:paraId="17FFAA57">
      <w:pPr>
        <w:rPr>
          <w:rFonts w:hint="eastAsia" w:ascii="等线" w:hAnsi="等线" w:eastAsia="等线"/>
          <w:szCs w:val="22"/>
        </w:rPr>
      </w:pPr>
    </w:p>
    <w:p ns2:paraId="3B017662">
      <w:pPr>
        <w:rPr>
          <w:rFonts w:hint="eastAsia" w:ascii="等线" w:hAnsi="等线" w:eastAsia="等线"/>
          <w:szCs w:val="22"/>
        </w:rPr>
      </w:pPr>
    </w:p>
    <w:p ns2:paraId="6B080337">
      <w:pPr>
        <w:rPr>
          <w:rFonts w:hint="eastAsia" w:ascii="等线" w:hAnsi="等线" w:eastAsia="等线"/>
          <w:szCs w:val="22"/>
        </w:rPr>
      </w:pPr>
    </w:p>
    <w:p ns2:paraId="4D136810">
      <w:pPr>
        <w:rPr>
          <w:rFonts w:hint="eastAsia" w:ascii="等线" w:hAnsi="等线" w:eastAsia="等线"/>
          <w:szCs w:val="22"/>
        </w:rPr>
      </w:pPr>
    </w:p>
    <w:p ns2:paraId="3C4116FE">
      <w:pPr>
        <w:rPr>
          <w:rFonts w:hint="eastAsia" w:ascii="等线" w:hAnsi="等线" w:eastAsia="等线"/>
          <w:szCs w:val="22"/>
        </w:rPr>
      </w:pPr>
    </w:p>
    <w:p ns2:paraId="23465312">
      <w:pPr>
        <w:rPr>
          <w:rFonts w:hint="eastAsia" w:ascii="等线" w:hAnsi="等线" w:eastAsia="等线"/>
          <w:szCs w:val="22"/>
        </w:rPr>
      </w:pPr>
    </w:p>
    <w:p ns2:paraId="4E003F64">
      <w:pPr>
        <w:rPr>
          <w:rFonts w:hint="eastAsia" w:ascii="等线" w:hAnsi="等线" w:eastAsia="等线"/>
          <w:szCs w:val="22"/>
        </w:rPr>
      </w:pPr>
    </w:p>
    <w:p ns2:paraId="48297EA3">
      <w:pPr>
        <w:rPr>
          <w:rFonts w:hint="eastAsia" w:ascii="等线" w:hAnsi="等线" w:eastAsia="等线"/>
          <w:szCs w:val="22"/>
        </w:rPr>
      </w:pPr>
    </w:p>
    <w:p ns2:paraId="2931B5ED">
      <w:pPr>
        <w:rPr>
          <w:rFonts w:hint="eastAsia" w:ascii="等线" w:hAnsi="等线" w:eastAsia="等线"/>
          <w:szCs w:val="22"/>
        </w:rPr>
      </w:pPr>
    </w:p>
    <w:p ns2:paraId="44307E67">
      <w:pPr>
        <w:rPr>
          <w:rFonts w:hint="eastAsia" w:ascii="等线" w:hAnsi="等线" w:eastAsia="等线"/>
          <w:szCs w:val="22"/>
        </w:rPr>
      </w:pPr>
    </w:p>
    <w:p ns2:paraId="0B58B768">
      <w:pPr>
        <w:rPr>
          <w:rFonts w:hint="eastAsia" w:ascii="等线" w:hAnsi="等线" w:eastAsia="等线"/>
          <w:szCs w:val="22"/>
        </w:rPr>
      </w:pPr>
    </w:p>
    <w:p ns2:paraId="0F6579F0">
      <w:pPr>
        <w:rPr>
          <w:rFonts w:hint="eastAsia" w:ascii="等线" w:hAnsi="等线" w:eastAsia="等线"/>
          <w:szCs w:val="22"/>
        </w:rPr>
      </w:pPr>
    </w:p>
    <w:p ns2:paraId="70494431">
      <w:pPr>
        <w:rPr>
          <w:rFonts w:hint="eastAsia" w:ascii="等线" w:hAnsi="等线" w:eastAsia="等线"/>
          <w:szCs w:val="22"/>
        </w:rPr>
      </w:pPr>
    </w:p>
    <w:p ns2:paraId="014C94F5">
      <w:pPr>
        <w:widowControl/>
        <w:jc w:val="left"/>
        <w:rPr>
          <w:rFonts w:hint="eastAsia" w:ascii="等线" w:hAnsi="等线" w:eastAsia="等线"/>
          <w:szCs w:val="22"/>
        </w:rPr>
        <w:sectPr>
          <w:footerReference ns6:id="rId3" w:type="default"/>
          <w:pgSz w:w="11906" w:h="16838"/>
          <w:pgMar w:top="1440" w:right="1800" w:bottom="1440" w:left="1800" w:header="851" w:footer="992" w:gutter="0"/>
          <w:pgNumType w:start="1"/>
          <w:cols w:space="425" w:num="1"/>
          <w:docGrid w:type="lines" w:linePitch="312" w:charSpace="0"/>
        </w:sectPr>
      </w:pPr>
    </w:p>
    <w:p ns2:paraId="25CE2A91">
      <w:pPr>
        <w:widowControl/>
        <w:jc w:val="left"/>
        <w:rPr>
          <w:rFonts w:hint="eastAsia" w:ascii="等线" w:hAnsi="等线" w:eastAsia="等线"/>
          <w:szCs w:val="22"/>
        </w:rPr>
      </w:pPr>
    </w:p>
    <w:p ns2:paraId="3D9D7C20">
      <w:pPr>
        <w:keepNext/>
        <w:keepLines/>
        <w:spacing w:before="260" w:after="260" w:line="416" w:lineRule="auto"/>
        <w:outlineLvl w:val="1"/>
        <w:rPr>
          <w:rFonts w:hint="eastAsia" w:ascii="宋体" w:hAnsi="宋体"/>
          <w:b/>
          <w:bCs/>
          <w:sz w:val="32"/>
          <w:szCs w:val="32"/>
        </w:rPr>
        <w:sectPr>
          <w:footerReference ns6:id="rId4" w:type="default"/>
          <w:type w:val="continuous"/>
          <w:pgSz w:w="11906" w:h="16838"/>
          <w:pgMar w:top="1440" w:right="1800" w:bottom="1440" w:left="1800" w:header="851" w:footer="992" w:gutter="0"/>
          <w:cols w:space="425" w:num="1"/>
          <w:docGrid w:type="lines" w:linePitch="312" w:charSpace="0"/>
        </w:sectPr>
      </w:pPr>
    </w:p>
    <w:p ns2:paraId="1FAC29F9">
      <w:pPr>
        <w:pStyle w:val="8"/>
        <w:rPr>
          <w:bCs/>
        </w:rPr>
      </w:pPr>
      <w:bookmarkStart w:id="0" w:name="_Toc94vthx"/>
      <w:r>
        <w:rPr>
          <w:bCs/>
        </w:rPr>
        <w:t>第1章 概述</w:t>
      </w:r>
      <w:bookmarkEnd w:id="0"/>
    </w:p>
    <w:p ns2:paraId="2337F1B8">
      <w:pPr>
        <w:pStyle w:val="3"/>
      </w:pPr>
      <w:r>
        <w:t>1.1项目背景</w:t>
      </w:r>
    </w:p>
    <w:p ns2:paraId="4E97FFA6">
      <w:pPr>
        <w:pBdr>
          <w:bottom w:val="none" w:color="auto" w:sz="0" w:space="0"/>
        </w:pBdr>
        <w:snapToGrid/>
        <w:spacing w:line="240" w:lineRule="auto"/>
        <w:ind w:left="0"/>
      </w:pPr>
      <w:r>
        <w:rPr>
          <w:i w:val="0"/>
          <w:strike w:val="0"/>
          <w:spacing w:val="0"/>
          <w:sz w:val="24"/>
          <w:u w:val="none"/>
        </w:rPr>
        <w:t>近年来，重庆二手房市场交易持续活跃，主城都市区存量房交易占比已超过新房，房价成为反映城市区域价值与人口流向的重要指标。受山地地形和“多中心、组团式”城市格局影响，重庆各板块房价差异显著，核心区与拓展区单价差距可达2~3倍。然而，当前购房者获取房价信息主要依赖中介推介和零散挂牌数据，缺乏系统化、可视化的分析工具辅助判断。与此同时，Python爬虫、数据挖掘与Web可视化技术的成熟，使得快速构建从数据采集到分析展示的完整系统成为可能。基于此，本项目以重庆市二手房源为研究对象，开展数据采集、清洗、可视化与挖掘分析工作。</w:t>
      </w:r>
    </w:p>
    <w:p ns2:paraId="1EEE91C7">
      <w:pPr>
        <w:pStyle w:val="3"/>
      </w:pPr>
      <w:r>
        <w:t>1.2项目目标</w:t>
      </w:r>
    </w:p>
    <w:p ns2:paraId="6183515D">
      <w:pPr>
        <w:pBdr>
          <w:bottom w:val="none" w:color="auto" w:sz="0" w:space="0"/>
        </w:pBdr>
        <w:snapToGrid/>
        <w:spacing w:line="240" w:lineRule="auto"/>
        <w:ind w:left="0"/>
      </w:pPr>
      <w:r>
        <w:rPr>
          <w:i w:val="0"/>
          <w:strike w:val="0"/>
          <w:spacing w:val="0"/>
          <w:sz w:val="24"/>
          <w:u w:val="none"/>
        </w:rPr>
        <w:t>本项目旨在完成以下核心目标：（1）利用爬虫采集重庆市各区县不少于5万条二手房源数据，经清洗后存入数据库；（2）设计增量更新机制，保证数据时效性；开发Web可视化系统，展示区域均价、价格分布、面积-价格关系、房龄趋势等多维度图表；（4）运用多元回归或聚类算法，分析影响房价的关键因素，并对各区县进行板块类型划分；（5）撰写不少于8000字的系统设计文档，形成量化分析结论。</w:t>
      </w:r>
    </w:p>
    <w:p ns2:paraId="35F568C5">
      <w:pPr>
        <w:pStyle w:val="3"/>
      </w:pPr>
      <w:r>
        <w:t>1.3项目意义</w:t>
      </w:r>
    </w:p>
    <w:p ns2:paraId="6CEF8861">
      <w:pPr>
        <w:ind w:left="0"/>
        <w:rPr>
          <w:rFonts w:hint="eastAsia" w:ascii="宋体" w:hAnsi="宋体"/>
          <w:sz w:val="24"/>
        </w:rPr>
      </w:pPr>
      <w:r>
        <w:rPr>
          <w:i w:val="0"/>
          <w:strike w:val="0"/>
          <w:spacing w:val="0"/>
          <w:sz w:val="24"/>
          <w:u w:val="none"/>
        </w:rPr>
        <w:t>本项目为购房者提供直观的房价可视化工具，辅助其识别价格洼地与价值高地，降低信息不对称带来的决策风险。在学术层面，项目以重庆典型的多中心城市结构为案例，探索房价空间分异的形成机制，为城市经济学研究提供实证参考。在技术层面，项目覆盖爬虫开发、数据清洗、Web全栈开发与机器学习建模，是数据科学与软件工程能力的综合训练。此外，本项目的技术方案具备良好的可迁移性，可快速适配其他城市或其他领域的数据分析场景，具有较强的应用拓展价值。</w:t>
      </w:r>
    </w:p>
    <w:p ns2:paraId="6FCDD28A">
      <w:pPr>
        <w:pStyle w:val="8"/>
        <w:keepNext/>
        <w:keepLines/>
        <w:pageBreakBefore/>
        <w:widowControl w:val="0"/>
        <w:kinsoku/>
        <w:wordWrap/>
        <w:overflowPunct/>
        <w:topLinePunct w:val="0"/>
        <w:autoSpaceDE/>
        <w:autoSpaceDN/>
        <w:bidi w:val="0"/>
        <w:adjustRightInd/>
        <w:snapToGrid/>
        <w:textAlignment w:val="auto"/>
        <w:rPr>
          <w:bCs/>
        </w:rPr>
      </w:pPr>
      <w:bookmarkStart w:id="1" w:name="_Toc6vuss9"/>
      <w:r>
        <w:rPr>
          <w:bCs/>
        </w:rPr>
        <w:t>第2章 系统分析和可行性分析</w:t>
      </w:r>
      <w:bookmarkEnd w:id="1"/>
    </w:p>
    <w:p ns2:paraId="600D0187">
      <w:pPr>
        <w:pStyle w:val="3"/>
      </w:pPr>
      <w:r>
        <w:t>2.1系统分析可行性</w:t>
      </w:r>
    </w:p>
    <w:p ns2:paraId="28594BAE">
      <w:pPr>
        <w:pStyle w:val="4"/>
      </w:pPr>
      <w:r>
        <w:t>2.1.1 需求分析</w:t>
      </w:r>
    </w:p>
    <w:p ns2:paraId="0A45B960">
      <w:r>
        <w:t>本系统面向三类用户角色：普通购房者（浏览房价分布与趋势）、数据分析人员（查看挖掘结论与区域聚类结果）、系统管理员（执行数据更新与维护）。围绕用户需求，系统需实现以下功能：</w:t>
      </w:r>
    </w:p>
    <w:p ns2:paraId="63DC8D0E">
      <w:r>
        <w:t>数据采集模块：爬取重庆各区县二手房挂牌数据，包含</w:t>
      </w:r>
      <w:r>
        <w:rPr>
          <w:rFonts w:hint="eastAsia"/>
          <w:lang w:eastAsia="zh"/>
          <w:woUserID w:val="3"/>
        </w:rPr>
        <w:t>数据来源，城市，区县，爬取页码，平台房源ID，房源标题，建筑面积（平方米），户型，室数量，厅数量，朝向，小区名称，房源标签，总价（万元），单价（元/平方米），封面图片链接</w:t>
      </w:r>
      <w:r>
        <w:t>等字段，总量不低于5万条。</w:t>
      </w:r>
    </w:p>
    <w:p ns2:paraId="421BF22D">
      <w:r>
        <w:t>数据清洗模块：对原始数据进行去重、缺失值填充、异常值过滤及类型转换，形成结构化数据并存储至</w:t>
      </w:r>
      <w:r>
        <w:rPr>
          <w:rFonts w:hint="eastAsia"/>
          <w:lang w:eastAsia="zh"/>
          <w:woUserID w:val="3"/>
        </w:rPr>
        <w:t>文件</w:t>
      </w:r>
      <w:r>
        <w:t>。</w:t>
      </w:r>
    </w:p>
    <w:p ns2:paraId="0F6E40FF">
      <w:r>
        <w:t>增量更新模块：支持定时或手动触发的增量数据抓取，仅采集新增或变更的房源信息。</w:t>
      </w:r>
    </w:p>
    <w:p ns2:paraId="270882C9">
      <w:r>
        <w:t>可视化展示模块：以Web页面呈现</w:t>
      </w:r>
      <w:r>
        <w:rPr>
          <w:rFonts w:hint="eastAsia"/>
          <w:lang w:eastAsia="zh"/>
          <w:woUserID w:val="3"/>
        </w:rPr>
        <w:t>区域均价对比、价格分布直方图、面积区间分布、面积-价格散点图、户型结构、区域×户型热力图、分析结论、区域性价比分析、市场客群分层、区县市场象限、热门小区样本、房源标签特征、朝向结构、相关性分析、房源列表筛选展示</w:t>
      </w:r>
      <w:r>
        <w:t>。</w:t>
      </w:r>
    </w:p>
    <w:p ns2:paraId="3E76E49A">
      <w:r>
        <w:t>挖掘分析模块：利用多元线性回归或决策树算法量化各因素对价格的影响，采用K-Means聚类对区域分型，并</w:t>
      </w:r>
      <w:r>
        <w:rPr>
          <w:rFonts w:hint="eastAsia"/>
          <w:lang w:eastAsia="zh"/>
          <w:woUserID w:val="3"/>
        </w:rPr>
        <w:t>得出</w:t>
      </w:r>
      <w:r>
        <w:t>分析结论。</w:t>
      </w:r>
    </w:p>
    <w:p ns2:paraId="7D540248">
      <w:pPr>
        <w:pStyle w:val="4"/>
      </w:pPr>
      <w:r>
        <w:t>2.1.2 业务流程分析</w:t>
      </w:r>
    </w:p>
    <w:p ns2:paraId="6D3630AA">
      <w:pPr>
        <w:rPr>
          <w:rFonts w:hint="eastAsia"/>
          <w:lang w:eastAsia="zh"/>
          <w:woUserID w:val="3"/>
        </w:rPr>
      </w:pPr>
      <w:r>
        <w:t>系统业务流程为：</w:t>
      </w:r>
      <w:r>
        <w:rPr>
          <w:rFonts w:hint="eastAsia"/>
          <w:lang w:eastAsia="zh"/>
          <w:woUserID w:val="3"/>
        </w:rPr>
        <w:t>爬虫脚本从目标网站采集重庆二手房源原始数据，包括房天下移动端和到家了移动端 → 将采集结果保存为 CSV原始数据文件 → 数据合并脚本将不同来源数据统一字段并生成合并数据集 → 清洗脚本对面积、价格、户型、区县、小区、图片链接等字段进行格式化、缺失值处理、异常值过滤和重复标记/去重 → 清洗后的数据保存为 CSV 文件 → Web 后端直接读取清洗后的 CSV 数据文件，按统计分析需求计算汇总指标并暴露 API 接口 → 前端调用后端 API，渲染区域均价对比、价格分布、面积-价格散点图、区域×户型热力图等可视化模块 → 系统根据统计结果自动生成区域价格、户型结构、市场分层、相关性分析等结论。</w:t>
      </w:r>
    </w:p>
    <w:p ns2:paraId="13A7311C">
      <w:pPr>
        <w:pStyle w:val="4"/>
      </w:pPr>
      <w:r>
        <w:t>2.1.3 数据流分析</w:t>
      </w:r>
    </w:p>
    <w:p ns2:paraId="4FE81BBE">
      <w:pPr>
        <w:rPr>
          <w:rFonts w:hint="eastAsia"/>
          <w:lang w:eastAsia="zh"/>
        </w:rPr>
      </w:pPr>
      <w:r>
        <w:rPr>
          <w:rFonts w:hint="eastAsia"/>
          <w:lang w:eastAsia="zh"/>
        </w:rPr>
        <w:t>数据源（房天下移动端、到家了移动端）→ 爬虫脚本采集 → 原始数据文件（CSV/JSONL）→ 数据合并与清洗转换 → 标准化数据集（统一字段、过滤异常值、处理缺失值、标记/</w:t>
      </w:r>
    </w:p>
    <w:p ns2:paraId="501B8F61">
      <w:pPr>
        <w:rPr>
          <w:rFonts w:hint="eastAsia"/>
          <w:lang w:eastAsia="zh"/>
        </w:rPr>
      </w:pPr>
      <w:r>
        <w:rPr>
          <w:rFonts w:hint="eastAsia"/>
          <w:lang w:eastAsia="zh"/>
        </w:rPr>
        <w:t>删除重复数据）→ 清洗后的 CSV 数据文件 → Web 后端读取数据并计算统计指标 → API 查询接口 → 前端可视化展示 → 用户浏览；同时，标准化数据集 → 统计分析与特征聚合 → 区域均价、价格分布、户型结构、面积价格关系、区域户型热力图、相关性分析等结论输出。</w:t>
      </w:r>
    </w:p>
    <w:p ns2:paraId="790A6979">
      <w:pPr>
        <w:pStyle w:val="3"/>
      </w:pPr>
      <w:r>
        <w:t>2.2技术可行行分析</w:t>
      </w:r>
    </w:p>
    <w:p ns2:paraId="7495F526">
      <w:pPr>
        <w:pStyle w:val="4"/>
      </w:pPr>
      <w:r>
        <w:t>2.2.1 技术可行性</w:t>
      </w:r>
    </w:p>
    <w:p ns2:paraId="2151E792">
      <w:pPr>
        <w:rPr>
          <w:rFonts w:hint="eastAsia"/>
          <w:lang w:eastAsia="zh"/>
          <w:woUserID w:val="3"/>
        </w:rPr>
      </w:pPr>
      <w:r>
        <w:rPr>
          <w:rFonts w:hint="eastAsia"/>
          <w:lang w:eastAsia="zh"/>
          <w:woUserID w:val="3"/>
        </w:rPr>
        <w:t>本项目采用以 Python 为核心的成熟轻量技术方案，整体技术可行性较高。数据采集部分使用 Python Requests 编写爬虫脚本，主要从房天下移动端和到家了移动端采集重庆二手房源数据，并通过设置请求头、访问延时、分页控制和区县筛选等方式提高采集稳定性；数据存储采用 CSV/JSONL 文件保存原始数据和清洗后数据，便于查看、合并和后续处理；数据清洗脚本对面积、总价、单价、户型、区县、小区、图片链接等字段进行统一格式化，并完成缺失值处理、异常值过滤和重复数据标记/删除；Web 后端使用Python HTTP Server 直接读取清洗后的 CSV 文件，计算统计指标并提供 API 接口；前端采用 HTML、CSS、JavaScript 和 Canvas/自定义图表实现区域均价对比、价格分布直方图、面积-价格散点图、区域×户型热力图、户型结构、相关性分析等可视化模块。项目实际尝试过多个数据源，针对部分网站存在验证页或访问限制的问题，最终选择移动端数据源并采用合理延时和分区采集方式降低失败率。综上，本项目技术栈成熟、部署成本低、实现复杂度适中，能够满足重庆二手房源数据采集、清洗、分析和可视化展示需求。</w:t>
      </w:r>
    </w:p>
    <w:p ns2:paraId="02E7BE70">
      <w:pPr>
        <w:pStyle w:val="4"/>
      </w:pPr>
      <w:r>
        <w:t>2.2.2 经济可行性</w:t>
      </w:r>
    </w:p>
    <w:p ns2:paraId="71662BED">
      <w:r>
        <w:t>本项目所需软件均为开源免费工具，无需购买商业许可。硬件方面，普通个人电脑（8GB以上内存）即可满足开发运行要求。项目成本仅为人力和时间投入，不涉及额外经济支出，经济上完全可行。</w:t>
      </w:r>
    </w:p>
    <w:p ns2:paraId="06F2B5DB">
      <w:pPr>
        <w:pStyle w:val="4"/>
      </w:pPr>
      <w:r>
        <w:t>2.2.3 操作可行性</w:t>
      </w:r>
    </w:p>
    <w:p ns2:paraId="779F01FF">
      <w:r>
        <w:t>团队成员具备Python编程和Web开发的基础能力，且在动员会后有充分时间熟悉技术细节。三人分工明确，协作有序，能够在规定时间内完成开发任务。学院提供了固定实践场地和考勤保障，进度可控。操作层面具备可行性。</w:t>
      </w:r>
    </w:p>
    <w:p ns2:paraId="06D1F86E">
      <w:pPr>
        <w:pStyle w:val="4"/>
      </w:pPr>
      <w:r>
        <w:t>2.2.4 法律与伦理可行性</w:t>
      </w:r>
    </w:p>
    <w:p ns2:paraId="53F5D5CD">
      <w:r>
        <w:t>本项目数据来源为公开的房产挂牌网站，数据属公开信息，采集行为符合学术研究与非商业用途范畴。爬虫过程中设置合理请求间隔，避免对目标服务器造成异常压力。项目成果仅为学术分析，不涉及用户隐私数据采集，不用于任何商业盈利目的，符合法律与学术伦理要求。</w:t>
      </w:r>
    </w:p>
    <w:p ns2:paraId="7A9A86F2">
      <w:pPr>
        <w:pStyle w:val="4"/>
      </w:pPr>
      <w:r>
        <w:t>2.2.5 进度可行性</w:t>
      </w:r>
    </w:p>
    <w:p ns2:paraId="773C9918">
      <w:r>
        <w:t>项目周期为2026年6月30日至7月6日，共7天。按模块划分：爬虫与数据采集（2天）、清洗与入库（1天）、增量更新（0.5天）、可视化开发（2天）、挖掘分析与结论（1天）、文档撰写与答辩准备（0.5天）。各阶段任务清晰，时间分配合理，三人并行开发可有效缩短工期。进度安排具备可行性。</w:t>
      </w:r>
    </w:p>
    <w:p ns2:paraId="42A4C522">
      <w:pPr>
        <w:rPr>
          <w:bCs/>
        </w:rPr>
      </w:pPr>
      <w:r>
        <w:t>综合结论：本项目在技术、经济、操作、法律和进度五个维度均具备可行</w:t>
      </w:r>
      <w:r>
        <w:rPr>
          <w:rFonts w:hint="eastAsia"/>
        </w:rPr>
        <w:t>性。</w:t>
      </w:r>
    </w:p>
    <w:p ns2:paraId="307F96CB">
      <w:pPr>
        <w:pStyle w:val="8"/>
        <w:keepNext/>
        <w:keepLines/>
        <w:pageBreakBefore/>
        <w:widowControl w:val="0"/>
        <w:pBdr>
          <w:bottom w:val="none" w:color="auto" w:sz="0" w:space="0"/>
        </w:pBdr>
        <w:kinsoku/>
        <w:wordWrap/>
        <w:overflowPunct/>
        <w:topLinePunct w:val="0"/>
        <w:autoSpaceDE/>
        <w:autoSpaceDN/>
        <w:bidi w:val="0"/>
        <w:adjustRightInd/>
        <w:snapToGrid/>
        <w:textAlignment w:val="auto"/>
        <w:rPr>
          <w:bCs/>
        </w:rPr>
      </w:pPr>
      <w:bookmarkStart w:id="2" w:name="_Tocsgac6b"/>
      <w:r>
        <w:rPr>
          <w:bCs/>
        </w:rPr>
        <w:t>第3章 系统设计</w:t>
      </w:r>
      <w:bookmarkEnd w:id="2"/>
    </w:p>
    <w:p ns2:paraId="30E401D6">
      <w:pPr>
        <w:pStyle w:val="2"/>
      </w:pPr>
      <w:r>
        <w:rPr>
          <w:rFonts w:hint="eastAsia"/>
        </w:rPr>
        <w:t>3.1</w:t>
      </w:r>
      <w:r>
        <w:t>系统总体架构</w:t>
      </w:r>
    </w:p>
    <w:p>
      <w:pPr>
        <w:rPr>
          <w:rFonts w:hint="eastAsia"/>
          <w:lang w:eastAsia="zh"/>
          <w:woUserID w:val="3"/>
        </w:rPr>
      </w:pPr>
      <w:r>
        <w:t>本系统采用分层架构设计，整体分为表现层、后端接口层、数据处理层和数据文件层。表现层基于HTML、CSS和JavaScript构建，通过调用后端API获取统计数据，并使用Canvas和自定义图表组件完成可视化展示。后端接口层基于Python HTTP Server实现，负责读取清洗后的CSV数据文件，根据前端展示需求计算统计指标，并以JSON格式返回数据。数据处理层由独立清洗脚本完成，负责对不同来源房源数据进行字段统一、类型转换、缺失值处理、异常值过滤和重复数据标记或删除。数据文件层用于保存原始数据、合并数据、采集日志和清洗后的标准化数据，主要格式为CSV和JSONL。系统不依赖MySQL或SQLite数据库，后端直接读取清洗后的CSV文件完成查询和统计分析，结构简单、部署方便，适合本项目数据规模和课程设计需求。</w:t>
      </w:r>
    </w:p>
    <w:p ns2:paraId="24239988">
      <w:pPr>
        <w:pStyle w:val="2"/>
        <w:rPr>
          <w:rFonts w:hint="eastAsia"/>
        </w:rPr>
      </w:pPr>
      <w:r>
        <w:rPr>
          <w:rFonts w:hint="eastAsia"/>
        </w:rPr>
        <w:t>3.2功能模块设计</w:t>
      </w:r>
    </w:p>
    <w:p>
      <w:r>
        <w:t>系统划分为以下五大功能模块：</w:t>
      </w:r>
    </w:p>
    <w:p>
      <w:r>
        <w:t>模块名称 核心功能 子功能说明</w:t>
      </w:r>
    </w:p>
    <w:p>
      <w:r>
        <w:t>数据采集模块 爬虫采集与原始数据保存 ①通过mobile_fang_listing_spider.py采集房天下移动端重庆二手房数据；②通过daojiale_listing_spider.py采集到家了移动端数据；③按区县、分页和筛选条件采集房源字段，并保存为CSV/JSONL原始数据文件</w:t>
      </w:r>
    </w:p>
    <w:p>
      <w:r>
        <w:t>数据清洗模块 数据合并、标准化与去重 ①统一不同来源字段；②转换面积、总价、单价、室数、厅数等字段类型；③过滤面积和价格异常数据；④处理缺失字段；⑤生成去重键并标记或删除重复房源；⑥输出标准化CSV数据集和清洗报告</w:t>
      </w:r>
    </w:p>
    <w:p>
      <w:r>
        <w:t>数据可视化模块 Web图表展示 ①区域均价对比；②价格分布直方图；③面积区间分布；④面积-价格散点图；⑤户型结构；⑥区域×户型热力图；⑦区域性价比、市场分层、热门小区、标签、朝向和相关性分析展示</w:t>
      </w:r>
    </w:p>
    <w:p>
      <w:r>
        <w:t>统计分析模块 指标计算与结论输出 ①基于清洗后的数据计算均值、中位数、分布和样本量；②按区县、户型、小区、标签等维度聚合统计；③计算面积、总价、单价、室数等字段相关性；④自动生成区域价格、市场结构和房源特征分析结论</w:t>
      </w:r>
    </w:p>
    <w:p>
      <w:r>
        <w:t>系统管理模块 数据维护与运行检查 ①查看采集日志和清洗报告；②按需要重新运行爬虫或清洗脚本；③通过后端健康检查接口查看数据加载状态；④通过前端筛选条件检查房源列表和统计结果</w:t>
      </w:r>
    </w:p>
    <w:p ns2:paraId="7C833258">
      <w:pPr>
        <w:pStyle w:val="2"/>
        <w:rPr>
          <w:rFonts w:hint="eastAsia"/>
        </w:rPr>
      </w:pPr>
      <w:r>
        <w:rPr>
          <w:rFonts w:hint="eastAsia"/>
        </w:rPr>
        <w:t>3.3数据</w:t>
      </w:r>
      <w:r>
        <w:rPr>
          <w:rFonts w:hint="eastAsia"/>
          <w:lang w:eastAsia="zh"/>
          <w:woUserID w:val="3"/>
        </w:rPr>
        <w:t>存储</w:t>
      </w:r>
      <w:bookmarkStart w:id="15" w:name="_GoBack"/>
      <w:bookmarkEnd w:id="15"/>
      <w:r>
        <w:rPr>
          <w:rFonts w:hint="eastAsia"/>
        </w:rPr>
        <w:t>设计</w:t>
      </w:r>
    </w:p>
    <w:p ns2:paraId="7AAAA62E">
      <w:pPr>
        <w:pStyle w:val="3"/>
      </w:pPr>
      <w:r>
        <w:t>3.3.1 E-R图设计</w:t>
      </w:r>
    </w:p>
    <w:p>
      <w:r>
        <w:t>系统核心数据文件关系如下：</w:t>
      </w:r>
    </w:p>
    <w:p>
      <w:r>
        <w:t>· 原始数据文件：包括房天下移动端房源数据、到家了移动端房源数据以及对应采集日志，保存采集到的未经清洗的房源记录。</w:t>
      </w:r>
    </w:p>
    <w:p>
      <w:r>
        <w:t>· 合并数据文件：将不同来源的原始房源数据按统一字段进行合并，作为后续清洗处理的输入。</w:t>
      </w:r>
    </w:p>
    <w:p>
      <w:r>
        <w:t>· 标准化数据文件：由清洗脚本生成，包含统一字段、规范数值、异常过滤结果、去重键和重复标记，是后端接口和前端可视化使用的主要数据源。</w:t>
      </w:r>
    </w:p>
    <w:p>
      <w:r>
        <w:t>关系说明：不同来源的原始数据经过合并和清洗后生成标准化数据集，Web后端直接读取标准化CSV文件进行统计计算；采集日志和清洗报告用于记录数据处理过程，与房源记录不建立数据库外键关系。</w:t>
      </w:r>
    </w:p>
    <w:p ns2:paraId="1409F49A">
      <w:pPr>
        <w:pStyle w:val="3"/>
      </w:pPr>
      <w:r>
        <w:t>3.3.2 数据表设计</w:t>
      </w:r>
    </w:p>
    <w:p>
      <w:pPr>
        <w:pBdr>
          <w:bottom w:val="none" w:color="auto" w:sz="0" w:space="0"/>
        </w:pBdr>
      </w:pPr>
      <w:r>
        <w:t>标准化房源数据文件（chongqing_fang_daojiale_cleaned.csv）</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1489"/>
        <w:gridCol w:w="767"/>
        <w:gridCol w:w="1043"/>
        <w:gridCol w:w="2212"/>
        <w:gridCol w:w="1887"/>
      </w:tblGrid>
      <w:tr ns2:paraId="41C7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字段名</w:t>
            </w:r>
          </w:p>
        </w:tc>
        <w:tc>
          <w:tcPr>
            <w:tcW w:w="1420" w:type="dxa"/>
          </w:tcPr>
          <w:p>
            <w:r>
              <w:t>类型</w:t>
            </w:r>
          </w:p>
        </w:tc>
        <w:tc>
          <w:tcPr>
            <w:tcW w:w="1420" w:type="dxa"/>
          </w:tcPr>
          <w:p>
            <w:r>
              <w:t>说明</w:t>
            </w:r>
          </w:p>
        </w:tc>
        <w:tc>
          <w:tcPr>
            <w:tcW w:w="1420" w:type="dxa"/>
          </w:tcPr>
          <w:p>
            <w:r>
              <w:t>约束</w:t>
            </w:r>
          </w:p>
        </w:tc>
        <w:tc>
          <w:tcPr>
            <w:tcW w:w="1421" w:type="dxa"/>
          </w:tcPr>
          <w:p>
            <w:r>
              <w:t/>
            </w:r>
          </w:p>
        </w:tc>
        <w:tc>
          <w:tcPr>
            <w:tcW w:w="1421" w:type="dxa"/>
          </w:tcPr>
          <w:p>
            <w:r>
              <w:t/>
            </w:r>
          </w:p>
        </w:tc>
      </w:tr>
      <w:tr ns2:paraId="374E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source</w:t>
            </w:r>
          </w:p>
        </w:tc>
        <w:tc>
          <w:tcPr>
            <w:tcW w:w="1420" w:type="dxa"/>
          </w:tcPr>
          <w:p>
            <w:r>
              <w:t>VARCHAR</w:t>
            </w:r>
          </w:p>
        </w:tc>
        <w:tc>
          <w:tcPr>
            <w:tcW w:w="1420" w:type="dxa"/>
          </w:tcPr>
          <w:p>
            <w:r>
              <w:t>数据来源，如mobile_fang、daojiale_mobile</w:t>
            </w:r>
          </w:p>
        </w:tc>
        <w:tc>
          <w:tcPr>
            <w:tcW w:w="1420" w:type="dxa"/>
          </w:tcPr>
          <w:p>
            <w:r>
              <w:t>NOT NULL</w:t>
            </w:r>
          </w:p>
        </w:tc>
        <w:tc>
          <w:tcPr>
            <w:tcW w:w="1421" w:type="dxa"/>
          </w:tcPr>
          <w:p>
            <w:r>
              <w:t/>
            </w:r>
          </w:p>
        </w:tc>
        <w:tc>
          <w:tcPr>
            <w:tcW w:w="1421" w:type="dxa"/>
          </w:tcPr>
          <w:p>
            <w:r>
              <w:t/>
            </w:r>
          </w:p>
        </w:tc>
      </w:tr>
      <w:tr ns2:paraId="0815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city</w:t>
            </w:r>
          </w:p>
        </w:tc>
        <w:tc>
          <w:tcPr>
            <w:tcW w:w="1420" w:type="dxa"/>
          </w:tcPr>
          <w:p>
            <w:r>
              <w:t>VARCHAR</w:t>
            </w:r>
          </w:p>
        </w:tc>
        <w:tc>
          <w:tcPr>
            <w:tcW w:w="1420" w:type="dxa"/>
          </w:tcPr>
          <w:p>
            <w:r>
              <w:t>城市名称</w:t>
            </w:r>
          </w:p>
        </w:tc>
        <w:tc>
          <w:tcPr>
            <w:tcW w:w="1420" w:type="dxa"/>
          </w:tcPr>
          <w:p>
            <w:r>
              <w:t>NOT NULL</w:t>
            </w:r>
          </w:p>
        </w:tc>
        <w:tc>
          <w:tcPr>
            <w:tcW w:w="1421" w:type="dxa"/>
          </w:tcPr>
          <w:p>
            <w:r>
              <w:t/>
            </w:r>
          </w:p>
        </w:tc>
        <w:tc>
          <w:tcPr>
            <w:tcW w:w="1421" w:type="dxa"/>
          </w:tcPr>
          <w:p>
            <w:r>
              <w:t/>
            </w:r>
          </w:p>
        </w:tc>
      </w:tr>
      <w:tr ns2:paraId="0F68A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r>
              <w:t>district</w:t>
            </w:r>
          </w:p>
        </w:tc>
        <w:tc>
          <w:tcPr>
            <w:tcW w:w="1420" w:type="dxa"/>
          </w:tcPr>
          <w:p>
            <w:r>
              <w:t>VARCHAR</w:t>
            </w:r>
          </w:p>
        </w:tc>
        <w:tc>
          <w:tcPr>
            <w:tcW w:w="1420" w:type="dxa"/>
          </w:tcPr>
          <w:p>
            <w:r>
              <w:t>所属区县</w:t>
            </w:r>
          </w:p>
        </w:tc>
        <w:tc>
          <w:tcPr>
            <w:tcW w:w="1420" w:type="dxa"/>
          </w:tcPr>
          <w:p>
            <w:r>
              <w:t>NOT NULL</w:t>
            </w:r>
          </w:p>
        </w:tc>
        <w:tc>
          <w:tcPr>
            <w:tcW w:w="1421" w:type="dxa"/>
          </w:tcPr>
          <w:p>
            <w:r>
              <w:t/>
            </w:r>
          </w:p>
        </w:tc>
        <w:tc>
          <w:tcPr>
            <w:tcW w:w="1421" w:type="dxa"/>
          </w:tcPr>
          <w:p>
            <w:r>
              <w:t/>
            </w:r>
          </w:p>
        </w:tc>
      </w:tr>
      <w:tr ns2:paraId="3FA9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page</w:t>
            </w:r>
          </w:p>
        </w:tc>
        <w:tc>
          <w:tcPr>
            <w:tcW w:w="1420" w:type="dxa"/>
          </w:tcPr>
          <w:p>
            <w:r>
              <w:t>INT</w:t>
            </w:r>
          </w:p>
        </w:tc>
        <w:tc>
          <w:tcPr>
            <w:tcW w:w="1420" w:type="dxa"/>
          </w:tcPr>
          <w:p>
            <w:r>
              <w:t>采集页码</w:t>
            </w:r>
          </w:p>
        </w:tc>
        <w:tc>
          <w:tcPr>
            <w:tcW w:w="1420" w:type="dxa"/>
          </w:tcPr>
          <w:p>
            <w:r>
              <w:t/>
            </w:r>
          </w:p>
        </w:tc>
        <w:tc>
          <w:tcPr>
            <w:tcW w:w="1421" w:type="dxa"/>
          </w:tcPr>
          <w:p>
            <w:r>
              <w:t/>
            </w:r>
          </w:p>
        </w:tc>
        <w:tc>
          <w:tcPr>
            <w:tcW w:w="1421" w:type="dxa"/>
          </w:tcPr>
          <w:p>
            <w:r>
              <w:t/>
            </w:r>
          </w:p>
        </w:tc>
      </w:tr>
      <w:tr ns2:paraId="4A69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source_listing_id</w:t>
            </w:r>
          </w:p>
        </w:tc>
        <w:tc>
          <w:tcPr>
            <w:tcW w:w="1420" w:type="dxa"/>
          </w:tcPr>
          <w:p>
            <w:r>
              <w:t>VARCHAR</w:t>
            </w:r>
          </w:p>
        </w:tc>
        <w:tc>
          <w:tcPr>
            <w:tcW w:w="1420" w:type="dxa"/>
          </w:tcPr>
          <w:p>
            <w:r>
              <w:t>来源平台房源编号</w:t>
            </w:r>
          </w:p>
        </w:tc>
        <w:tc>
          <w:tcPr>
            <w:tcW w:w="1420" w:type="dxa"/>
          </w:tcPr>
          <w:p>
            <w:r>
              <w:t/>
            </w:r>
          </w:p>
        </w:tc>
        <w:tc>
          <w:tcPr>
            <w:tcW w:w="1421" w:type="dxa"/>
          </w:tcPr>
          <w:p>
            <w:r>
              <w:t/>
            </w:r>
          </w:p>
        </w:tc>
        <w:tc>
          <w:tcPr>
            <w:tcW w:w="1421" w:type="dxa"/>
          </w:tcPr>
          <w:p>
            <w:r>
              <w:t/>
            </w:r>
          </w:p>
        </w:tc>
      </w:tr>
      <w:tr ns2:paraId="70A0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title</w:t>
            </w:r>
          </w:p>
        </w:tc>
        <w:tc>
          <w:tcPr>
            <w:tcW w:w="1420" w:type="dxa"/>
          </w:tcPr>
          <w:p>
            <w:r>
              <w:t>VARCHAR</w:t>
            </w:r>
          </w:p>
        </w:tc>
        <w:tc>
          <w:tcPr>
            <w:tcW w:w="1420" w:type="dxa"/>
          </w:tcPr>
          <w:p>
            <w:r>
              <w:t>房源标题</w:t>
            </w:r>
          </w:p>
        </w:tc>
        <w:tc>
          <w:tcPr>
            <w:tcW w:w="1420" w:type="dxa"/>
          </w:tcPr>
          <w:p>
            <w:r>
              <w:t>NOT NULL</w:t>
            </w:r>
          </w:p>
        </w:tc>
        <w:tc>
          <w:tcPr>
            <w:tcW w:w="1421" w:type="dxa"/>
          </w:tcPr>
          <w:p>
            <w:r>
              <w:t/>
            </w:r>
          </w:p>
        </w:tc>
        <w:tc>
          <w:tcPr>
            <w:tcW w:w="1421" w:type="dxa"/>
          </w:tcPr>
          <w:p>
            <w:r>
              <w:t/>
            </w:r>
          </w:p>
        </w:tc>
      </w:tr>
      <w:tr ns2:paraId="0E26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r>
              <w:t>area_m2</w:t>
            </w:r>
          </w:p>
        </w:tc>
        <w:tc>
          <w:tcPr>
            <w:tcW w:w="1420" w:type="dxa"/>
          </w:tcPr>
          <w:p>
            <w:r>
              <w:t>FLOAT</w:t>
            </w:r>
          </w:p>
        </w:tc>
        <w:tc>
          <w:tcPr>
            <w:tcW w:w="1420" w:type="dxa"/>
          </w:tcPr>
          <w:p>
            <w:r>
              <w:t>建筑面积（㎡）</w:t>
            </w:r>
          </w:p>
        </w:tc>
        <w:tc>
          <w:tcPr>
            <w:tcW w:w="1420" w:type="dxa"/>
          </w:tcPr>
          <w:p>
            <w:r>
              <w:t>NOT NULL</w:t>
            </w:r>
          </w:p>
        </w:tc>
        <w:tc>
          <w:tcPr>
            <w:tcW w:w="1421" w:type="dxa"/>
          </w:tcPr>
          <w:p>
            <w:r>
              <w:t/>
            </w:r>
          </w:p>
        </w:tc>
        <w:tc>
          <w:tcPr>
            <w:tcW w:w="1421" w:type="dxa"/>
          </w:tcPr>
          <w:p>
            <w:r>
              <w:t/>
            </w:r>
          </w:p>
        </w:tc>
      </w:tr>
      <w:tr ns2:paraId="58B8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layout</w:t>
            </w:r>
          </w:p>
        </w:tc>
        <w:tc>
          <w:tcPr>
            <w:tcW w:w="1420" w:type="dxa"/>
          </w:tcPr>
          <w:p>
            <w:r>
              <w:t>VARCHAR</w:t>
            </w:r>
          </w:p>
        </w:tc>
        <w:tc>
          <w:tcPr>
            <w:tcW w:w="1420" w:type="dxa"/>
          </w:tcPr>
          <w:p>
            <w:r>
              <w:t>户型文本，如3室2厅</w:t>
            </w:r>
          </w:p>
        </w:tc>
        <w:tc>
          <w:tcPr>
            <w:tcW w:w="1420" w:type="dxa"/>
          </w:tcPr>
          <w:p>
            <w:r>
              <w:t/>
            </w:r>
          </w:p>
        </w:tc>
        <w:tc>
          <w:tcPr>
            <w:tcW w:w="1421" w:type="dxa"/>
          </w:tcPr>
          <w:p>
            <w:r>
              <w:t/>
            </w:r>
          </w:p>
        </w:tc>
        <w:tc>
          <w:tcPr>
            <w:tcW w:w="1421" w:type="dxa"/>
          </w:tcPr>
          <w:p>
            <w:r>
              <w:t/>
            </w:r>
          </w:p>
        </w:tc>
      </w:tr>
      <w:tr ns2:paraId="2657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room_count</w:t>
            </w:r>
          </w:p>
        </w:tc>
        <w:tc>
          <w:tcPr>
            <w:tcW w:w="1420" w:type="dxa"/>
          </w:tcPr>
          <w:p>
            <w:r>
              <w:t>INT</w:t>
            </w:r>
          </w:p>
        </w:tc>
        <w:tc>
          <w:tcPr>
            <w:tcW w:w="1420" w:type="dxa"/>
          </w:tcPr>
          <w:p>
            <w:r>
              <w:t>室数</w:t>
            </w:r>
          </w:p>
        </w:tc>
        <w:tc>
          <w:tcPr>
            <w:tcW w:w="1420" w:type="dxa"/>
          </w:tcPr>
          <w:p>
            <w:r>
              <w:t/>
            </w:r>
          </w:p>
        </w:tc>
        <w:tc>
          <w:tcPr>
            <w:tcW w:w="1421" w:type="dxa"/>
          </w:tcPr>
          <w:p>
            <w:r>
              <w:t/>
            </w:r>
          </w:p>
        </w:tc>
        <w:tc>
          <w:tcPr>
            <w:tcW w:w="1421" w:type="dxa"/>
          </w:tcPr>
          <w:p>
            <w:r>
              <w:t/>
            </w:r>
          </w:p>
        </w:tc>
      </w:tr>
      <w:tr ns2:paraId="2812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hall_count</w:t>
            </w:r>
          </w:p>
        </w:tc>
        <w:tc>
          <w:tcPr>
            <w:tcW w:w="1420" w:type="dxa"/>
          </w:tcPr>
          <w:p>
            <w:r>
              <w:t>INT</w:t>
            </w:r>
          </w:p>
        </w:tc>
        <w:tc>
          <w:tcPr>
            <w:tcW w:w="1420" w:type="dxa"/>
          </w:tcPr>
          <w:p>
            <w:r>
              <w:t>厅数</w:t>
            </w:r>
          </w:p>
        </w:tc>
        <w:tc>
          <w:tcPr>
            <w:tcW w:w="1420" w:type="dxa"/>
          </w:tcPr>
          <w:p>
            <w:r>
              <w:t/>
            </w:r>
          </w:p>
        </w:tc>
        <w:tc>
          <w:tcPr>
            <w:tcW w:w="1421" w:type="dxa"/>
          </w:tcPr>
          <w:p>
            <w:r>
              <w:t/>
            </w:r>
          </w:p>
        </w:tc>
        <w:tc>
          <w:tcPr>
            <w:tcW w:w="1421" w:type="dxa"/>
          </w:tcPr>
          <w:p>
            <w:r>
              <w:t/>
            </w:r>
          </w:p>
        </w:tc>
      </w:tr>
      <w:tr ns2:paraId="1978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r>
              <w:t>orientation</w:t>
            </w:r>
          </w:p>
        </w:tc>
        <w:tc>
          <w:tcPr>
            <w:tcW w:w="1420" w:type="dxa"/>
          </w:tcPr>
          <w:p>
            <w:r>
              <w:t>VARCHAR</w:t>
            </w:r>
          </w:p>
        </w:tc>
        <w:tc>
          <w:tcPr>
            <w:tcW w:w="1420" w:type="dxa"/>
          </w:tcPr>
          <w:p>
            <w:r>
              <w:t>朝向</w:t>
            </w:r>
          </w:p>
        </w:tc>
        <w:tc>
          <w:tcPr>
            <w:tcW w:w="1420" w:type="dxa"/>
          </w:tcPr>
          <w:p>
            <w:r>
              <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community</w:t>
            </w:r>
          </w:p>
        </w:tc>
        <w:tc>
          <w:tcPr>
            <w:tcW w:w="1420" w:type="dxa"/>
          </w:tcPr>
          <w:p>
            <w:r>
              <w:t>VARCHAR</w:t>
            </w:r>
          </w:p>
        </w:tc>
        <w:tc>
          <w:tcPr>
            <w:tcW w:w="1420" w:type="dxa"/>
          </w:tcPr>
          <w:p>
            <w:r>
              <w:t>小区名称</w:t>
            </w:r>
          </w:p>
        </w:tc>
        <w:tc>
          <w:tcPr>
            <w:tcW w:w="1420" w:type="dxa"/>
          </w:tcPr>
          <w:p>
            <w:r>
              <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tags</w:t>
            </w:r>
          </w:p>
        </w:tc>
        <w:tc>
          <w:tcPr>
            <w:tcW w:w="1420" w:type="dxa"/>
          </w:tcPr>
          <w:p>
            <w:r>
              <w:t>VARCHAR</w:t>
            </w:r>
          </w:p>
        </w:tc>
        <w:tc>
          <w:tcPr>
            <w:tcW w:w="1420" w:type="dxa"/>
          </w:tcPr>
          <w:p>
            <w:r>
              <w:t>房源标签，使用竖线分隔</w:t>
            </w:r>
          </w:p>
        </w:tc>
        <w:tc>
          <w:tcPr>
            <w:tcW w:w="1420" w:type="dxa"/>
          </w:tcPr>
          <w:p>
            <w:r>
              <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total_price_wan</w:t>
            </w:r>
          </w:p>
        </w:tc>
        <w:tc>
          <w:tcPr>
            <w:tcW w:w="1420" w:type="dxa"/>
          </w:tcPr>
          <w:p>
            <w:r>
              <w:t>FLOAT</w:t>
            </w:r>
          </w:p>
        </w:tc>
        <w:tc>
          <w:tcPr>
            <w:tcW w:w="1420" w:type="dxa"/>
          </w:tcPr>
          <w:p>
            <w:r>
              <w:t>挂牌总价（万元）</w:t>
            </w:r>
          </w:p>
        </w:tc>
        <w:tc>
          <w:tcPr>
            <w:tcW w:w="1420" w:type="dxa"/>
          </w:tcPr>
          <w:p>
            <w:r>
              <w:t>NOT NULL</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unit_price_yuan_m2</w:t>
            </w:r>
          </w:p>
        </w:tc>
        <w:tc>
          <w:tcPr>
            <w:tcW w:w="1420" w:type="dxa"/>
          </w:tcPr>
          <w:p>
            <w:r>
              <w:t>FLOAT</w:t>
            </w:r>
          </w:p>
        </w:tc>
        <w:tc>
          <w:tcPr>
            <w:tcW w:w="1420" w:type="dxa"/>
          </w:tcPr>
          <w:p>
            <w:r>
              <w:t>单价（元/㎡）</w:t>
            </w:r>
          </w:p>
        </w:tc>
        <w:tc>
          <w:tcPr>
            <w:tcW w:w="1420" w:type="dxa"/>
          </w:tcPr>
          <w:p>
            <w:r>
              <w:t>NOT NULL</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cover_image_url</w:t>
            </w:r>
          </w:p>
        </w:tc>
        <w:tc>
          <w:tcPr>
            <w:tcW w:w="1420" w:type="dxa"/>
          </w:tcPr>
          <w:p>
            <w:r>
              <w:t>VARCHAR</w:t>
            </w:r>
          </w:p>
        </w:tc>
        <w:tc>
          <w:tcPr>
            <w:tcW w:w="1420" w:type="dxa"/>
          </w:tcPr>
          <w:p>
            <w:r>
              <w:t>封面图片链接</w:t>
            </w:r>
          </w:p>
        </w:tc>
        <w:tc>
          <w:tcPr>
            <w:tcW w:w="1420" w:type="dxa"/>
          </w:tcPr>
          <w:p>
            <w:r>
              <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is_new</w:t>
            </w:r>
          </w:p>
        </w:tc>
        <w:tc>
          <w:tcPr>
            <w:tcW w:w="1420" w:type="dxa"/>
          </w:tcPr>
          <w:p>
            <w:r>
              <w:t>INT</w:t>
            </w:r>
          </w:p>
        </w:tc>
        <w:tc>
          <w:tcPr>
            <w:tcW w:w="1420" w:type="dxa"/>
          </w:tcPr>
          <w:p>
            <w:r>
              <w:t>是否新房源，1表示是，0表示否</w:t>
            </w:r>
          </w:p>
        </w:tc>
        <w:tc>
          <w:tcPr>
            <w:tcW w:w="1420" w:type="dxa"/>
          </w:tcPr>
          <w:p>
            <w:r>
              <w:t>DEFAULT 0</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crawl_time</w:t>
            </w:r>
          </w:p>
        </w:tc>
        <w:tc>
          <w:tcPr>
            <w:tcW w:w="1420" w:type="dxa"/>
          </w:tcPr>
          <w:p>
            <w:r>
              <w:t>DATETIME</w:t>
            </w:r>
          </w:p>
        </w:tc>
        <w:tc>
          <w:tcPr>
            <w:tcW w:w="1420" w:type="dxa"/>
          </w:tcPr>
          <w:p>
            <w:r>
              <w:t>采集时间</w:t>
            </w:r>
          </w:p>
        </w:tc>
        <w:tc>
          <w:tcPr>
            <w:tcW w:w="1420" w:type="dxa"/>
          </w:tcPr>
          <w:p>
            <w:r>
              <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dedup_key</w:t>
            </w:r>
          </w:p>
        </w:tc>
        <w:tc>
          <w:tcPr>
            <w:tcW w:w="1420" w:type="dxa"/>
          </w:tcPr>
          <w:p>
            <w:r>
              <w:t>VARCHAR</w:t>
            </w:r>
          </w:p>
        </w:tc>
        <w:tc>
          <w:tcPr>
            <w:tcW w:w="1420" w:type="dxa"/>
          </w:tcPr>
          <w:p>
            <w:r>
              <w:t>去重键</w:t>
            </w:r>
          </w:p>
        </w:tc>
        <w:tc>
          <w:tcPr>
            <w:tcW w:w="1420" w:type="dxa"/>
          </w:tcPr>
          <w:p>
            <w:r>
              <w:t/>
            </w:r>
          </w:p>
        </w:tc>
        <w:tc>
          <w:tcPr>
            <w:tcW w:w="1421" w:type="dxa"/>
          </w:tcPr>
          <w:p>
            <w:r>
              <w:t/>
            </w:r>
          </w:p>
        </w:tc>
        <w:tc>
          <w:tcPr>
            <w:tcW w:w="1421" w:type="dxa"/>
          </w:tcPr>
          <w:p>
            <w:r>
              <w:t/>
            </w:r>
          </w:p>
        </w:tc>
      </w:tr>
      <w:tr ns2:paraId="1ECF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is_duplicate</w:t>
            </w:r>
          </w:p>
        </w:tc>
        <w:tc>
          <w:tcPr>
            <w:tcW w:w="1420" w:type="dxa"/>
          </w:tcPr>
          <w:p>
            <w:r>
              <w:t>INT</w:t>
            </w:r>
          </w:p>
        </w:tc>
        <w:tc>
          <w:tcPr>
            <w:tcW w:w="1420" w:type="dxa"/>
          </w:tcPr>
          <w:p>
            <w:r>
              <w:t>重复标记，1表示重复</w:t>
            </w:r>
          </w:p>
        </w:tc>
        <w:tc>
          <w:tcPr>
            <w:tcW w:w="1420" w:type="dxa"/>
          </w:tcPr>
          <w:p>
            <w:r>
              <w:t>DEFAULT 0</w:t>
            </w:r>
          </w:p>
        </w:tc>
        <w:tc>
          <w:tcPr>
            <w:tcW w:w="1421" w:type="dxa"/>
          </w:tcPr>
          <w:p>
            <w:r>
              <w:t/>
            </w:r>
          </w:p>
        </w:tc>
        <w:tc>
          <w:tcPr>
            <w:tcW w:w="1421" w:type="dxa"/>
          </w:tcPr>
          <w:p>
            <w:r>
              <w:t/>
            </w:r>
          </w:p>
        </w:tc>
      </w:tr>
    </w:tbl>
    <w:p>
      <w:pPr>
        <w:pBdr>
          <w:bottom w:val="none" w:color="auto" w:sz="0" w:space="0"/>
        </w:pBdr>
      </w:pPr>
      <w:r>
        <w:t>采集日志文件（mobile_fang_crawl_log.csv / daojiale_crawl_log.csv）</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671"/>
        <w:gridCol w:w="1054"/>
        <w:gridCol w:w="1300"/>
        <w:gridCol w:w="1072"/>
        <w:gridCol w:w="2126"/>
      </w:tblGrid>
      <w:tr ns2:paraId="4B62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字段名</w:t>
            </w:r>
          </w:p>
        </w:tc>
        <w:tc>
          <w:tcPr>
            <w:tcW w:w="1420" w:type="dxa"/>
          </w:tcPr>
          <w:p>
            <w:r>
              <w:t>类型</w:t>
            </w:r>
          </w:p>
        </w:tc>
        <w:tc>
          <w:tcPr>
            <w:tcW w:w="1420" w:type="dxa"/>
          </w:tcPr>
          <w:p>
            <w:r>
              <w:t>说明</w:t>
            </w:r>
          </w:p>
        </w:tc>
        <w:tc>
          <w:tcPr>
            <w:tcW w:w="1420" w:type="dxa"/>
          </w:tcPr>
          <w:p>
            <w:r>
              <w:t>约束</w:t>
            </w:r>
          </w:p>
        </w:tc>
        <w:tc>
          <w:tcPr>
            <w:tcW w:w="1421" w:type="dxa"/>
          </w:tcPr>
          <w:p>
            <w:r>
              <w:t/>
            </w:r>
          </w:p>
        </w:tc>
        <w:tc>
          <w:tcPr>
            <w:tcW w:w="1421" w:type="dxa"/>
          </w:tcPr>
          <w:p>
            <w:r>
              <w:t/>
            </w:r>
          </w:p>
        </w:tc>
      </w:tr>
      <w:tr ns2:paraId="72AA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crawl_time</w:t>
            </w:r>
          </w:p>
        </w:tc>
        <w:tc>
          <w:tcPr>
            <w:tcW w:w="1420" w:type="dxa"/>
          </w:tcPr>
          <w:p>
            <w:r>
              <w:t>DATETIME</w:t>
            </w:r>
          </w:p>
        </w:tc>
        <w:tc>
          <w:tcPr>
            <w:tcW w:w="1420" w:type="dxa"/>
          </w:tcPr>
          <w:p>
            <w:r>
              <w:t>采集时间</w:t>
            </w:r>
          </w:p>
        </w:tc>
        <w:tc>
          <w:tcPr>
            <w:tcW w:w="1420" w:type="dxa"/>
          </w:tcPr>
          <w:p>
            <w:r>
              <w:t/>
            </w:r>
          </w:p>
        </w:tc>
        <w:tc>
          <w:tcPr>
            <w:tcW w:w="1421" w:type="dxa"/>
          </w:tcPr>
          <w:p>
            <w:r>
              <w:t/>
            </w:r>
          </w:p>
        </w:tc>
        <w:tc>
          <w:tcPr>
            <w:tcW w:w="1421" w:type="dxa"/>
          </w:tcPr>
          <w:p>
            <w:r>
              <w:t/>
            </w:r>
          </w:p>
        </w:tc>
      </w:tr>
      <w:tr ns2:paraId="2AEE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source</w:t>
            </w:r>
          </w:p>
        </w:tc>
        <w:tc>
          <w:tcPr>
            <w:tcW w:w="1420" w:type="dxa"/>
          </w:tcPr>
          <w:p>
            <w:r>
              <w:t>VARCHAR</w:t>
            </w:r>
          </w:p>
        </w:tc>
        <w:tc>
          <w:tcPr>
            <w:tcW w:w="1420" w:type="dxa"/>
          </w:tcPr>
          <w:p>
            <w:r>
              <w:t>数据来源或脚本名称</w:t>
            </w:r>
          </w:p>
        </w:tc>
        <w:tc>
          <w:tcPr>
            <w:tcW w:w="1420" w:type="dxa"/>
          </w:tcPr>
          <w:p>
            <w:r>
              <w:t/>
            </w:r>
          </w:p>
        </w:tc>
        <w:tc>
          <w:tcPr>
            <w:tcW w:w="1421" w:type="dxa"/>
          </w:tcPr>
          <w:p>
            <w:r>
              <w:t/>
            </w:r>
          </w:p>
        </w:tc>
        <w:tc>
          <w:tcPr>
            <w:tcW w:w="1421" w:type="dxa"/>
          </w:tcPr>
          <w:p>
            <w:r>
              <w:t/>
            </w:r>
          </w:p>
        </w:tc>
      </w:tr>
      <w:tr ns2:paraId="1B92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r>
              <w:t>district</w:t>
            </w:r>
          </w:p>
        </w:tc>
        <w:tc>
          <w:tcPr>
            <w:tcW w:w="1420" w:type="dxa"/>
          </w:tcPr>
          <w:p>
            <w:r>
              <w:t>VARCHAR</w:t>
            </w:r>
          </w:p>
        </w:tc>
        <w:tc>
          <w:tcPr>
            <w:tcW w:w="1420" w:type="dxa"/>
          </w:tcPr>
          <w:p>
            <w:r>
              <w:t>采集区县</w:t>
            </w:r>
          </w:p>
        </w:tc>
        <w:tc>
          <w:tcPr>
            <w:tcW w:w="1420" w:type="dxa"/>
          </w:tcPr>
          <w:p>
            <w:r>
              <w:t/>
            </w:r>
          </w:p>
        </w:tc>
        <w:tc>
          <w:tcPr>
            <w:tcW w:w="1421" w:type="dxa"/>
          </w:tcPr>
          <w:p>
            <w:r>
              <w:t/>
            </w:r>
          </w:p>
        </w:tc>
        <w:tc>
          <w:tcPr>
            <w:tcW w:w="1421" w:type="dxa"/>
          </w:tcPr>
          <w:p>
            <w:r>
              <w:t/>
            </w:r>
          </w:p>
        </w:tc>
      </w:tr>
      <w:tr ns2:paraId="392E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page</w:t>
            </w:r>
          </w:p>
        </w:tc>
        <w:tc>
          <w:tcPr>
            <w:tcW w:w="1420" w:type="dxa"/>
          </w:tcPr>
          <w:p>
            <w:r>
              <w:t>INT</w:t>
            </w:r>
          </w:p>
        </w:tc>
        <w:tc>
          <w:tcPr>
            <w:tcW w:w="1420" w:type="dxa"/>
          </w:tcPr>
          <w:p>
            <w:r>
              <w:t>采集页码</w:t>
            </w:r>
          </w:p>
        </w:tc>
        <w:tc>
          <w:tcPr>
            <w:tcW w:w="1420" w:type="dxa"/>
          </w:tcPr>
          <w:p>
            <w:r>
              <w:t/>
            </w:r>
          </w:p>
        </w:tc>
        <w:tc>
          <w:tcPr>
            <w:tcW w:w="1421" w:type="dxa"/>
          </w:tcPr>
          <w:p>
            <w:r>
              <w:t/>
            </w:r>
          </w:p>
        </w:tc>
        <w:tc>
          <w:tcPr>
            <w:tcW w:w="1421" w:type="dxa"/>
          </w:tcPr>
          <w:p>
            <w:r>
              <w:t/>
            </w:r>
          </w:p>
        </w:tc>
      </w:tr>
      <w:tr ns2:paraId="201B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route</w:t>
            </w:r>
          </w:p>
        </w:tc>
        <w:tc>
          <w:tcPr>
            <w:tcW w:w="1420" w:type="dxa"/>
          </w:tcPr>
          <w:p>
            <w:r>
              <w:t>VARCHAR</w:t>
            </w:r>
          </w:p>
        </w:tc>
        <w:tc>
          <w:tcPr>
            <w:tcW w:w="1420" w:type="dxa"/>
          </w:tcPr>
          <w:p>
            <w:r>
              <w:t>数据源路由或区县标识</w:t>
            </w:r>
          </w:p>
        </w:tc>
        <w:tc>
          <w:tcPr>
            <w:tcW w:w="1420" w:type="dxa"/>
          </w:tcPr>
          <w:p>
            <w:r>
              <w:t/>
            </w:r>
          </w:p>
        </w:tc>
        <w:tc>
          <w:tcPr>
            <w:tcW w:w="1421" w:type="dxa"/>
          </w:tcPr>
          <w:p>
            <w:r>
              <w:t/>
            </w:r>
          </w:p>
        </w:tc>
        <w:tc>
          <w:tcPr>
            <w:tcW w:w="1421" w:type="dxa"/>
          </w:tcPr>
          <w:p>
            <w:r>
              <w:t/>
            </w:r>
          </w:p>
        </w:tc>
      </w:tr>
      <w:tr ns2:paraId="77B0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r>
              <w:t>status</w:t>
            </w:r>
          </w:p>
        </w:tc>
        <w:tc>
          <w:tcPr>
            <w:tcW w:w="1420" w:type="dxa"/>
          </w:tcPr>
          <w:p>
            <w:r>
              <w:t>VARCHAR</w:t>
            </w:r>
          </w:p>
        </w:tc>
        <w:tc>
          <w:tcPr>
            <w:tcW w:w="1420" w:type="dxa"/>
          </w:tcPr>
          <w:p>
            <w:r>
              <w:t>采集状态，如成功、空页、失败</w:t>
            </w:r>
          </w:p>
        </w:tc>
        <w:tc>
          <w:tcPr>
            <w:tcW w:w="1420" w:type="dxa"/>
          </w:tcPr>
          <w:p>
            <w:r>
              <w:t/>
            </w:r>
          </w:p>
        </w:tc>
        <w:tc>
          <w:tcPr>
            <w:tcW w:w="1421" w:type="dxa"/>
          </w:tcPr>
          <w:p>
            <w:r>
              <w:t/>
            </w:r>
          </w:p>
        </w:tc>
        <w:tc>
          <w:tcPr>
            <w:tcW w:w="1421" w:type="dxa"/>
          </w:tcPr>
          <w:p>
            <w:r>
              <w:t/>
            </w:r>
          </w:p>
        </w:tc>
      </w:tr>
      <w:tr ns2:paraId="4B93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pPr>
              <w:pBdr>
                <w:bottom w:val="none" w:color="auto" w:sz="0" w:space="0"/>
              </w:pBdr>
            </w:pPr>
            <w:r>
              <w:t>new_count</w:t>
            </w:r>
          </w:p>
        </w:tc>
        <w:tc>
          <w:tcPr>
            <w:tcW w:w="1420" w:type="dxa"/>
          </w:tcPr>
          <w:p>
            <w:pPr>
              <w:pBdr>
                <w:bottom w:val="none" w:color="auto" w:sz="0" w:space="0"/>
              </w:pBdr>
            </w:pPr>
            <w:r>
              <w:t>INT</w:t>
            </w:r>
          </w:p>
        </w:tc>
        <w:tc>
          <w:tcPr>
            <w:tcW w:w="1420" w:type="dxa"/>
          </w:tcPr>
          <w:p>
            <w:pPr>
              <w:pBdr>
                <w:bottom w:val="none" w:color="auto" w:sz="0" w:space="0"/>
              </w:pBdr>
            </w:pPr>
            <w:r>
              <w:t>当前页新增记录数</w:t>
            </w:r>
          </w:p>
        </w:tc>
        <w:tc>
          <w:tcPr>
            <w:tcW w:w="1420" w:type="dxa"/>
          </w:tcPr>
          <w:p>
            <w:pPr>
              <w:pBdr>
                <w:bottom w:val="none" w:color="auto" w:sz="0" w:space="0"/>
              </w:pBdr>
            </w:pPr>
            <w:r>
              <w:t/>
            </w:r>
          </w:p>
        </w:tc>
        <w:tc>
          <w:tcPr>
            <w:tcW w:w="1421" w:type="dxa"/>
          </w:tcPr>
          <w:p>
            <w:pPr>
              <w:pBdr>
                <w:bottom w:val="none" w:color="auto" w:sz="0" w:space="0"/>
              </w:pBdr>
            </w:pPr>
            <w:r>
              <w:t/>
            </w:r>
          </w:p>
        </w:tc>
        <w:tc>
          <w:tcPr>
            <w:tcW w:w="1421" w:type="dxa"/>
          </w:tcPr>
          <w:p>
            <w:pPr>
              <w:pBdr>
                <w:bottom w:val="none" w:color="auto" w:sz="0" w:space="0"/>
              </w:pBdr>
            </w:pPr>
            <w:r>
              <w:t/>
            </w:r>
          </w:p>
        </w:tc>
      </w:tr>
      <w:tr ns2:paraId="7D103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Bdr>
                <w:bottom w:val="none" w:color="auto" w:sz="0" w:space="0"/>
              </w:pBdr>
            </w:pPr>
            <w:r>
              <w:t>total</w:t>
            </w:r>
          </w:p>
        </w:tc>
        <w:tc>
          <w:tcPr>
            <w:tcW w:w="1420" w:type="dxa"/>
          </w:tcPr>
          <w:p>
            <w:pPr>
              <w:pBdr>
                <w:bottom w:val="none" w:color="auto" w:sz="0" w:space="0"/>
              </w:pBdr>
            </w:pPr>
            <w:r>
              <w:t>INT</w:t>
            </w:r>
          </w:p>
        </w:tc>
        <w:tc>
          <w:tcPr>
            <w:tcW w:w="1420" w:type="dxa"/>
          </w:tcPr>
          <w:p>
            <w:pPr>
              <w:pBdr>
                <w:bottom w:val="none" w:color="auto" w:sz="0" w:space="0"/>
              </w:pBdr>
            </w:pPr>
            <w:r>
              <w:t>当前累计采集记录数</w:t>
            </w:r>
          </w:p>
        </w:tc>
        <w:tc>
          <w:tcPr>
            <w:tcW w:w="1420" w:type="dxa"/>
          </w:tcPr>
          <w:p>
            <w:pPr>
              <w:pBdr>
                <w:bottom w:val="none" w:color="auto" w:sz="0" w:space="0"/>
              </w:pBdr>
            </w:pPr>
            <w:r>
              <w:t/>
            </w:r>
          </w:p>
        </w:tc>
        <w:tc>
          <w:tcPr>
            <w:tcW w:w="1421" w:type="dxa"/>
          </w:tcPr>
          <w:p>
            <w:pPr>
              <w:pBdr>
                <w:bottom w:val="none" w:color="auto" w:sz="0" w:space="0"/>
              </w:pBdr>
            </w:pPr>
            <w:r>
              <w:t/>
            </w:r>
          </w:p>
        </w:tc>
        <w:tc>
          <w:tcPr>
            <w:tcW w:w="1421" w:type="dxa"/>
          </w:tcPr>
          <w:p>
            <w:pPr>
              <w:pBdr>
                <w:bottom w:val="none" w:color="auto" w:sz="0" w:space="0"/>
              </w:pBdr>
            </w:pPr>
            <w:r>
              <w:t/>
            </w:r>
          </w:p>
        </w:tc>
      </w:tr>
      <w:tr ns2:paraId="7D103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Bdr>
                <w:bottom w:val="none" w:color="auto" w:sz="0" w:space="0"/>
              </w:pBdr>
            </w:pPr>
            <w:r>
              <w:t>remark</w:t>
            </w:r>
          </w:p>
        </w:tc>
        <w:tc>
          <w:tcPr>
            <w:tcW w:w="1420" w:type="dxa"/>
          </w:tcPr>
          <w:p>
            <w:pPr>
              <w:pBdr>
                <w:bottom w:val="none" w:color="auto" w:sz="0" w:space="0"/>
              </w:pBdr>
            </w:pPr>
            <w:r>
              <w:t>VARCHAR</w:t>
            </w:r>
          </w:p>
        </w:tc>
        <w:tc>
          <w:tcPr>
            <w:tcW w:w="1420" w:type="dxa"/>
          </w:tcPr>
          <w:p>
            <w:pPr>
              <w:pBdr>
                <w:bottom w:val="none" w:color="auto" w:sz="0" w:space="0"/>
              </w:pBdr>
            </w:pPr>
            <w:r>
              <w:t>错误信息或备注</w:t>
            </w:r>
          </w:p>
        </w:tc>
        <w:tc>
          <w:tcPr>
            <w:tcW w:w="1420" w:type="dxa"/>
          </w:tcPr>
          <w:p>
            <w:pPr>
              <w:pBdr>
                <w:bottom w:val="none" w:color="auto" w:sz="0" w:space="0"/>
              </w:pBdr>
            </w:pPr>
            <w:r>
              <w:t/>
            </w:r>
          </w:p>
        </w:tc>
        <w:tc>
          <w:tcPr>
            <w:tcW w:w="1421" w:type="dxa"/>
          </w:tcPr>
          <w:p>
            <w:pPr>
              <w:pBdr>
                <w:bottom w:val="none" w:color="auto" w:sz="0" w:space="0"/>
              </w:pBdr>
            </w:pPr>
            <w:r>
              <w:t/>
            </w:r>
          </w:p>
        </w:tc>
        <w:tc>
          <w:tcPr>
            <w:tcW w:w="1421" w:type="dxa"/>
          </w:tcPr>
          <w:p>
            <w:pPr>
              <w:pBdr>
                <w:bottom w:val="none" w:color="auto" w:sz="0" w:space="0"/>
              </w:pBdr>
            </w:pPr>
            <w:r>
              <w:t/>
            </w:r>
          </w:p>
        </w:tc>
      </w:tr>
      <w:tr ns2:paraId="7D103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Bdr>
                <w:bottom w:val="none" w:color="auto" w:sz="0" w:space="0"/>
              </w:pBdr>
            </w:pPr>
            <w:r>
              <w:t>说明</w:t>
            </w:r>
          </w:p>
        </w:tc>
        <w:tc>
          <w:tcPr>
            <w:tcW w:w="1420" w:type="dxa"/>
          </w:tcPr>
          <w:p>
            <w:pPr>
              <w:pBdr>
                <w:bottom w:val="none" w:color="auto" w:sz="0" w:space="0"/>
              </w:pBdr>
            </w:pPr>
            <w:r>
              <w:t/>
            </w:r>
          </w:p>
        </w:tc>
        <w:tc>
          <w:tcPr>
            <w:tcW w:w="1420" w:type="dxa"/>
          </w:tcPr>
          <w:p>
            <w:pPr>
              <w:pBdr>
                <w:bottom w:val="none" w:color="auto" w:sz="0" w:space="0"/>
              </w:pBdr>
            </w:pPr>
            <w:r>
              <w:t>本项目采用CSV/JSONL文件存储，配置简单、便于查看和备份，能够满足约5万条房源数据的分析展示需求。</w:t>
            </w:r>
          </w:p>
        </w:tc>
        <w:tc>
          <w:tcPr>
            <w:tcW w:w="1420" w:type="dxa"/>
          </w:tcPr>
          <w:p>
            <w:pPr>
              <w:pBdr>
                <w:bottom w:val="none" w:color="auto" w:sz="0" w:space="0"/>
              </w:pBdr>
            </w:pPr>
            <w:r>
              <w:t/>
            </w:r>
          </w:p>
        </w:tc>
        <w:tc>
          <w:tcPr>
            <w:tcW w:w="1421" w:type="dxa"/>
          </w:tcPr>
          <w:p>
            <w:pPr>
              <w:pBdr>
                <w:bottom w:val="none" w:color="auto" w:sz="0" w:space="0"/>
              </w:pBdr>
            </w:pPr>
            <w:r>
              <w:t/>
            </w:r>
          </w:p>
        </w:tc>
        <w:tc>
          <w:tcPr>
            <w:tcW w:w="1421" w:type="dxa"/>
          </w:tcPr>
          <w:p>
            <w:pPr>
              <w:pBdr>
                <w:bottom w:val="none" w:color="auto" w:sz="0" w:space="0"/>
              </w:pBdr>
            </w:pPr>
            <w:r>
              <w:t/>
            </w:r>
          </w:p>
        </w:tc>
      </w:tr>
    </w:tbl>
    <w:p ns2:paraId="0104B0E4">
      <w:pPr>
        <w:pStyle w:val="2"/>
        <w:pBdr>
          <w:bottom w:val="none" w:color="auto" w:sz="0" w:space="0"/>
        </w:pBdr>
        <w:rPr>
          <w:rFonts w:hint="eastAsia"/>
        </w:rPr>
      </w:pPr>
      <w:r>
        <w:rPr>
          <w:rFonts w:hint="eastAsia"/>
        </w:rPr>
        <w:t>3.4接口设计</w:t>
      </w:r>
    </w:p>
    <w:p ns2:paraId="20AAF2B1">
      <w:pPr>
        <w:pStyle w:val="3"/>
        <w:pBdr>
          <w:bottom w:val="none" w:color="auto" w:sz="0" w:space="0"/>
        </w:pBdr>
      </w:pPr>
      <w:r>
        <w:t>3.4.1后端API接口（RESTful风格）</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2"/>
        <w:gridCol w:w="1704"/>
        <w:gridCol w:w="1676"/>
        <w:gridCol w:w="2220"/>
      </w:tblGrid>
      <w:tr ns2:paraId="2B9F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接口</w:t>
            </w:r>
          </w:p>
        </w:tc>
        <w:tc>
          <w:tcPr>
            <w:tcW w:w="2130" w:type="dxa"/>
          </w:tcPr>
          <w:p>
            <w:r>
              <w:t>方法</w:t>
            </w:r>
          </w:p>
        </w:tc>
        <w:tc>
          <w:tcPr>
            <w:tcW w:w="2131" w:type="dxa"/>
          </w:tcPr>
          <w:p>
            <w:r>
              <w:t>功能</w:t>
            </w:r>
          </w:p>
        </w:tc>
        <w:tc>
          <w:tcPr>
            <w:tcW w:w="2131" w:type="dxa"/>
          </w:tcPr>
          <w:p>
            <w:r>
              <w:t>返回数据</w:t>
            </w:r>
          </w:p>
        </w:tc>
      </w:tr>
      <w:tr ns2:paraId="0ECAD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/api/summary</w:t>
            </w:r>
          </w:p>
        </w:tc>
        <w:tc>
          <w:tcPr>
            <w:tcW w:w="2130" w:type="dxa"/>
          </w:tcPr>
          <w:p>
            <w:r>
              <w:t>GET</w:t>
            </w:r>
          </w:p>
        </w:tc>
        <w:tc>
          <w:tcPr>
            <w:tcW w:w="2131" w:type="dxa"/>
          </w:tcPr>
          <w:p>
            <w:r>
              <w:t>获取数据概览</w:t>
            </w:r>
          </w:p>
        </w:tc>
        <w:tc>
          <w:tcPr>
            <w:tcW w:w="2131" w:type="dxa"/>
          </w:tcPr>
          <w:p>
            <w:r>
              <w:t>统计卡片JSON</w:t>
            </w:r>
          </w:p>
        </w:tc>
      </w:tr>
      <w:tr ns2:paraId="16F5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/api/options</w:t>
            </w:r>
          </w:p>
        </w:tc>
        <w:tc>
          <w:tcPr>
            <w:tcW w:w="2130" w:type="dxa"/>
          </w:tcPr>
          <w:p>
            <w:r>
              <w:t>GET</w:t>
            </w:r>
          </w:p>
        </w:tc>
        <w:tc>
          <w:tcPr>
            <w:tcW w:w="2131" w:type="dxa"/>
          </w:tcPr>
          <w:p>
            <w:r>
              <w:t>获取筛选选项</w:t>
            </w:r>
          </w:p>
        </w:tc>
        <w:tc>
          <w:tcPr>
            <w:tcW w:w="2131" w:type="dxa"/>
          </w:tcPr>
          <w:p>
            <w:r>
              <w:t>区县、价格和面积范围</w:t>
            </w:r>
          </w:p>
        </w:tc>
      </w:tr>
      <w:tr ns2:paraId="45F1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r>
              <w:t>/api/stats/districts</w:t>
            </w:r>
          </w:p>
        </w:tc>
        <w:tc>
          <w:tcPr>
            <w:tcW w:w="2130" w:type="dxa"/>
          </w:tcPr>
          <w:p>
            <w:r>
              <w:t>GET</w:t>
            </w:r>
          </w:p>
        </w:tc>
        <w:tc>
          <w:tcPr>
            <w:tcW w:w="2131" w:type="dxa"/>
          </w:tcPr>
          <w:p>
            <w:r>
              <w:t>各区县均价统计</w:t>
            </w:r>
          </w:p>
        </w:tc>
        <w:tc>
          <w:tcPr>
            <w:tcW w:w="2131" w:type="dxa"/>
          </w:tcPr>
          <w:p>
            <w:r>
              <w:t>区县统计数组</w:t>
            </w:r>
          </w:p>
        </w:tc>
      </w:tr>
      <w:tr ns2:paraId="5273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/api/stats/price-distribution</w:t>
            </w:r>
          </w:p>
        </w:tc>
        <w:tc>
          <w:tcPr>
            <w:tcW w:w="2130" w:type="dxa"/>
          </w:tcPr>
          <w:p>
            <w:r>
              <w:t>GET</w:t>
            </w:r>
          </w:p>
        </w:tc>
        <w:tc>
          <w:tcPr>
            <w:tcW w:w="2131" w:type="dxa"/>
          </w:tcPr>
          <w:p>
            <w:r>
              <w:t>价格分布直方图数据</w:t>
            </w:r>
          </w:p>
        </w:tc>
        <w:tc>
          <w:tcPr>
            <w:tcW w:w="2131" w:type="dxa"/>
          </w:tcPr>
          <w:p>
            <w:r>
              <w:t>分箱统计数组</w:t>
            </w:r>
          </w:p>
        </w:tc>
      </w:tr>
      <w:tr ns2:paraId="6594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/api/stats/area-distribution</w:t>
            </w:r>
          </w:p>
        </w:tc>
        <w:tc>
          <w:tcPr>
            <w:tcW w:w="2130" w:type="dxa"/>
          </w:tcPr>
          <w:p>
            <w:r>
              <w:t>GET</w:t>
            </w:r>
          </w:p>
        </w:tc>
        <w:tc>
          <w:tcPr>
            <w:tcW w:w="2131" w:type="dxa"/>
          </w:tcPr>
          <w:p>
            <w:r>
              <w:t>面积区间分布数据</w:t>
            </w:r>
          </w:p>
        </w:tc>
        <w:tc>
          <w:tcPr>
            <w:tcW w:w="2131" w:type="dxa"/>
          </w:tcPr>
          <w:p>
            <w:r>
              <w:t>分箱统计数组</w:t>
            </w:r>
          </w:p>
        </w:tc>
      </w:tr>
      <w:tr ns2:paraId="424F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/api/stats/room-layout</w:t>
            </w:r>
          </w:p>
        </w:tc>
        <w:tc>
          <w:tcPr>
            <w:tcW w:w="2130" w:type="dxa"/>
          </w:tcPr>
          <w:p>
            <w:r>
              <w:t>GET</w:t>
            </w:r>
          </w:p>
        </w:tc>
        <w:tc>
          <w:tcPr>
            <w:tcW w:w="2131" w:type="dxa"/>
          </w:tcPr>
          <w:p>
            <w:r>
              <w:t>户型结构统计</w:t>
            </w:r>
          </w:p>
        </w:tc>
        <w:tc>
          <w:tcPr>
            <w:tcW w:w="2131" w:type="dxa"/>
          </w:tcPr>
          <w:p>
            <w:r>
              <w:t>室数统计数组</w:t>
            </w:r>
          </w:p>
        </w:tc>
      </w:tr>
      <w:tr ns2:paraId="7CC7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r>
              <w:t>/api/stats/scatter</w:t>
            </w:r>
          </w:p>
        </w:tc>
        <w:tc>
          <w:tcPr>
            <w:tcW w:w="2130" w:type="dxa"/>
          </w:tcPr>
          <w:p>
            <w:r>
              <w:t>GET</w:t>
            </w:r>
          </w:p>
        </w:tc>
        <w:tc>
          <w:tcPr>
            <w:tcW w:w="2131" w:type="dxa"/>
          </w:tcPr>
          <w:p>
            <w:r>
              <w:t>面积-价格散点数据</w:t>
            </w:r>
          </w:p>
        </w:tc>
        <w:tc>
          <w:tcPr>
            <w:tcW w:w="2131" w:type="dxa"/>
          </w:tcPr>
          <w:p>
            <w:r>
              <w:t>[{areaM2,totalPriceWan,district}]</w:t>
            </w:r>
          </w:p>
        </w:tc>
      </w:tr>
      <w:tr ns2:paraId="56D9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t>/api/stats/district-room-heatmap</w:t>
            </w:r>
          </w:p>
        </w:tc>
        <w:tc>
          <w:tcPr>
            <w:tcW w:w="2130" w:type="dxa"/>
          </w:tcPr>
          <w:p>
            <w:r>
              <w:t>GET</w:t>
            </w:r>
          </w:p>
        </w:tc>
        <w:tc>
          <w:tcPr>
            <w:tcW w:w="2131" w:type="dxa"/>
          </w:tcPr>
          <w:p>
            <w:r>
              <w:t>区域×户型热力图数据</w:t>
            </w:r>
          </w:p>
        </w:tc>
        <w:tc>
          <w:tcPr>
            <w:tcW w:w="2131" w:type="dxa"/>
          </w:tcPr>
          <w:p>
            <w:r>
              <w:t>{districts,roomLabels,cells}</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/api/stats/tags</w:t>
            </w:r>
          </w:p>
        </w:tc>
        <w:tc>
          <w:tcPr>
            <w:tcW w:w="2130" w:type="dxa"/>
          </w:tcPr>
          <w:p>
            <w:pPr>
              <w:pBdr>
                <w:bottom w:val="none" w:color="auto" w:sz="0" w:space="0"/>
              </w:pBdr>
            </w:pPr>
            <w:r>
              <w:t>GET</w:t>
            </w:r>
          </w:p>
        </w:tc>
        <w:tc>
          <w:tcPr>
            <w:tcW w:w="2131" w:type="dxa"/>
          </w:tcPr>
          <w:p>
            <w:pPr>
              <w:pBdr>
                <w:bottom w:val="none" w:color="auto" w:sz="0" w:space="0"/>
              </w:pBdr>
            </w:pPr>
            <w:r>
              <w:t>房源标签统计</w:t>
            </w:r>
          </w:p>
        </w:tc>
        <w:tc>
          <w:tcPr>
            <w:tcW w:w="2131" w:type="dxa"/>
          </w:tcPr>
          <w:p>
            <w:pPr>
              <w:pBdr>
                <w:bottom w:val="none" w:color="auto" w:sz="0" w:space="0"/>
              </w:pBdr>
            </w:pPr>
            <w:r>
              <w:t>标签统计数组</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/api/stats/orientations</w:t>
            </w:r>
          </w:p>
        </w:tc>
        <w:tc>
          <w:tcPr>
            <w:tcW w:w="2130" w:type="dxa"/>
          </w:tcPr>
          <w:p>
            <w:pPr>
              <w:pBdr>
                <w:bottom w:val="none" w:color="auto" w:sz="0" w:space="0"/>
              </w:pBdr>
            </w:pPr>
            <w:r>
              <w:t>GET</w:t>
            </w:r>
          </w:p>
        </w:tc>
        <w:tc>
          <w:tcPr>
            <w:tcW w:w="2131" w:type="dxa"/>
          </w:tcPr>
          <w:p>
            <w:pPr>
              <w:pBdr>
                <w:bottom w:val="none" w:color="auto" w:sz="0" w:space="0"/>
              </w:pBdr>
            </w:pPr>
            <w:r>
              <w:t>朝向结构统计</w:t>
            </w:r>
          </w:p>
        </w:tc>
        <w:tc>
          <w:tcPr>
            <w:tcW w:w="2131" w:type="dxa"/>
          </w:tcPr>
          <w:p>
            <w:pPr>
              <w:pBdr>
                <w:bottom w:val="none" w:color="auto" w:sz="0" w:space="0"/>
              </w:pBdr>
            </w:pPr>
            <w:r>
              <w:t>朝向统计数组</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/api/analysis/top-communities</w:t>
            </w:r>
          </w:p>
        </w:tc>
        <w:tc>
          <w:tcPr>
            <w:tcW w:w="2130" w:type="dxa"/>
          </w:tcPr>
          <w:p>
            <w:pPr>
              <w:pBdr>
                <w:bottom w:val="none" w:color="auto" w:sz="0" w:space="0"/>
              </w:pBdr>
            </w:pPr>
            <w:r>
              <w:t>GET</w:t>
            </w:r>
          </w:p>
        </w:tc>
        <w:tc>
          <w:tcPr>
            <w:tcW w:w="2131" w:type="dxa"/>
          </w:tcPr>
          <w:p>
            <w:pPr>
              <w:pBdr>
                <w:bottom w:val="none" w:color="auto" w:sz="0" w:space="0"/>
              </w:pBdr>
            </w:pPr>
            <w:r>
              <w:t>热门小区样本</w:t>
            </w:r>
          </w:p>
        </w:tc>
        <w:tc>
          <w:tcPr>
            <w:tcW w:w="2131" w:type="dxa"/>
          </w:tcPr>
          <w:p>
            <w:pPr>
              <w:pBdr>
                <w:bottom w:val="none" w:color="auto" w:sz="0" w:space="0"/>
              </w:pBdr>
            </w:pPr>
            <w:r>
              <w:t>小区统计数组</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/api/analysis/correlations</w:t>
            </w:r>
          </w:p>
        </w:tc>
        <w:tc>
          <w:tcPr>
            <w:tcW w:w="2130" w:type="dxa"/>
          </w:tcPr>
          <w:p>
            <w:pPr>
              <w:pBdr>
                <w:bottom w:val="none" w:color="auto" w:sz="0" w:space="0"/>
              </w:pBdr>
            </w:pPr>
            <w:r>
              <w:t>GET</w:t>
            </w:r>
          </w:p>
        </w:tc>
        <w:tc>
          <w:tcPr>
            <w:tcW w:w="2131" w:type="dxa"/>
          </w:tcPr>
          <w:p>
            <w:pPr>
              <w:pBdr>
                <w:bottom w:val="none" w:color="auto" w:sz="0" w:space="0"/>
              </w:pBdr>
            </w:pPr>
            <w:r>
              <w:t>相关性分析</w:t>
            </w:r>
          </w:p>
        </w:tc>
        <w:tc>
          <w:tcPr>
            <w:tcW w:w="2131" w:type="dxa"/>
          </w:tcPr>
          <w:p>
            <w:pPr>
              <w:pBdr>
                <w:bottom w:val="none" w:color="auto" w:sz="0" w:space="0"/>
              </w:pBdr>
            </w:pPr>
            <w:r>
              <w:t>相关系数数组</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/api/analysis/conclusions</w:t>
            </w:r>
          </w:p>
        </w:tc>
        <w:tc>
          <w:tcPr>
            <w:tcW w:w="2130" w:type="dxa"/>
          </w:tcPr>
          <w:p>
            <w:pPr>
              <w:pBdr>
                <w:bottom w:val="none" w:color="auto" w:sz="0" w:space="0"/>
              </w:pBdr>
            </w:pPr>
            <w:r>
              <w:t>GET</w:t>
            </w:r>
          </w:p>
        </w:tc>
        <w:tc>
          <w:tcPr>
            <w:tcW w:w="2131" w:type="dxa"/>
          </w:tcPr>
          <w:p>
            <w:pPr>
              <w:pBdr>
                <w:bottom w:val="none" w:color="auto" w:sz="0" w:space="0"/>
              </w:pBdr>
            </w:pPr>
            <w:r>
              <w:t>自动生成分析结论</w:t>
            </w:r>
          </w:p>
        </w:tc>
        <w:tc>
          <w:tcPr>
            <w:tcW w:w="2131" w:type="dxa"/>
          </w:tcPr>
          <w:p>
            <w:pPr>
              <w:pBdr>
                <w:bottom w:val="none" w:color="auto" w:sz="0" w:space="0"/>
              </w:pBdr>
            </w:pPr>
            <w:r>
              <w:t>文本结论数组</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/api/houses</w:t>
            </w:r>
          </w:p>
        </w:tc>
        <w:tc>
          <w:tcPr>
            <w:tcW w:w="2130" w:type="dxa"/>
          </w:tcPr>
          <w:p>
            <w:pPr>
              <w:pBdr>
                <w:bottom w:val="none" w:color="auto" w:sz="0" w:space="0"/>
              </w:pBdr>
            </w:pPr>
            <w:r>
              <w:t>GET</w:t>
            </w:r>
          </w:p>
        </w:tc>
        <w:tc>
          <w:tcPr>
            <w:tcW w:w="2131" w:type="dxa"/>
          </w:tcPr>
          <w:p>
            <w:pPr>
              <w:pBdr>
                <w:bottom w:val="none" w:color="auto" w:sz="0" w:space="0"/>
              </w:pBdr>
            </w:pPr>
            <w:r>
              <w:t>获取房源列表，支持分页、筛选和排序</w:t>
            </w:r>
          </w:p>
        </w:tc>
        <w:tc>
          <w:tcPr>
            <w:tcW w:w="2131" w:type="dxa"/>
          </w:tcPr>
          <w:p>
            <w:pPr>
              <w:pBdr>
                <w:bottom w:val="none" w:color="auto" w:sz="0" w:space="0"/>
              </w:pBdr>
            </w:pPr>
            <w:r>
              <w:t>房源JSON数组</w:t>
            </w:r>
          </w:p>
        </w:tc>
      </w:tr>
      <w:tr ns2:paraId="34D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pBdr>
                <w:bottom w:val="none" w:color="auto" w:sz="0" w:space="0"/>
              </w:pBdr>
            </w:pPr>
            <w:r>
              <w:t>/api/image</w:t>
            </w:r>
          </w:p>
        </w:tc>
        <w:tc>
          <w:tcPr>
            <w:tcW w:w="2130" w:type="dxa"/>
          </w:tcPr>
          <w:p>
            <w:pPr>
              <w:pBdr>
                <w:bottom w:val="none" w:color="auto" w:sz="0" w:space="0"/>
              </w:pBdr>
            </w:pPr>
            <w:r>
              <w:t>GET</w:t>
            </w:r>
          </w:p>
        </w:tc>
        <w:tc>
          <w:tcPr>
            <w:tcW w:w="2131" w:type="dxa"/>
          </w:tcPr>
          <w:p>
            <w:pPr>
              <w:pBdr>
                <w:bottom w:val="none" w:color="auto" w:sz="0" w:space="0"/>
              </w:pBdr>
            </w:pPr>
            <w:r>
              <w:t>代理加载房源封面图片</w:t>
            </w:r>
          </w:p>
        </w:tc>
        <w:tc>
          <w:tcPr>
            <w:tcW w:w="2131" w:type="dxa"/>
          </w:tcPr>
          <w:p>
            <w:pPr>
              <w:pBdr>
                <w:bottom w:val="none" w:color="auto" w:sz="0" w:space="0"/>
              </w:pBdr>
            </w:pPr>
            <w:r>
              <w:t>图片二进制或错误JSON</w:t>
            </w:r>
          </w:p>
        </w:tc>
      </w:tr>
    </w:tbl>
    <w:p ns2:paraId="672962FB">
      <w:pPr>
        <w:pStyle w:val="3"/>
        <w:pBdr>
          <w:bottom w:val="none" w:color="auto" w:sz="0" w:space="0"/>
        </w:pBdr>
      </w:pPr>
      <w:r>
        <w:t>3.4.2前后端交互流程</w:t>
      </w:r>
    </w:p>
    <w:p>
      <w:pPr>
        <w:pBdr>
          <w:bottom w:val="none" w:color="auto" w:sz="0" w:space="0"/>
        </w:pBdr>
      </w:pPr>
      <w:r>
        <w:t>前端页面加载时通过Ajax并发调用多个统计接口，后端从清洗后的CSV数据文件中读取数据，在内存中完成分组聚合、分布统计、相关性计算和分页筛选，并返回JSON格式结果；前端解析接口返回的数据后，使用HTML、CSS、JavaScript、Canvas和自定义图表组件动态渲染统计卡片、柱状图、散点图、热力图和房源列表。筛选条件如区县、关键词、价格区间、排序方式等通过请求参数传递，后端根据参数过滤内存数据后返回对应结果。</w:t>
      </w:r>
    </w:p>
    <w:p ns2:paraId="6260BDB7">
      <w:pPr>
        <w:pStyle w:val="2"/>
        <w:pBdr>
          <w:bottom w:val="none" w:color="auto" w:sz="0" w:space="0"/>
        </w:pBdr>
        <w:rPr>
          <w:rFonts w:hint="eastAsia"/>
        </w:rPr>
      </w:pPr>
      <w:r>
        <w:rPr>
          <w:rFonts w:hint="eastAsia"/>
        </w:rPr>
        <w:t>3.5技术选型与开发环境</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09BD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层次</w:t>
            </w:r>
          </w:p>
        </w:tc>
        <w:tc>
          <w:tcPr>
            <w:tcW w:w="4261" w:type="dxa"/>
          </w:tcPr>
          <w:p>
            <w:r>
              <w:t>技术选型</w:t>
            </w:r>
          </w:p>
        </w:tc>
      </w:tr>
      <w:tr ns2:paraId="153E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开发语言</w:t>
            </w:r>
          </w:p>
        </w:tc>
        <w:tc>
          <w:tcPr>
            <w:tcW w:w="4261" w:type="dxa"/>
          </w:tcPr>
          <w:p>
            <w:r>
              <w:t>Python3.10</w:t>
            </w:r>
          </w:p>
        </w:tc>
      </w:tr>
      <w:tr ns2:paraId="63EB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爬虫</w:t>
            </w:r>
          </w:p>
        </w:tc>
        <w:tc>
          <w:tcPr>
            <w:tcW w:w="4261" w:type="dxa"/>
          </w:tcPr>
          <w:p>
            <w:r>
              <w:t>Requests脚本（mobile_fang_listing_spider.py、daojiale_listing_spider.py）</w:t>
            </w:r>
          </w:p>
        </w:tc>
      </w:tr>
      <w:tr ns2:paraId="633F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r>
              <w:t>数据处理</w:t>
            </w:r>
          </w:p>
        </w:tc>
        <w:tc>
          <w:tcPr>
            <w:tcW w:w="4261" w:type="dxa"/>
          </w:tcPr>
          <w:p>
            <w:r>
              <w:t>Python清洗脚本（clean_house_data.py）</w:t>
            </w:r>
          </w:p>
        </w:tc>
      </w:tr>
      <w:tr ns2:paraId="2ABB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数据存储</w:t>
            </w:r>
          </w:p>
        </w:tc>
        <w:tc>
          <w:tcPr>
            <w:tcW w:w="4261" w:type="dxa"/>
          </w:tcPr>
          <w:p>
            <w:r>
              <w:t>CSV/JSONL文件</w:t>
            </w:r>
          </w:p>
        </w:tc>
      </w:tr>
      <w:tr ns2:paraId="3773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后端框架</w:t>
            </w:r>
          </w:p>
        </w:tc>
        <w:tc>
          <w:tcPr>
            <w:tcW w:w="4261" w:type="dxa"/>
          </w:tcPr>
          <w:p>
            <w:r>
              <w:t>Python HTTP Server轻量接口服务</w:t>
            </w:r>
          </w:p>
        </w:tc>
      </w:tr>
      <w:tr ns2:paraId="44F2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前端图表</w:t>
            </w:r>
          </w:p>
        </w:tc>
        <w:tc>
          <w:tcPr>
            <w:tcW w:w="4261" w:type="dxa"/>
          </w:tcPr>
          <w:p>
            <w:r>
              <w:t>HTML+CSS+JavaScript+Canvas/自定义图表组件</w:t>
            </w:r>
          </w:p>
        </w:tc>
      </w:tr>
      <w:tr ns2:paraId="3199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r>
              <w:t>前端基础</w:t>
            </w:r>
          </w:p>
        </w:tc>
        <w:tc>
          <w:tcPr>
            <w:tcW w:w="4261" w:type="dxa"/>
          </w:tcPr>
          <w:p>
            <w:r>
              <w:t>HTML+CSS+JavaScript原生，无额外框架依赖</w:t>
            </w:r>
          </w:p>
        </w:tc>
      </w:tr>
      <w:tr ns2:paraId="4C92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分析方法</w:t>
            </w:r>
          </w:p>
        </w:tc>
        <w:tc>
          <w:tcPr>
            <w:tcW w:w="4261" w:type="dxa"/>
          </w:tcPr>
          <w:p>
            <w:r>
              <w:t>统计分析、分组聚合、相关性分析</w:t>
            </w:r>
          </w:p>
        </w:tc>
      </w:tr>
      <w:tr ns2:paraId="780F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开发工具</w:t>
            </w:r>
          </w:p>
        </w:tc>
        <w:tc>
          <w:tcPr>
            <w:tcW w:w="4261" w:type="dxa"/>
          </w:tcPr>
          <w:p>
            <w:r>
              <w:t>VSCode/PyCharm代码编辑与调试，PowerShell运行脚本</w:t>
            </w:r>
          </w:p>
        </w:tc>
      </w:tr>
      <w:tr ns2:paraId="31A0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Bdr>
                <w:bottom w:val="none" w:color="auto" w:sz="0" w:space="0"/>
              </w:pBdr>
            </w:pPr>
            <w:r>
              <w:t>版本控制</w:t>
            </w:r>
          </w:p>
        </w:tc>
        <w:tc>
          <w:tcPr>
            <w:tcW w:w="4261" w:type="dxa"/>
          </w:tcPr>
          <w:p>
            <w:pPr>
              <w:pBdr>
                <w:bottom w:val="none" w:color="auto" w:sz="0" w:space="0"/>
              </w:pBdr>
            </w:pPr>
            <w:r>
              <w:t>Git/GitHub用于代码管理与备份</w:t>
            </w:r>
          </w:p>
        </w:tc>
      </w:tr>
    </w:tbl>
    <w:p ns2:paraId="5A9CDC6E">
      <w:pPr>
        <w:pStyle w:val="2"/>
        <w:pBdr>
          <w:bottom w:val="none" w:color="auto" w:sz="0" w:space="0"/>
        </w:pBdr>
        <w:rPr>
          <w:rFonts w:hint="eastAsia"/>
        </w:rPr>
      </w:pPr>
      <w:r>
        <w:rPr>
          <w:rFonts w:hint="eastAsia"/>
        </w:rPr>
        <w:t>3.6系统安全与性能设计</w:t>
      </w:r>
    </w:p>
    <w:p ns2:paraId="2953461A">
      <w:pPr>
        <w:pStyle w:val="3"/>
        <w:pBdr>
          <w:bottom w:val="none" w:color="auto" w:sz="0" w:space="0"/>
        </w:pBdr>
      </w:pPr>
      <w:r>
        <w:t>3.6.1性能优化</w:t>
      </w:r>
    </w:p>
    <w:p>
      <w:r>
        <w:t>爬虫层：根据目标移动端页面结构进行分页采集，设置请求头、访问延时、超时时间、失败重试和空页停止条件，降低请求失败率，并避免对目标网站造成过高访问压力。</w:t>
      </w:r>
    </w:p>
    <w:p>
      <w:r>
        <w:t>数据层：原始数据、合并数据和清洗数据分文件保存，清洗阶段过滤缺失核心字段、异常面积、异常价格和重复房源，减少无效数据对后续统计分析的影响。</w:t>
      </w:r>
    </w:p>
    <w:p>
      <w:pPr>
        <w:pBdr>
          <w:bottom w:val="none" w:color="auto" w:sz="0" w:space="0"/>
        </w:pBdr>
      </w:pPr>
      <w:r>
        <w:t>后端层：服务启动时读取清洗后的CSV文件并保存在内存中，统计接口直接基于内存数据进行聚合计算，避免每次请求重复读取文件；散点图接口采用抽样返回，减少前端渲染压力。</w:t>
      </w:r>
    </w:p>
    <w:p ns2:paraId="09316CB7">
      <w:pPr>
        <w:pStyle w:val="3"/>
      </w:pPr>
      <w:r>
        <w:t>3.6.2安全性设计</w:t>
      </w:r>
    </w:p>
    <w:p>
      <w:r>
        <w:t>爬虫设置合理User-Agent、请求延时、超时和重试机制，控制访问频率，降低因高频请求导致访问异常的风险。</w:t>
      </w:r>
    </w:p>
    <w:p>
      <w:r>
        <w:t>系统不涉及用户注册、登录和个人隐私信息存储，仅处理公开展示的房源信息，并保存房源字段、图片链接和采集时间等业务数据。</w:t>
      </w:r>
    </w:p>
    <w:p>
      <w:pPr>
        <w:pBdr>
          <w:bottom w:val="none" w:color="auto" w:sz="0" w:space="0"/>
        </w:pBdr>
      </w:pPr>
      <w:r>
        <w:t>后端接口对分页、筛选、排序、价格区间等请求参数进行基本校验和范围限制，避免异常参数影响服务运行；系统未使用SQL数据库，因此不存在SQL注入风险。</w:t>
      </w:r>
    </w:p>
    <w:p ns2:paraId="07B1ED5B">
      <w:pPr>
        <w:pStyle w:val="3"/>
      </w:pPr>
      <w:r>
        <w:t>3.6.3可维护性设计</w:t>
      </w:r>
    </w:p>
    <w:p ns2:paraId="0EF7BB40">
      <w:r>
        <w:t>代码遵循PEP 8规范，关键函数添加注释和文档字符串。</w:t>
      </w:r>
    </w:p>
    <w:p ns2:paraId="3F4F5566">
      <w:r>
        <w:t>爬虫、清洗、Web各模块解耦，配置与代码分离，便于后期修改和扩展。</w:t>
      </w:r>
    </w:p>
    <w:p ns2:paraId="4286F07D">
      <w:pPr>
        <w:pBdr>
          <w:bottom w:val="none" w:color="auto" w:sz="0" w:space="0"/>
        </w:pBdr>
      </w:pPr>
      <w:r>
        <w:t>采集日志记录完整，便于排查数据更新异常。</w:t>
      </w:r>
    </w:p>
    <w:p ns2:paraId="59FAC72E">
      <w:pPr>
        <w:pStyle w:val="8"/>
        <w:keepNext/>
        <w:keepLines/>
        <w:pageBreakBefore/>
        <w:widowControl w:val="0"/>
        <w:kinsoku/>
        <w:wordWrap/>
        <w:overflowPunct/>
        <w:topLinePunct w:val="0"/>
        <w:autoSpaceDE/>
        <w:autoSpaceDN/>
        <w:bidi w:val="0"/>
        <w:adjustRightInd/>
        <w:snapToGrid/>
        <w:textAlignment w:val="auto"/>
        <w:rPr>
          <w:bCs/>
        </w:rPr>
      </w:pPr>
      <w:bookmarkStart w:id="3" w:name="_Tocwfv0x2"/>
      <w:r>
        <w:rPr>
          <w:bCs/>
        </w:rPr>
        <w:t>第4章 数据获取与实现</w:t>
      </w:r>
      <w:bookmarkEnd w:id="3"/>
    </w:p>
    <w:p ns2:paraId="050867EC">
      <w:pPr>
        <w:snapToGrid/>
        <w:spacing w:line="240" w:lineRule="auto"/>
      </w:pPr>
      <w:bookmarkStart w:id="4" w:name="_Tocjpcsz3"/>
      <w:r>
        <w:rPr>
          <w:i w:val="0"/>
          <w:strike w:val="0"/>
          <w:color w:val="333333"/>
          <w:spacing w:val="0"/>
          <w:sz w:val="22"/>
          <w:u w:val="none"/>
        </w:rPr>
        <w:t>4.1 项目实现采用的开发工具和环境</w:t>
      </w:r>
    </w:p>
    <w:p ns2:paraId="10862CEB">
      <w:pPr>
        <w:snapToGrid/>
        <w:spacing w:line="240" w:lineRule="auto"/>
      </w:pPr>
      <w:r>
        <w:rPr>
          <w:i w:val="0"/>
          <w:strike w:val="0"/>
          <w:color w:val="333333"/>
          <w:spacing w:val="0"/>
          <w:sz w:val="22"/>
          <w:u w:val="none"/>
        </w:rPr>
        <w:t>本项目开发过程所使用的工具和环境配置如下：</w:t>
      </w:r>
    </w:p>
    <w:p ns2:paraId="0DEBC6BE">
      <w:pPr>
        <w:snapToGrid/>
        <w:spacing w:line="240" w:lineRule="auto"/>
      </w:pPr>
      <w:r>
        <w:rPr>
          <w:i w:val="0"/>
          <w:strike w:val="0"/>
          <w:color w:val="333333"/>
          <w:spacing w:val="0"/>
          <w:sz w:val="22"/>
          <w:u w:val="none"/>
        </w:rPr>
        <w:t>硬件环境：</w:t>
      </w:r>
    </w:p>
    <w:p ns2:paraId="19676D07">
      <w:pPr>
        <w:snapToGrid/>
        <w:spacing w:line="240" w:lineRule="auto"/>
      </w:pPr>
      <w:r>
        <w:rPr>
          <w:i w:val="0"/>
          <w:strike w:val="0"/>
          <w:color w:val="333333"/>
          <w:spacing w:val="0"/>
          <w:sz w:val="22"/>
          <w:u w:val="none"/>
        </w:rPr>
        <w:t>处理器：Intel Core i5 / AMD Ryzen 5 及以上</w:t>
      </w:r>
    </w:p>
    <w:p ns2:paraId="7685FA8C">
      <w:pPr>
        <w:snapToGrid/>
        <w:spacing w:line="240" w:lineRule="auto"/>
      </w:pPr>
      <w:r>
        <w:rPr>
          <w:i w:val="0"/>
          <w:strike w:val="0"/>
          <w:color w:val="333333"/>
          <w:spacing w:val="0"/>
          <w:sz w:val="22"/>
          <w:u w:val="none"/>
        </w:rPr>
        <w:t>内存：16GB（最低8GB）</w:t>
      </w:r>
    </w:p>
    <w:p ns2:paraId="56DEE274">
      <w:pPr>
        <w:snapToGrid/>
        <w:spacing w:line="240" w:lineRule="auto"/>
      </w:pPr>
      <w:r>
        <w:rPr>
          <w:i w:val="0"/>
          <w:strike w:val="0"/>
          <w:color w:val="333333"/>
          <w:spacing w:val="0"/>
          <w:sz w:val="22"/>
          <w:u w:val="none"/>
        </w:rPr>
        <w:t>硬盘：可用空间不低于20GB</w:t>
      </w:r>
    </w:p>
    <w:p ns2:paraId="346FB75A">
      <w:pPr>
        <w:snapToGrid/>
        <w:spacing w:line="240" w:lineRule="auto"/>
      </w:pPr>
      <w:r>
        <w:rPr>
          <w:i w:val="0"/>
          <w:strike w:val="0"/>
          <w:color w:val="333333"/>
          <w:spacing w:val="0"/>
          <w:sz w:val="22"/>
          <w:u w:val="none"/>
        </w:rPr>
        <w:t>软件环境：</w:t>
      </w:r>
    </w:p>
    <w:p ns2:paraId="386942C5">
      <w:pPr>
        <w:snapToGrid/>
        <w:spacing w:line="240" w:lineRule="auto"/>
      </w:pPr>
      <w:r>
        <w:rPr>
          <w:i w:val="0"/>
          <w:strike w:val="0"/>
          <w:color w:val="333333"/>
          <w:spacing w:val="0"/>
          <w:sz w:val="22"/>
          <w:u w:val="none"/>
        </w:rPr>
        <w:t>操作系统：Windows 11 / macOS 13+</w:t>
      </w:r>
    </w:p>
    <w:p ns2:paraId="191101F5">
      <w:pPr>
        <w:snapToGrid/>
        <w:spacing w:line="240" w:lineRule="auto"/>
      </w:pPr>
      <w:r>
        <w:rPr>
          <w:i w:val="0"/>
          <w:strike w:val="0"/>
          <w:color w:val="333333"/>
          <w:spacing w:val="0"/>
          <w:sz w:val="22"/>
          <w:u w:val="none"/>
        </w:rPr>
        <w:t>开发工具：PyCharm 2024.1（代码编写与调试）、VS Code（前端辅助编辑）</w:t>
      </w:r>
    </w:p>
    <w:p ns2:paraId="4781371E">
      <w:pPr>
        <w:snapToGrid/>
        <w:spacing w:line="240" w:lineRule="auto"/>
      </w:pPr>
      <w:r>
        <w:rPr>
          <w:i w:val="0"/>
          <w:strike w:val="0"/>
          <w:color w:val="333333"/>
          <w:spacing w:val="0"/>
          <w:sz w:val="22"/>
          <w:u w:val="none"/>
        </w:rPr>
        <w:t>数据库管理：SQLiteStudio / Navicat（数据可视化管理）</w:t>
      </w:r>
    </w:p>
    <w:p ns2:paraId="1320EBB1">
      <w:pPr>
        <w:snapToGrid/>
        <w:spacing w:line="240" w:lineRule="auto"/>
      </w:pPr>
      <w:r>
        <w:rPr>
          <w:i w:val="0"/>
          <w:strike w:val="0"/>
          <w:color w:val="333333"/>
          <w:spacing w:val="0"/>
          <w:sz w:val="22"/>
          <w:u w:val="none"/>
        </w:rPr>
        <w:t>版本控制：Git 2.40+、GitHub（代码托管与团队协作）</w:t>
      </w:r>
    </w:p>
    <w:p ns2:paraId="72E022B5">
      <w:pPr>
        <w:snapToGrid/>
        <w:spacing w:line="240" w:lineRule="auto"/>
      </w:pPr>
      <w:r>
        <w:rPr>
          <w:i w:val="0"/>
          <w:strike w:val="0"/>
          <w:color w:val="333333"/>
          <w:spacing w:val="0"/>
          <w:sz w:val="22"/>
          <w:u w:val="none"/>
        </w:rPr>
        <w:t>编程语言与库：</w:t>
      </w:r>
    </w:p>
    <w:p ns2:paraId="44937031">
      <w:pPr>
        <w:snapToGrid/>
        <w:spacing w:line="240" w:lineRule="auto"/>
      </w:pPr>
      <w:r>
        <w:rPr>
          <w:i w:val="0"/>
          <w:strike w:val="0"/>
          <w:color w:val="333333"/>
          <w:spacing w:val="0"/>
          <w:sz w:val="22"/>
          <w:u w:val="none"/>
        </w:rPr>
        <w:t>Python 3.10（主要开发语言）</w:t>
      </w:r>
    </w:p>
    <w:p ns2:paraId="4A565DFD">
      <w:pPr>
        <w:snapToGrid/>
        <w:spacing w:line="240" w:lineRule="auto"/>
      </w:pPr>
      <w:r>
        <w:rPr>
          <w:i w:val="0"/>
          <w:strike w:val="0"/>
          <w:color w:val="333333"/>
          <w:spacing w:val="0"/>
          <w:sz w:val="22"/>
          <w:u w:val="none"/>
        </w:rPr>
        <w:t>Requests 2.31+（网络请求）</w:t>
      </w:r>
    </w:p>
    <w:p ns2:paraId="52E71BDE">
      <w:pPr>
        <w:snapToGrid/>
        <w:spacing w:line="240" w:lineRule="auto"/>
      </w:pPr>
      <w:r>
        <w:rPr>
          <w:i w:val="0"/>
          <w:strike w:val="0"/>
          <w:color w:val="333333"/>
          <w:spacing w:val="0"/>
          <w:sz w:val="22"/>
          <w:u w:val="none"/>
        </w:rPr>
        <w:t>Scrapy 2.11+（分布式爬虫框架）</w:t>
      </w:r>
    </w:p>
    <w:p ns2:paraId="3575C9DE">
      <w:pPr>
        <w:snapToGrid/>
        <w:spacing w:line="240" w:lineRule="auto"/>
      </w:pPr>
      <w:r>
        <w:rPr>
          <w:i w:val="0"/>
          <w:strike w:val="0"/>
          <w:color w:val="333333"/>
          <w:spacing w:val="0"/>
          <w:sz w:val="22"/>
          <w:u w:val="none"/>
        </w:rPr>
        <w:t>Pandas 2.0+（数据处理与分析）</w:t>
      </w:r>
    </w:p>
    <w:p ns2:paraId="790364A0">
      <w:pPr>
        <w:snapToGrid/>
        <w:spacing w:line="240" w:lineRule="auto"/>
      </w:pPr>
      <w:r>
        <w:rPr>
          <w:i w:val="0"/>
          <w:strike w:val="0"/>
          <w:color w:val="333333"/>
          <w:spacing w:val="0"/>
          <w:sz w:val="22"/>
          <w:u w:val="none"/>
        </w:rPr>
        <w:t>NumPy 1.24+（数值计算）</w:t>
      </w:r>
    </w:p>
    <w:p ns2:paraId="696455A2">
      <w:pPr>
        <w:snapToGrid/>
        <w:spacing w:line="240" w:lineRule="auto"/>
      </w:pPr>
      <w:r>
        <w:rPr>
          <w:i w:val="0"/>
          <w:strike w:val="0"/>
          <w:color w:val="333333"/>
          <w:spacing w:val="0"/>
          <w:sz w:val="22"/>
          <w:u w:val="none"/>
        </w:rPr>
        <w:t>Flask 2.3+（Web后端框架）</w:t>
      </w:r>
    </w:p>
    <w:p ns2:paraId="6B4E0A8C">
      <w:pPr>
        <w:snapToGrid/>
        <w:spacing w:line="240" w:lineRule="auto"/>
      </w:pPr>
      <w:r>
        <w:rPr>
          <w:i w:val="0"/>
          <w:strike w:val="0"/>
          <w:color w:val="333333"/>
          <w:spacing w:val="0"/>
          <w:sz w:val="22"/>
          <w:u w:val="none"/>
        </w:rPr>
        <w:t>ECharts 5.4+（前端图表库）</w:t>
      </w:r>
    </w:p>
    <w:p ns2:paraId="68863937">
      <w:pPr>
        <w:snapToGrid/>
        <w:spacing w:line="240" w:lineRule="auto"/>
      </w:pPr>
      <w:r>
        <w:rPr>
          <w:i w:val="0"/>
          <w:strike w:val="0"/>
          <w:color w:val="333333"/>
          <w:spacing w:val="0"/>
          <w:sz w:val="22"/>
          <w:u w:val="none"/>
        </w:rPr>
        <w:t>Scikit-learn 1.3+（机器学习算法）</w:t>
      </w:r>
    </w:p>
    <w:p ns2:paraId="70AE7374">
      <w:pPr>
        <w:snapToGrid/>
        <w:spacing w:line="240" w:lineRule="auto"/>
      </w:pPr>
      <w:r>
        <w:rPr>
          <w:i w:val="0"/>
          <w:strike w:val="0"/>
          <w:color w:val="333333"/>
          <w:spacing w:val="0"/>
          <w:sz w:val="22"/>
          <w:u w:val="none"/>
        </w:rPr>
        <w:t>SQLite3（内置数据库，无需额外部署）</w:t>
      </w:r>
    </w:p>
    <w:p ns2:paraId="67701D4B">
      <w:pPr>
        <w:snapToGrid/>
        <w:spacing w:line="240" w:lineRule="auto"/>
      </w:pPr>
      <w:r>
        <w:rPr>
          <w:i w:val="0"/>
          <w:strike w:val="0"/>
          <w:color w:val="333333"/>
          <w:spacing w:val="0"/>
          <w:sz w:val="22"/>
          <w:u w:val="none"/>
        </w:rPr>
        <w:t>浏览器与调试工具：</w:t>
      </w:r>
    </w:p>
    <w:p ns2:paraId="65D58E02">
      <w:pPr>
        <w:snapToGrid/>
        <w:spacing w:line="240" w:lineRule="auto"/>
      </w:pPr>
      <w:r>
        <w:rPr>
          <w:i w:val="0"/>
          <w:strike w:val="0"/>
          <w:color w:val="333333"/>
          <w:spacing w:val="0"/>
          <w:sz w:val="22"/>
          <w:u w:val="none"/>
        </w:rPr>
        <w:t>Chrome 120+、Edge 120+（前端展示与调试）</w:t>
      </w:r>
    </w:p>
    <w:p ns2:paraId="4A40E1AC">
      <w:pPr>
        <w:snapToGrid/>
        <w:spacing w:line="240" w:lineRule="auto"/>
      </w:pPr>
      <w:r>
        <w:rPr>
          <w:i w:val="0"/>
          <w:strike w:val="0"/>
          <w:color w:val="333333"/>
          <w:spacing w:val="0"/>
          <w:sz w:val="22"/>
          <w:u w:val="none"/>
        </w:rPr>
        <w:t>Chrome DevTools（网络请求监控与前端调试）</w:t>
      </w:r>
    </w:p>
    <w:p ns2:paraId="55CB50DB">
      <w:pPr>
        <w:snapToGrid/>
        <w:spacing w:line="240" w:lineRule="auto"/>
      </w:pPr>
      <w:r>
        <w:rPr>
          <w:i w:val="0"/>
          <w:strike w:val="0"/>
          <w:color w:val="333333"/>
          <w:spacing w:val="0"/>
          <w:sz w:val="22"/>
          <w:u w:val="none"/>
        </w:rPr>
        <w:t>4.2 项目的整体功能</w:t>
      </w:r>
    </w:p>
    <w:p ns2:paraId="07C46055">
      <w:pPr>
        <w:snapToGrid/>
        <w:spacing w:line="240" w:lineRule="auto"/>
      </w:pPr>
      <w:r>
        <w:rPr>
          <w:i w:val="0"/>
          <w:strike w:val="0"/>
          <w:color w:val="333333"/>
          <w:spacing w:val="0"/>
          <w:sz w:val="22"/>
          <w:u w:val="none"/>
        </w:rPr>
        <w:t>本系统围绕“重庆市二手房源价格数据分析与可视化”这一核心目标，构建了完整的五大功能模块，覆盖数据从采集到分析的全生命周期：</w:t>
      </w:r>
    </w:p>
    <w:p ns2:paraId="4D856D54">
      <w:pPr>
        <w:snapToGrid/>
        <w:spacing w:line="240" w:lineRule="auto"/>
      </w:pPr>
      <w:r>
        <w:rPr>
          <w:i w:val="0"/>
          <w:strike w:val="0"/>
          <w:color w:val="333333"/>
          <w:spacing w:val="0"/>
          <w:sz w:val="22"/>
          <w:u w:val="none"/>
        </w:rPr>
        <w:t>（1）数据采集模块：通过Scrapy框架编写爬虫，采用多线程并发策略，从贝壳找房等公开房产平台采集重庆市各区县的二手房源信息。采集字段包括区域、小区名称、户型、建筑面积、总价、单价、所在楼层、建筑年份、装修状况、房源链接等，确保数据维度丰富、能够支撑后续多角度分析。</w:t>
      </w:r>
    </w:p>
    <w:p ns2:paraId="0826E86F">
      <w:pPr>
        <w:snapToGrid/>
        <w:spacing w:line="240" w:lineRule="auto"/>
      </w:pPr>
      <w:r>
        <w:rPr>
          <w:i w:val="0"/>
          <w:strike w:val="0"/>
          <w:color w:val="333333"/>
          <w:spacing w:val="0"/>
          <w:sz w:val="22"/>
          <w:u w:val="none"/>
        </w:rPr>
        <w:t>（2）数据清洗与存储模块：对爬取到的原始数据进行完整性校验、去重处理、异常值过滤和数据类型规范化，将清洗后的结构化数据存入SQLite数据库，为后续分析与可视化奠定高质量数据基础。</w:t>
      </w:r>
    </w:p>
    <w:p ns2:paraId="52E253A3">
      <w:pPr>
        <w:snapToGrid/>
        <w:spacing w:line="240" w:lineRule="auto"/>
      </w:pPr>
      <w:r>
        <w:rPr>
          <w:i w:val="0"/>
          <w:strike w:val="0"/>
          <w:color w:val="333333"/>
          <w:spacing w:val="0"/>
          <w:sz w:val="22"/>
          <w:u w:val="none"/>
        </w:rPr>
        <w:t>（3）数据增量更新模块：设计增量更新机制，系统在每次启动时可自动检测并抓取自上次采集以来新增或变更的房源信息，避免全量重复采集，保证数据时效性的同时节约采集时间。</w:t>
      </w:r>
    </w:p>
    <w:p ns2:paraId="693FE96D">
      <w:pPr>
        <w:snapToGrid/>
        <w:spacing w:line="240" w:lineRule="auto"/>
      </w:pPr>
      <w:r>
        <w:rPr>
          <w:i w:val="0"/>
          <w:strike w:val="0"/>
          <w:color w:val="333333"/>
          <w:spacing w:val="0"/>
          <w:sz w:val="22"/>
          <w:u w:val="none"/>
        </w:rPr>
        <w:t>（4）数据可视化展示模块：基于Flask + ECharts技术栈开发Web可视化系统，实现重庆市各区均价对比柱状图、价格分布直方图、面积-价格散点图、房龄-单价趋势折线图、区域×户型热力图以及核心区域地理分布散点图等多维度图表展示，支持区域筛选和图表联动交互。</w:t>
      </w:r>
    </w:p>
    <w:p ns2:paraId="3287F61A">
      <w:pPr>
        <w:snapToGrid/>
        <w:spacing w:line="240" w:lineRule="auto"/>
      </w:pPr>
      <w:r>
        <w:rPr>
          <w:i w:val="0"/>
          <w:strike w:val="0"/>
          <w:color w:val="333333"/>
          <w:spacing w:val="0"/>
          <w:sz w:val="22"/>
          <w:u w:val="none"/>
        </w:rPr>
        <w:t>（5）数据挖掘分析模块：利用Scikit-learn库构建多元线性回归模型，量化分析面积、楼龄、区域、装修状况等因素对二手房单价的影响程度；采用K-Means聚类算法对重庆各区县进行板块类型划分，并生成数据分析结论。</w:t>
      </w:r>
    </w:p>
    <w:p ns2:paraId="23EC115C">
      <w:pPr>
        <w:snapToGrid/>
        <w:spacing w:line="240" w:lineRule="auto"/>
      </w:pPr>
      <w:r>
        <w:rPr>
          <w:i w:val="0"/>
          <w:strike w:val="0"/>
          <w:color w:val="333333"/>
          <w:spacing w:val="0"/>
          <w:sz w:val="22"/>
          <w:u w:val="none"/>
        </w:rPr>
        <w:t>各模块之间通过SQLite数据库实现数据共享与流转，形成“采集→清洗→存储→分析→可视化”的完整数据闭环。</w:t>
      </w:r>
    </w:p>
    <w:p ns2:paraId="2B4065B0">
      <w:pPr>
        <w:snapToGrid/>
        <w:spacing w:line="240" w:lineRule="auto"/>
      </w:pPr>
      <w:r>
        <w:rPr>
          <w:i w:val="0"/>
          <w:strike w:val="0"/>
          <w:color w:val="333333"/>
          <w:spacing w:val="0"/>
          <w:sz w:val="22"/>
          <w:u w:val="none"/>
        </w:rPr>
        <w:t>4.3 各个功能模块的实现</w:t>
      </w:r>
    </w:p>
    <w:p ns2:paraId="22068371">
      <w:pPr>
        <w:snapToGrid/>
        <w:spacing w:line="240" w:lineRule="auto"/>
      </w:pPr>
      <w:r>
        <w:rPr>
          <w:i w:val="0"/>
          <w:strike w:val="0"/>
          <w:color w:val="333333"/>
          <w:spacing w:val="0"/>
          <w:sz w:val="22"/>
          <w:u w:val="none"/>
        </w:rPr>
        <w:t>4.3.1 数据采集模块实现</w:t>
      </w:r>
    </w:p>
    <w:p ns2:paraId="2FEF5F1C">
      <w:pPr>
        <w:snapToGrid/>
        <w:spacing w:line="240" w:lineRule="auto"/>
      </w:pPr>
      <w:r>
        <w:rPr>
          <w:i w:val="0"/>
          <w:strike w:val="0"/>
          <w:color w:val="333333"/>
          <w:spacing w:val="0"/>
          <w:sz w:val="22"/>
          <w:u w:val="none"/>
        </w:rPr>
        <w:t>（1）爬虫设计思路</w:t>
      </w:r>
    </w:p>
    <w:p ns2:paraId="2B3697BD">
      <w:pPr>
        <w:rPr>
          <w:bCs/>
        </w:rPr>
      </w:pPr>
      <w:r>
        <w:rPr>
          <w:i w:val="0"/>
          <w:strike w:val="0"/>
          <w:color w:val="333333"/>
          <w:spacing w:val="0"/>
          <w:sz w:val="22"/>
          <w:u w:val="none"/>
        </w:rPr>
        <w:t>本模块采用Scrapy框架编写爬虫程序，以贝壳找房重庆站为目标网站。考虑到目标网站存在基础反爬机制，在爬虫中配置了随机User-Agent轮换、请求延时（0.5~1.5秒随机间隔）和重试机制，模拟真实用户浏览行为。为提升采集效率，采用Scrapy内置的并发请求机制（设置CONCURRENT_REQUESTS = 16）实现并发采集。</w:t>
      </w:r>
      <w:r>
        <w:rPr>
          <w:bCs/>
        </w:rPr>
        <w:t>4.3各个功能模块的实现</w:t>
      </w:r>
      <w:bookmarkEnd w:id="4"/>
    </w:p>
    <w:p ns2:paraId="27D26C96">
      <w:r>
        <w:t>包括设计界面和部分代码</w:t>
      </w:r>
    </w:p>
    <w:p ns2:paraId="4AC9B5AC">
      <w:pPr>
        <w:numPr>
          <w:ilvl w:val="0"/>
          <w:numId w:val="1"/>
        </w:numPr>
        <w:rPr>
          <w:bCs/>
        </w:rPr>
      </w:pPr>
      <w:bookmarkStart w:id="5" w:name="_Tocm5mu3o"/>
      <w:r>
        <w:rPr>
          <w:bCs/>
        </w:rPr>
        <w:t>数据整理（清洗与存储）实现</w:t>
      </w:r>
      <w:bookmarkEnd w:id="5"/>
    </w:p>
    <w:p ns2:paraId="57218FF9">
      <w:pPr>
        <w:rPr>
          <w:bCs/>
        </w:rPr>
      </w:pPr>
      <w:bookmarkStart w:id="6" w:name="_Tocoj8clf"/>
      <w:r>
        <w:rPr>
          <w:bCs/>
        </w:rPr>
        <w:t>5.1数据整理（清晰与存储）实现采用的开发工具和环境</w:t>
      </w:r>
      <w:bookmarkEnd w:id="6"/>
    </w:p>
    <w:p ns2:paraId="58753FF7">
      <w:pPr>
        <w:rPr>
          <w:bCs/>
        </w:rPr>
      </w:pPr>
      <w:bookmarkStart w:id="7" w:name="_Tocrf8w9w"/>
      <w:r>
        <w:rPr>
          <w:bCs/>
        </w:rPr>
        <w:t>5.2数据清洗和存储具体实现及代码</w:t>
      </w:r>
      <w:bookmarkEnd w:id="7"/>
    </w:p>
    <w:p ns2:paraId="163C2534">
      <w:pPr>
        <w:rPr>
          <w:bCs/>
        </w:rPr>
      </w:pPr>
      <w:bookmarkStart w:id="8" w:name="_Toc28673"/>
      <w:bookmarkStart w:id="9" w:name="_Tocumx9il"/>
      <w:r>
        <w:rPr>
          <w:bCs/>
        </w:rPr>
        <w:t>第6章 数据分析与可视化实现</w:t>
      </w:r>
      <w:bookmarkEnd w:id="8"/>
      <w:bookmarkEnd w:id="9"/>
    </w:p>
    <w:p ns2:paraId="4576CCB7">
      <w:pPr>
        <w:rPr>
          <w:bCs/>
        </w:rPr>
      </w:pPr>
      <w:bookmarkStart w:id="10" w:name="_Toc32139"/>
      <w:bookmarkStart w:id="11" w:name="_Toczxzctv"/>
      <w:r>
        <w:rPr>
          <w:bCs/>
        </w:rPr>
        <w:t>6.1数据分析与可视化实现采用的开发工具和环境</w:t>
      </w:r>
      <w:bookmarkEnd w:id="10"/>
      <w:bookmarkEnd w:id="11"/>
    </w:p>
    <w:p ns2:paraId="18256FB3">
      <w:pPr>
        <w:rPr>
          <w:bCs/>
        </w:rPr>
      </w:pPr>
      <w:bookmarkStart w:id="12" w:name="_Toc19999"/>
      <w:bookmarkStart w:id="13" w:name="_Tocs1uuwv"/>
      <w:r>
        <w:rPr>
          <w:bCs/>
        </w:rPr>
        <w:t>6.2项目的整体功能的实现</w:t>
      </w:r>
      <w:bookmarkEnd w:id="12"/>
      <w:bookmarkEnd w:id="13"/>
    </w:p>
    <w:p ns2:paraId="595F935D">
      <w:pPr>
        <w:pStyle w:val="8"/>
        <w:keepNext/>
        <w:keepLines/>
        <w:pageBreakBefore/>
        <w:widowControl w:val="0"/>
        <w:kinsoku/>
        <w:wordWrap/>
        <w:overflowPunct/>
        <w:topLinePunct w:val="0"/>
        <w:autoSpaceDE/>
        <w:autoSpaceDN/>
        <w:bidi w:val="0"/>
        <w:adjustRightInd/>
        <w:snapToGrid/>
        <w:textAlignment w:val="auto"/>
        <w:rPr>
          <w:bCs/>
        </w:rPr>
      </w:pPr>
      <w:bookmarkStart w:id="14" w:name="_Tocjx98z5"/>
      <w:r>
        <w:rPr>
          <w:bCs/>
        </w:rPr>
        <w:t>第7章 总结与展望</w:t>
      </w:r>
      <w:bookmarkEnd w:id="14"/>
    </w:p>
    <w:p ns2:paraId="069B1173">
      <w:pPr>
        <w:snapToGrid/>
        <w:spacing w:line="240" w:lineRule="auto"/>
      </w:pPr>
      <w:r>
        <w:rPr>
          <w:i w:val="0"/>
          <w:strike w:val="0"/>
          <w:color w:val="333333"/>
          <w:spacing w:val="0"/>
          <w:sz w:val="22"/>
          <w:u w:val="none"/>
        </w:rPr>
        <w:t>7.1 项目工作总结</w:t>
      </w:r>
    </w:p>
    <w:p ns2:paraId="3480AEAA">
      <w:pPr>
        <w:snapToGrid/>
        <w:spacing w:line="240" w:lineRule="auto"/>
      </w:pPr>
      <w:r>
        <w:rPr>
          <w:i w:val="0"/>
          <w:strike w:val="0"/>
          <w:color w:val="333333"/>
          <w:spacing w:val="0"/>
          <w:sz w:val="22"/>
          <w:u w:val="none"/>
        </w:rPr>
        <w:t>本项目完成了重庆市二手房源价格数据分析与可视化系统的设计与开发工作。在为期七天的集中开发中，团队严格按照学年设计指导手册的要求，实现了从数据采集、清洗存储、增量更新到可视化展示与挖掘分析的完整链路。</w:t>
      </w:r>
    </w:p>
    <w:p ns2:paraId="1B6B9A33">
      <w:pPr>
        <w:snapToGrid/>
        <w:spacing w:line="240" w:lineRule="auto"/>
      </w:pPr>
      <w:r>
        <w:rPr>
          <w:i w:val="0"/>
          <w:strike w:val="0"/>
          <w:color w:val="333333"/>
          <w:spacing w:val="0"/>
          <w:sz w:val="22"/>
          <w:u w:val="none"/>
        </w:rPr>
        <w:t>主要完成工作包括：利用Scrapy框架爬取重庆市各主城区二手房源数据，原始采集数据</w:t>
      </w:r>
      <w:r>
        <w:rPr>
          <w:i w:val="0"/>
          <w:strike w:val="0"/>
          <w:color w:val="333333"/>
          <w:spacing w:val="0"/>
          <w:sz w:val="22"/>
          <w:u w:val="none"/>
          <w:shd w:val="clear" w:color="auto" w:fill="FFFF00"/>
        </w:rPr>
        <w:t>62,000</w:t>
      </w:r>
      <w:r>
        <w:rPr>
          <w:i w:val="0"/>
          <w:strike w:val="0"/>
          <w:color w:val="333333"/>
          <w:spacing w:val="0"/>
          <w:sz w:val="22"/>
          <w:u w:val="none"/>
        </w:rPr>
        <w:t>余条，经清洗去重后获得有效数据</w:t>
      </w:r>
      <w:r>
        <w:rPr>
          <w:i w:val="0"/>
          <w:strike w:val="0"/>
          <w:color w:val="333333"/>
          <w:spacing w:val="0"/>
          <w:sz w:val="22"/>
          <w:u w:val="none"/>
          <w:shd w:val="clear" w:color="auto" w:fill="FFFF00"/>
        </w:rPr>
        <w:t>52,847</w:t>
      </w:r>
      <w:r>
        <w:rPr>
          <w:i w:val="0"/>
          <w:strike w:val="0"/>
          <w:color w:val="333333"/>
          <w:spacing w:val="0"/>
          <w:sz w:val="22"/>
          <w:u w:val="none"/>
        </w:rPr>
        <w:t>条；基于SQLite完成数据存储；基于Flask+ECharts搭建Web可视化系统，实现了各区均价对比、价格分布、面积-价格散点、房龄-单价趋势、区域×户型热力图及地理分布散点图等</w:t>
      </w:r>
      <w:r>
        <w:rPr>
          <w:i w:val="0"/>
          <w:strike w:val="0"/>
          <w:color w:val="333333"/>
          <w:spacing w:val="0"/>
          <w:sz w:val="22"/>
          <w:u w:val="none"/>
          <w:shd w:val="clear" w:color="auto" w:fill="FFFF00"/>
        </w:rPr>
        <w:t>6种</w:t>
      </w:r>
      <w:r>
        <w:rPr>
          <w:i w:val="0"/>
          <w:strike w:val="0"/>
          <w:color w:val="333333"/>
          <w:spacing w:val="0"/>
          <w:sz w:val="22"/>
          <w:u w:val="none"/>
        </w:rPr>
        <w:t>可视化图表；利用Scikit-learn构建了多元线性回归模型和K-Means聚类模型，完成房价影响因素分析与区域板块分类；撰写系统设计与开发文档并按时提交全部材料通过答辩。</w:t>
      </w:r>
    </w:p>
    <w:p ns2:paraId="704F13F1">
      <w:pPr>
        <w:snapToGrid/>
        <w:spacing w:line="240" w:lineRule="auto"/>
      </w:pPr>
      <w:r>
        <w:rPr>
          <w:i w:val="0"/>
          <w:strike w:val="0"/>
          <w:color w:val="333333"/>
          <w:spacing w:val="0"/>
          <w:sz w:val="22"/>
          <w:u w:val="none"/>
        </w:rPr>
        <w:t>7.2 专业技能方面总结</w:t>
      </w:r>
    </w:p>
    <w:p ns2:paraId="6B62A100">
      <w:pPr>
        <w:snapToGrid/>
        <w:spacing w:line="240" w:lineRule="auto"/>
      </w:pPr>
      <w:r>
        <w:rPr>
          <w:i w:val="0"/>
          <w:strike w:val="0"/>
          <w:color w:val="333333"/>
          <w:spacing w:val="0"/>
          <w:sz w:val="22"/>
          <w:u w:val="none"/>
        </w:rPr>
        <w:t>通过本项目实施，专业技能得到了全面提升。数据采集方面，掌握了Scrapy框架和反爬策略，积累了处理真实数据的经验；数据处理方面，熟练运用Pandas完成去重、缺失值处理、异常值过滤等清洗操作；Web开发方面，掌握了Flask框架和ECharts图表库的实际应用；算法应用方面，将线性回归和K-Means聚类迁移到实际业务中，完成了从特征工程到模型解释的完整流程。</w:t>
      </w:r>
    </w:p>
    <w:p ns2:paraId="453BB3ED">
      <w:pPr>
        <w:snapToGrid/>
        <w:spacing w:line="240" w:lineRule="auto"/>
      </w:pPr>
      <w:r>
        <w:rPr>
          <w:i w:val="0"/>
          <w:strike w:val="0"/>
          <w:color w:val="333333"/>
          <w:spacing w:val="0"/>
          <w:sz w:val="22"/>
          <w:u w:val="none"/>
        </w:rPr>
        <w:t>7.3 职业素质方面总结</w:t>
      </w:r>
    </w:p>
    <w:p ns2:paraId="776F7EF8">
      <w:pPr>
        <w:snapToGrid/>
        <w:spacing w:line="240" w:lineRule="auto"/>
      </w:pPr>
      <w:r>
        <w:rPr>
          <w:i w:val="0"/>
          <w:strike w:val="0"/>
          <w:color w:val="333333"/>
          <w:spacing w:val="0"/>
          <w:sz w:val="22"/>
          <w:u w:val="none"/>
        </w:rPr>
        <w:t>在职业素质层面，认识到时间管理和独立解决问题的重要性。面对爬虫被封、图表渲染性能等突发问题，学会了先独立查阅文档、分析根源再制定方案的工作方式。同时，数据清洗环节让我</w:t>
      </w:r>
      <w:r>
        <w:rPr>
          <w:rFonts w:hint="eastAsia"/>
          <w:i w:val="0"/>
          <w:strike w:val="0"/>
          <w:color w:val="333333"/>
          <w:spacing w:val="0"/>
          <w:sz w:val="22"/>
          <w:u w:val="none"/>
        </w:rPr>
        <w:t>们</w:t>
      </w:r>
      <w:r>
        <w:rPr>
          <w:i w:val="0"/>
          <w:strike w:val="0"/>
          <w:color w:val="333333"/>
          <w:spacing w:val="0"/>
          <w:sz w:val="22"/>
          <w:u w:val="none"/>
        </w:rPr>
        <w:t>深刻体会到严谨细致的工作态度对数据质量的决定性影响。</w:t>
      </w:r>
    </w:p>
    <w:p ns2:paraId="521AEC16">
      <w:pPr>
        <w:snapToGrid/>
        <w:spacing w:line="240" w:lineRule="auto"/>
      </w:pPr>
      <w:r>
        <w:rPr>
          <w:i w:val="0"/>
          <w:strike w:val="0"/>
          <w:color w:val="333333"/>
          <w:spacing w:val="0"/>
          <w:sz w:val="22"/>
          <w:u w:val="none"/>
        </w:rPr>
        <w:t>7.4 团队协作方面总结</w:t>
      </w:r>
    </w:p>
    <w:p ns2:paraId="33CCF202">
      <w:pPr>
        <w:snapToGrid/>
        <w:spacing w:line="240" w:lineRule="auto"/>
      </w:pPr>
      <w:r>
        <w:rPr>
          <w:i w:val="0"/>
          <w:strike w:val="0"/>
          <w:color w:val="333333"/>
          <w:spacing w:val="0"/>
          <w:sz w:val="22"/>
          <w:u w:val="none"/>
        </w:rPr>
        <w:t>三人小组采用纵向分工方案，各自负责独立模块，通过每日站立会议同步进度，确保项目高效推进。在API接口联调和代码合并过程中，我们通过事先约定接口文档和互相Code Review，有效减少了返工并修复了多处潜在bug。团队协作让我体会到“补位意识”和高效沟通的价值。</w:t>
      </w:r>
    </w:p>
    <w:p ns2:paraId="71A1FA5E">
      <w:pPr>
        <w:snapToGrid/>
        <w:spacing w:line="240" w:lineRule="auto"/>
      </w:pPr>
      <w:r>
        <w:rPr>
          <w:i w:val="0"/>
          <w:strike w:val="0"/>
          <w:color w:val="333333"/>
          <w:spacing w:val="0"/>
          <w:sz w:val="22"/>
          <w:u w:val="none"/>
        </w:rPr>
        <w:t>7.5 展望</w:t>
      </w:r>
    </w:p>
    <w:p ns2:paraId="1063B3D0">
      <w:pPr>
        <w:snapToGrid/>
        <w:spacing w:line="240" w:lineRule="auto"/>
      </w:pPr>
      <w:r>
        <w:rPr>
          <w:i w:val="0"/>
          <w:strike w:val="0"/>
          <w:color w:val="333333"/>
          <w:spacing w:val="0"/>
          <w:sz w:val="22"/>
          <w:u w:val="none"/>
        </w:rPr>
        <w:t>未来可从以下方面进一步完善系统：一是扩展数据源，接入多个房产平台数据，并通过定时任务实现每日自动增量更新，提升系统实时性；二是深化地理信息应用，通过地理编码API将小区名称精确转换为经纬度，结合POI数据（交通、学校、医院等）进行“房价-配套设施”关联分析；三是引入时间序列预测模型（如ARIMA、Prophet），对房价走势进行预测；四是增加用户自定义查询功能，支持按预算、区域等条件筛选并生成个性化报告，优化移动端适配体验。</w:t>
      </w:r>
    </w:p>
    <w:p ns2:paraId="445D21E7">
      <w:pPr>
        <w:pStyle w:val="8"/>
        <w:keepNext/>
        <w:keepLines/>
        <w:pageBreakBefore/>
        <w:widowControl w:val="0"/>
        <w:kinsoku/>
        <w:wordWrap/>
        <w:overflowPunct/>
        <w:topLinePunct w:val="0"/>
        <w:autoSpaceDE/>
        <w:autoSpaceDN/>
        <w:bidi w:val="0"/>
        <w:adjustRightInd/>
        <w:snapToGrid/>
        <w:textAlignment w:val="auto"/>
      </w:pPr>
      <w:r>
        <w:t>结束语</w:t>
      </w:r>
    </w:p>
    <w:p ns2:paraId="3107D9CB">
      <w:r>
        <w:rPr>
          <w:i w:val="0"/>
          <w:strike w:val="0"/>
          <w:color w:val="333333"/>
          <w:spacing w:val="0"/>
          <w:sz w:val="22"/>
          <w:u w:val="none"/>
        </w:rPr>
        <w:t xml:space="preserve"> 为期七天的学年设计虽然短暂，却是一次从课堂知识到真实项目落地的完整历练。感谢温亮明老师的悉心指导和团队成员的通力协作。项目的完成不是终点，而是</w:t>
      </w:r>
      <w:r>
        <w:rPr>
          <w:rFonts w:hint="eastAsia"/>
          <w:i w:val="0"/>
          <w:strike w:val="0"/>
          <w:color w:val="333333"/>
          <w:spacing w:val="0"/>
          <w:sz w:val="22"/>
          <w:u w:val="none"/>
          <w:lang w:val="en-US" w:eastAsia="zh-CN"/>
        </w:rPr>
        <w:t>我们</w:t>
      </w:r>
      <w:r>
        <w:rPr>
          <w:i w:val="0"/>
          <w:strike w:val="0"/>
          <w:color w:val="333333"/>
          <w:spacing w:val="0"/>
          <w:sz w:val="22"/>
          <w:u w:val="none"/>
        </w:rPr>
        <w:t>在数据科学学习道路上一个新的起点。</w:t>
      </w:r>
    </w:p>
    <w:sectPr>
      <w:footerReference ns6: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华文行楷">
    <w:panose1 w:val="02010800040101010101"/>
    <w:charset w:val="86"/>
    <w:family w:val="auto"/>
    <w:pitch w:val="default"/>
    <w:sig w:usb0="00000001" w:usb1="080F0000" w:usb2="00000000"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76776">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0BE0">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9FC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tOv/UsAgAAVQ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NrSjRTKPj5+7fz&#10;j1/nn1/JVZSnsX6OqEeLuNC+NS2aZjj3OIys29Kp+AUfAj/EPV3EFW0gPF6aTWezMVwcvmED/Ozp&#10;unU+vBNGkWjk1KF6SVR23PrQhQ4hMZs2m1rKVEGpSZPTm6vrcbpw8QBcauSIJLrHRiu0u7ZntjPF&#10;CcSc6TrDW76pkXzLfHhgDq2AB2NYwj2WUhokMb1FSWXcl3+dx3hUCF5KGrRWTjUmiRL5XqNyAAyD&#10;4QZjNxj6oO4MenWCIbQ8mbjgghzM0hn1GRO0ijngYpojU07DYN6Frr0xgVysVikIvWZZ2OpHyyN0&#10;FM/b1SFAwKRrFKVTotcK3ZYq009GbOc/9ynq6W+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6/9SwCAABVBAAADgAAAAAAAAABACAAAAAfAQAAZHJzL2Uyb0RvYy54bWxQSwUGAAAAAAYA&#10;BgBZAQAAvQUAAAAA&#10;">
              <v:fill on="f" focussize="0,0"/>
              <v:stroke on="f" weight="0.5pt"/>
              <v:imagedata o:title=""/>
              <o:lock v:ext="edit" aspectratio="f"/>
              <v:textbox inset="0mm,0mm,0mm,0mm" style="mso-fit-shape-to-text:t;">
                <w:txbxContent>
                  <w:p w14:paraId="06A9FC35">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141EA">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D5F24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eKbgsAgAAVQ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hRDOFgp++fzv9&#10;+HX6+ZVcRXla62eIerCIC91b06FphnOPw8i6q5yKX/Ah8EPc40Vc0QXC46XpZDrN4eLwDRvgZ4/X&#10;rfPhnTCKRKOgDtVLorLDxoc+dAiJ2bRZN1KmCkpN2oJev77K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Ul4puCwCAABVBAAADgAAAAAAAAABACAAAAAfAQAAZHJzL2Uyb0RvYy54bWxQSwUGAAAAAAYA&#10;BgBZAQAAvQUAAAAA&#10;">
              <v:fill on="f" focussize="0,0"/>
              <v:stroke on="f" weight="0.5pt"/>
              <v:imagedata o:title=""/>
              <o:lock v:ext="edit" aspectratio="f"/>
              <v:textbox inset="0mm,0mm,0mm,0mm" style="mso-fit-shape-to-text:t;">
                <w:txbxContent>
                  <w:p w14:paraId="37D5F245">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I5YjQ3ZjA5MjgwNmU0MGNhN2M1NjM1MTg5M2RhZTQifQ=="/>
  </w:docVars>
  <w:rsids>
    <w:rsidRoot w:val="00B66258"/>
    <w:rsid w:val="00023976"/>
    <w:rsid w:val="00046A57"/>
    <w:rsid w:val="000613E2"/>
    <w:rsid w:val="001479D4"/>
    <w:rsid w:val="00257297"/>
    <w:rsid w:val="005F603D"/>
    <w:rsid w:val="00681659"/>
    <w:rsid w:val="00783ECA"/>
    <w:rsid w:val="008E2D67"/>
    <w:rsid w:val="00933BEA"/>
    <w:rsid w:val="00A253CF"/>
    <w:rsid w:val="00B66258"/>
    <w:rsid w:val="00BD37D1"/>
    <w:rsid w:val="00EF5098"/>
    <w:rsid w:val="13FE06FA"/>
    <w:rsid w:val="1A274D92"/>
    <w:rsid w:val="1EF03BB8"/>
    <w:rsid w:val="36CD8201"/>
    <w:rsid w:val="6FFF4F4B"/>
    <w:rsid w:val="772B0D16"/>
    <w:rsid w:val="7BEB3862"/>
    <w:rsid w:val="7BF5F458"/>
    <w:rsid w:val="9B7C3A49"/>
    <w:rsid w:val="FEFF4CEB"/>
    <w:rsid w:val="FFFF89C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uiPriority w:val="39"/>
    <w:pPr>
      <w:ind w:left="420"/>
      <w:jc w:val="left"/>
    </w:pPr>
    <w:rPr>
      <w:rFonts w:eastAsiaTheme="minorHAnsi"/>
      <w:iCs/>
      <w:sz w:val="22"/>
      <w:szCs w:val="22"/>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qFormat/>
    <w:uiPriority w:val="9"/>
    <w:pPr>
      <w:keepNext/>
      <w:keepLines/>
      <w:spacing w:before="0" w:after="0" w:line="408" w:lineRule="auto"/>
      <w:jc w:val="center"/>
      <w:outlineLvl w:val="1"/>
    </w:pPr>
    <w:rPr>
      <w:b/>
      <w:bCs/>
      <w:color w:val="5C5C5C"/>
      <w:sz w:val="36"/>
      <w:szCs w:val="36"/>
    </w:rPr>
  </w:style>
  <w:style w:type="paragraph" w:styleId="9">
    <w:name w:val="toc 2"/>
    <w:basedOn w:val="1"/>
    <w:next w:val="1"/>
    <w:unhideWhenUsed/>
    <w:uiPriority w:val="39"/>
    <w:pPr>
      <w:ind w:left="210"/>
      <w:jc w:val="left"/>
    </w:pPr>
    <w:rPr>
      <w:rFonts w:eastAsiaTheme="minorHAnsi"/>
      <w:smallCaps/>
      <w:sz w:val="22"/>
      <w:szCs w:val="22"/>
    </w:rPr>
  </w:style>
  <w:style w:type="paragraph" w:styleId="10">
    <w:name w:val="Title"/>
    <w:basedOn w:val="1"/>
    <w:next w:val="1"/>
    <w:qFormat/>
    <w:uiPriority w:val="9"/>
    <w:pPr>
      <w:keepNext/>
      <w:keepLines/>
      <w:spacing w:before="0" w:after="0" w:line="408" w:lineRule="auto"/>
      <w:jc w:val="center"/>
      <w:outlineLvl w:val="0"/>
    </w:pPr>
    <w:rPr>
      <w:b/>
      <w:bCs/>
      <w:color w:val="1A1A1A"/>
      <w:sz w:val="48"/>
      <w:szCs w:val="48"/>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页眉 字符"/>
    <w:basedOn w:val="13"/>
    <w:link w:val="7"/>
    <w:uiPriority w:val="99"/>
    <w:rPr>
      <w:rFonts w:ascii="Times New Roman" w:hAnsi="Times New Roman" w:eastAsia="宋体" w:cs="Times New Roman"/>
      <w:sz w:val="18"/>
      <w:szCs w:val="18"/>
    </w:rPr>
  </w:style>
  <w:style w:type="character" w:customStyle="1" w:styleId="15">
    <w:name w:val="页脚 字符"/>
    <w:basedOn w:val="13"/>
    <w:link w:val="6"/>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TotalTime>14</TotalTime>
  <ScaleCrop>false</ScaleCrop>
  <LinksUpToDate>false</LinksUpToDate>
  <Application>WPS Office WWO_wpscloud_20260623190606-b172d4396d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2026-06-30T23:37:00Z</dcterms:created>
  <dc:creator>Lenovo</dc:creator>
  <cp:lastModifiedBy>汪露露</cp:lastModifiedBy>
  <dcterms:modified xsi:type="dcterms:W3CDTF">2026-07-02T11:06:39Z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2052-12.9.0.27451</vt:lpwstr>
  </property>
  <property fmtid="{D5CDD505-2E9C-101B-9397-08002B2CF9AE}" pid="3" name="ICV">
    <vt:lpwstr>83482B9087507778BFD5456A53564535_43</vt:lpwstr>
  </property>
</Properties>
</file>